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D6E" w:rsidRPr="005463F4" w:rsidRDefault="00382D6E" w:rsidP="003E4E71">
      <w:pPr>
        <w:pStyle w:val="Heading2"/>
      </w:pPr>
      <w:r w:rsidRPr="005463F4">
        <w:t>Outcome Domain:</w:t>
      </w:r>
      <w:bookmarkStart w:id="0" w:name="_GoBack"/>
      <w:bookmarkEnd w:id="0"/>
    </w:p>
    <w:p w:rsidR="00382D6E" w:rsidRPr="005463F4" w:rsidRDefault="00382D6E" w:rsidP="00382D6E">
      <w:pPr>
        <w:rPr>
          <w:rFonts w:cs="Calibri"/>
        </w:rPr>
      </w:pPr>
      <w:r>
        <w:rPr>
          <w:rFonts w:cs="Calibri"/>
        </w:rPr>
        <w:t>Behavioral Function</w:t>
      </w:r>
    </w:p>
    <w:p w:rsidR="00382D6E" w:rsidRPr="005463F4" w:rsidRDefault="00382D6E" w:rsidP="003E4E71">
      <w:pPr>
        <w:pStyle w:val="Heading3"/>
      </w:pPr>
      <w:r w:rsidRPr="005463F4">
        <w:t xml:space="preserve">Domain Description and Relevance in TBI: </w:t>
      </w:r>
    </w:p>
    <w:p w:rsidR="00382D6E" w:rsidRDefault="00C71B63" w:rsidP="00382D6E">
      <w:pPr>
        <w:rPr>
          <w:rFonts w:cs="Calibri"/>
        </w:rPr>
      </w:pPr>
      <w:r>
        <w:rPr>
          <w:rFonts w:cs="Calibri"/>
        </w:rPr>
        <w:t>“</w:t>
      </w:r>
      <w:r w:rsidR="00382D6E" w:rsidRPr="00382D6E">
        <w:rPr>
          <w:rFonts w:cs="Calibri"/>
        </w:rPr>
        <w:t>Behavioral dysfunction is commonly reported following TBI and may contribute to difficulties in return to work/school, personal relationships and social functioning. Common examples are aggression and childlike behavior.</w:t>
      </w:r>
      <w:r>
        <w:rPr>
          <w:rFonts w:cs="Calibri"/>
        </w:rPr>
        <w:t>” – Wilde et al. 2010</w:t>
      </w:r>
    </w:p>
    <w:p w:rsidR="003E4E71" w:rsidRDefault="003E4E71" w:rsidP="003E4E71">
      <w:pPr>
        <w:pStyle w:val="Caption"/>
        <w:keepNext/>
      </w:pPr>
      <w:r>
        <w:t xml:space="preserve">Table </w:t>
      </w:r>
      <w:fldSimple w:instr=" SEQ Table \* ARABIC ">
        <w:r>
          <w:rPr>
            <w:noProof/>
          </w:rPr>
          <w:t>1</w:t>
        </w:r>
      </w:fldSimple>
      <w:r>
        <w:t xml:space="preserve"> </w:t>
      </w:r>
      <w:r w:rsidRPr="00954E20">
        <w:t>CDE Classification by Type of TBI Study and Relevant Population for Recommended Behavioral Function Outcome Measures.</w:t>
      </w:r>
    </w:p>
    <w:tbl>
      <w:tblPr>
        <w:tblW w:w="9180" w:type="dxa"/>
        <w:tblInd w:w="108" w:type="dxa"/>
        <w:tblLayout w:type="fixed"/>
        <w:tblLook w:val="04A0" w:firstRow="1" w:lastRow="0" w:firstColumn="1" w:lastColumn="0" w:noHBand="0" w:noVBand="1"/>
      </w:tblPr>
      <w:tblGrid>
        <w:gridCol w:w="1890"/>
        <w:gridCol w:w="1170"/>
        <w:gridCol w:w="1530"/>
        <w:gridCol w:w="1530"/>
        <w:gridCol w:w="1530"/>
        <w:gridCol w:w="1530"/>
      </w:tblGrid>
      <w:tr w:rsidR="00382D6E" w:rsidRPr="005463F4" w:rsidTr="003E4E71">
        <w:trPr>
          <w:cantSplit/>
          <w:trHeight w:val="600"/>
          <w:tblHeader/>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382D6E" w:rsidRPr="003E4E71" w:rsidRDefault="00382D6E" w:rsidP="009B6A5A">
            <w:pPr>
              <w:spacing w:after="0" w:line="240" w:lineRule="auto"/>
              <w:jc w:val="center"/>
              <w:rPr>
                <w:rFonts w:eastAsia="Times New Roman" w:cs="Calibri"/>
                <w:bCs/>
                <w:sz w:val="20"/>
                <w:szCs w:val="20"/>
              </w:rPr>
            </w:pPr>
            <w:r w:rsidRPr="003E4E71">
              <w:rPr>
                <w:rFonts w:eastAsia="Times New Roman" w:cs="Calibri"/>
                <w:bCs/>
                <w:sz w:val="20"/>
                <w:szCs w:val="20"/>
              </w:rPr>
              <w:t>Outcome Measure Name</w:t>
            </w:r>
          </w:p>
        </w:tc>
        <w:tc>
          <w:tcPr>
            <w:tcW w:w="1170" w:type="dxa"/>
            <w:tcBorders>
              <w:top w:val="single" w:sz="4" w:space="0" w:color="auto"/>
              <w:left w:val="nil"/>
              <w:bottom w:val="single" w:sz="4" w:space="0" w:color="auto"/>
              <w:right w:val="single" w:sz="4" w:space="0" w:color="auto"/>
            </w:tcBorders>
            <w:shd w:val="clear" w:color="000000" w:fill="FFFFFF"/>
            <w:hideMark/>
          </w:tcPr>
          <w:p w:rsidR="00382D6E" w:rsidRPr="003E4E71" w:rsidRDefault="00382D6E" w:rsidP="009B6A5A">
            <w:pPr>
              <w:spacing w:after="0" w:line="240" w:lineRule="auto"/>
              <w:jc w:val="center"/>
              <w:rPr>
                <w:rFonts w:eastAsia="Times New Roman" w:cs="Calibri"/>
                <w:bCs/>
                <w:sz w:val="20"/>
                <w:szCs w:val="20"/>
              </w:rPr>
            </w:pPr>
            <w:r w:rsidRPr="003E4E71">
              <w:rPr>
                <w:rFonts w:eastAsia="Times New Roman" w:cs="Calibri"/>
                <w:bCs/>
                <w:sz w:val="20"/>
                <w:szCs w:val="20"/>
              </w:rPr>
              <w:t>Relevant TBI Population</w:t>
            </w:r>
          </w:p>
        </w:tc>
        <w:tc>
          <w:tcPr>
            <w:tcW w:w="1530" w:type="dxa"/>
            <w:tcBorders>
              <w:top w:val="single" w:sz="4" w:space="0" w:color="auto"/>
              <w:left w:val="nil"/>
              <w:bottom w:val="single" w:sz="4" w:space="0" w:color="auto"/>
              <w:right w:val="single" w:sz="4" w:space="0" w:color="auto"/>
            </w:tcBorders>
            <w:shd w:val="clear" w:color="000000" w:fill="FFFFFF"/>
            <w:hideMark/>
          </w:tcPr>
          <w:p w:rsidR="00382D6E" w:rsidRPr="003E4E71" w:rsidRDefault="00382D6E" w:rsidP="009B6A5A">
            <w:pPr>
              <w:spacing w:after="0" w:line="240" w:lineRule="auto"/>
              <w:jc w:val="center"/>
              <w:rPr>
                <w:rFonts w:eastAsia="Times New Roman" w:cs="Calibri"/>
                <w:bCs/>
                <w:sz w:val="20"/>
                <w:szCs w:val="20"/>
              </w:rPr>
            </w:pPr>
            <w:r w:rsidRPr="003E4E71">
              <w:rPr>
                <w:rFonts w:eastAsia="Times New Roman" w:cs="Calibri"/>
                <w:bCs/>
                <w:sz w:val="20"/>
                <w:szCs w:val="20"/>
              </w:rPr>
              <w:t>Acute Hospitalized</w:t>
            </w:r>
          </w:p>
        </w:tc>
        <w:tc>
          <w:tcPr>
            <w:tcW w:w="1530" w:type="dxa"/>
            <w:tcBorders>
              <w:top w:val="single" w:sz="4" w:space="0" w:color="auto"/>
              <w:left w:val="nil"/>
              <w:bottom w:val="single" w:sz="4" w:space="0" w:color="auto"/>
              <w:right w:val="single" w:sz="4" w:space="0" w:color="auto"/>
            </w:tcBorders>
            <w:shd w:val="clear" w:color="000000" w:fill="FFFFFF"/>
            <w:hideMark/>
          </w:tcPr>
          <w:p w:rsidR="00382D6E" w:rsidRPr="003E4E71" w:rsidRDefault="00382D6E" w:rsidP="009B6A5A">
            <w:pPr>
              <w:spacing w:after="0" w:line="240" w:lineRule="auto"/>
              <w:jc w:val="center"/>
              <w:rPr>
                <w:rFonts w:eastAsia="Times New Roman" w:cs="Calibri"/>
                <w:bCs/>
                <w:sz w:val="20"/>
                <w:szCs w:val="20"/>
              </w:rPr>
            </w:pPr>
            <w:r w:rsidRPr="003E4E71">
              <w:rPr>
                <w:rFonts w:eastAsia="Times New Roman" w:cs="Calibri"/>
                <w:bCs/>
                <w:sz w:val="20"/>
                <w:szCs w:val="20"/>
              </w:rPr>
              <w:t>Moderate/ Severe Rehabilitation</w:t>
            </w:r>
          </w:p>
        </w:tc>
        <w:tc>
          <w:tcPr>
            <w:tcW w:w="1530" w:type="dxa"/>
            <w:tcBorders>
              <w:top w:val="single" w:sz="4" w:space="0" w:color="auto"/>
              <w:left w:val="nil"/>
              <w:bottom w:val="single" w:sz="4" w:space="0" w:color="auto"/>
              <w:right w:val="single" w:sz="4" w:space="0" w:color="auto"/>
            </w:tcBorders>
            <w:shd w:val="clear" w:color="000000" w:fill="FFFFFF"/>
          </w:tcPr>
          <w:p w:rsidR="00382D6E" w:rsidRPr="003E4E71" w:rsidRDefault="00382D6E" w:rsidP="009B6A5A">
            <w:pPr>
              <w:spacing w:after="0" w:line="240" w:lineRule="auto"/>
              <w:jc w:val="center"/>
              <w:rPr>
                <w:rFonts w:eastAsia="Times New Roman" w:cs="Calibri"/>
                <w:bCs/>
                <w:sz w:val="20"/>
                <w:szCs w:val="20"/>
              </w:rPr>
            </w:pPr>
            <w:r w:rsidRPr="003E4E71">
              <w:rPr>
                <w:rFonts w:eastAsia="Times New Roman" w:cs="Calibri"/>
                <w:bCs/>
                <w:sz w:val="20"/>
                <w:szCs w:val="20"/>
              </w:rPr>
              <w:t>Concussion/ Mild TBI</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382D6E" w:rsidRPr="003E4E71" w:rsidRDefault="00382D6E" w:rsidP="009B6A5A">
            <w:pPr>
              <w:spacing w:after="0" w:line="240" w:lineRule="auto"/>
              <w:jc w:val="center"/>
              <w:rPr>
                <w:rFonts w:eastAsia="Times New Roman" w:cs="Calibri"/>
                <w:bCs/>
                <w:sz w:val="20"/>
                <w:szCs w:val="20"/>
              </w:rPr>
            </w:pPr>
            <w:r w:rsidRPr="003E4E71">
              <w:rPr>
                <w:rFonts w:eastAsia="Times New Roman" w:cs="Calibri"/>
                <w:bCs/>
                <w:sz w:val="20"/>
                <w:szCs w:val="20"/>
              </w:rPr>
              <w:t>Epidemiology</w:t>
            </w:r>
          </w:p>
        </w:tc>
      </w:tr>
      <w:tr w:rsidR="00382D6E" w:rsidRPr="005463F4" w:rsidTr="003E4E71">
        <w:trPr>
          <w:cantSplit/>
          <w:trHeight w:val="600"/>
        </w:trPr>
        <w:tc>
          <w:tcPr>
            <w:tcW w:w="1890" w:type="dxa"/>
            <w:tcBorders>
              <w:top w:val="nil"/>
              <w:left w:val="single" w:sz="4" w:space="0" w:color="auto"/>
              <w:bottom w:val="single" w:sz="4" w:space="0" w:color="auto"/>
              <w:right w:val="single" w:sz="4" w:space="0" w:color="auto"/>
            </w:tcBorders>
            <w:shd w:val="clear" w:color="000000" w:fill="FFFFFF"/>
            <w:hideMark/>
          </w:tcPr>
          <w:p w:rsidR="00382D6E" w:rsidRPr="006D6F51" w:rsidRDefault="00382D6E" w:rsidP="009B6A5A">
            <w:pPr>
              <w:spacing w:after="0" w:line="240" w:lineRule="auto"/>
              <w:rPr>
                <w:rFonts w:eastAsia="Times New Roman" w:cs="Calibri"/>
                <w:sz w:val="20"/>
                <w:szCs w:val="20"/>
              </w:rPr>
            </w:pPr>
            <w:r w:rsidRPr="00382D6E">
              <w:rPr>
                <w:rFonts w:eastAsia="Times New Roman" w:cs="Calibri"/>
                <w:sz w:val="20"/>
                <w:szCs w:val="20"/>
              </w:rPr>
              <w:t>Frontal Systems Behavior Scale (FrSBe)</w:t>
            </w:r>
          </w:p>
        </w:tc>
        <w:tc>
          <w:tcPr>
            <w:tcW w:w="1170" w:type="dxa"/>
            <w:tcBorders>
              <w:top w:val="nil"/>
              <w:left w:val="nil"/>
              <w:bottom w:val="single" w:sz="4" w:space="0" w:color="auto"/>
              <w:right w:val="single" w:sz="4" w:space="0" w:color="auto"/>
            </w:tcBorders>
            <w:shd w:val="clear" w:color="000000" w:fill="FFFFFF"/>
            <w:hideMark/>
          </w:tcPr>
          <w:p w:rsidR="00382D6E" w:rsidRPr="005463F4" w:rsidRDefault="00382D6E" w:rsidP="009B6A5A">
            <w:pPr>
              <w:spacing w:after="0" w:line="240" w:lineRule="auto"/>
              <w:rPr>
                <w:rFonts w:eastAsia="Times New Roman" w:cs="Calibri"/>
                <w:sz w:val="20"/>
                <w:szCs w:val="20"/>
              </w:rPr>
            </w:pPr>
            <w:r>
              <w:rPr>
                <w:rFonts w:eastAsia="Times New Roman" w:cs="Calibri"/>
                <w:sz w:val="20"/>
                <w:szCs w:val="20"/>
              </w:rPr>
              <w:t>Adult</w:t>
            </w:r>
            <w:r w:rsidRPr="005463F4">
              <w:rPr>
                <w:rFonts w:eastAsia="Times New Roman" w:cs="Calibri"/>
                <w:sz w:val="20"/>
                <w:szCs w:val="20"/>
              </w:rPr>
              <w:t xml:space="preserve"> </w:t>
            </w:r>
          </w:p>
        </w:tc>
        <w:tc>
          <w:tcPr>
            <w:tcW w:w="1530" w:type="dxa"/>
            <w:tcBorders>
              <w:top w:val="nil"/>
              <w:left w:val="nil"/>
              <w:bottom w:val="single" w:sz="4" w:space="0" w:color="auto"/>
              <w:right w:val="single" w:sz="4" w:space="0" w:color="auto"/>
            </w:tcBorders>
            <w:shd w:val="clear" w:color="000000" w:fill="FFFFFF"/>
            <w:hideMark/>
          </w:tcPr>
          <w:p w:rsidR="00382D6E" w:rsidRPr="006D6F51" w:rsidRDefault="00382D6E" w:rsidP="009B6A5A">
            <w:pPr>
              <w:spacing w:after="0" w:line="240" w:lineRule="auto"/>
              <w:rPr>
                <w:rFonts w:eastAsia="Times New Roman" w:cs="Calibri"/>
                <w:sz w:val="20"/>
                <w:szCs w:val="20"/>
              </w:rPr>
            </w:pPr>
            <w:r w:rsidRPr="006D6F51">
              <w:rPr>
                <w:rFonts w:eastAsia="Times New Roman" w:cs="Calibri"/>
                <w:sz w:val="20"/>
                <w:szCs w:val="20"/>
              </w:rPr>
              <w:t>Supplemental</w:t>
            </w:r>
          </w:p>
        </w:tc>
        <w:tc>
          <w:tcPr>
            <w:tcW w:w="1530" w:type="dxa"/>
            <w:tcBorders>
              <w:top w:val="nil"/>
              <w:left w:val="nil"/>
              <w:bottom w:val="single" w:sz="4" w:space="0" w:color="auto"/>
              <w:right w:val="single" w:sz="4" w:space="0" w:color="auto"/>
            </w:tcBorders>
            <w:shd w:val="clear" w:color="000000" w:fill="FFFFFF"/>
            <w:hideMark/>
          </w:tcPr>
          <w:p w:rsidR="00382D6E" w:rsidRPr="006D6F51" w:rsidRDefault="00382D6E" w:rsidP="009B6A5A">
            <w:pPr>
              <w:spacing w:after="0" w:line="240" w:lineRule="auto"/>
              <w:rPr>
                <w:rFonts w:eastAsia="Times New Roman" w:cs="Calibri"/>
                <w:sz w:val="20"/>
                <w:szCs w:val="20"/>
              </w:rPr>
            </w:pPr>
            <w:r w:rsidRPr="006D6F51">
              <w:rPr>
                <w:rFonts w:eastAsia="Times New Roman" w:cs="Calibri"/>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382D6E" w:rsidRPr="006D6F51" w:rsidRDefault="00382D6E" w:rsidP="009B6A5A">
            <w:pPr>
              <w:spacing w:after="0" w:line="240" w:lineRule="auto"/>
              <w:rPr>
                <w:rFonts w:eastAsia="Times New Roman" w:cs="Calibri"/>
                <w:sz w:val="20"/>
                <w:szCs w:val="20"/>
              </w:rPr>
            </w:pPr>
            <w:r w:rsidRPr="006D6F51">
              <w:rPr>
                <w:rFonts w:eastAsia="Times New Roman" w:cs="Calibri"/>
                <w:sz w:val="20"/>
                <w:szCs w:val="20"/>
              </w:rPr>
              <w:t>Supplemental</w:t>
            </w:r>
          </w:p>
        </w:tc>
        <w:tc>
          <w:tcPr>
            <w:tcW w:w="1530" w:type="dxa"/>
            <w:tcBorders>
              <w:top w:val="nil"/>
              <w:left w:val="single" w:sz="4" w:space="0" w:color="auto"/>
              <w:bottom w:val="single" w:sz="4" w:space="0" w:color="auto"/>
              <w:right w:val="single" w:sz="4" w:space="0" w:color="auto"/>
            </w:tcBorders>
            <w:shd w:val="clear" w:color="000000" w:fill="FFFFFF"/>
            <w:hideMark/>
          </w:tcPr>
          <w:p w:rsidR="00382D6E" w:rsidRPr="006D6F51" w:rsidRDefault="00382D6E" w:rsidP="009B6A5A">
            <w:pPr>
              <w:spacing w:after="0" w:line="240" w:lineRule="auto"/>
              <w:rPr>
                <w:rFonts w:eastAsia="Times New Roman" w:cs="Calibri"/>
                <w:sz w:val="20"/>
                <w:szCs w:val="20"/>
              </w:rPr>
            </w:pPr>
            <w:r w:rsidRPr="006D6F51">
              <w:rPr>
                <w:rFonts w:eastAsia="Times New Roman" w:cs="Calibri"/>
                <w:sz w:val="20"/>
                <w:szCs w:val="20"/>
              </w:rPr>
              <w:t>Supplemental</w:t>
            </w:r>
          </w:p>
        </w:tc>
      </w:tr>
    </w:tbl>
    <w:p w:rsidR="00382D6E" w:rsidRPr="005463F4" w:rsidRDefault="00382D6E" w:rsidP="00382D6E">
      <w:pPr>
        <w:rPr>
          <w:rFonts w:cs="Calibri"/>
          <w:b/>
        </w:rPr>
      </w:pPr>
      <w:r w:rsidRPr="005463F4">
        <w:rPr>
          <w:rFonts w:cs="Calibri"/>
          <w:b/>
        </w:rPr>
        <w:t>References</w:t>
      </w:r>
    </w:p>
    <w:p w:rsidR="003E4E71" w:rsidRPr="003E4E71" w:rsidRDefault="003E4E71" w:rsidP="003E4E71">
      <w:r w:rsidRPr="003E4E71">
        <w:t>Wilde EA, Whiteneck GG, Bogner J, Bushnik T, Cifu DX, Dikmen S, French L, Giacino JT, Hart T, Malec JF, Millis SR, Novack TA, Sherer M, Tulsky DS, Vanderploeg RD, von Steinbuechel N. Recommendations for the use of common outcome measures in traumatic brain injury research. Arch Phys Med Rehabil. 2010 Nov; 91(11):1650-1660.e17. [DOI: 10.1016/j.apmr.2010.06.033]</w:t>
      </w:r>
    </w:p>
    <w:p w:rsidR="002772D0" w:rsidRPr="003E4E71" w:rsidRDefault="00382D6E" w:rsidP="003E4E71">
      <w:pPr>
        <w:pStyle w:val="Heading2"/>
      </w:pPr>
      <w:r>
        <w:rPr>
          <w:i/>
        </w:rPr>
        <w:br w:type="page"/>
      </w:r>
      <w:r w:rsidR="002772D0" w:rsidRPr="003E4E71">
        <w:lastRenderedPageBreak/>
        <w:t>Frontal Systems Behavior Scale (FrSBe)</w:t>
      </w:r>
    </w:p>
    <w:p w:rsidR="003E4E71" w:rsidRPr="003E4E71" w:rsidRDefault="00BA177D" w:rsidP="003E4E71">
      <w:pPr>
        <w:pStyle w:val="Heading3"/>
      </w:pPr>
      <w:r w:rsidRPr="003E4E71">
        <w:t>DESCRIPTION</w:t>
      </w:r>
    </w:p>
    <w:p w:rsidR="002772D0" w:rsidRPr="00382D6E" w:rsidRDefault="002772D0" w:rsidP="00BA177D">
      <w:pPr>
        <w:spacing w:after="120"/>
        <w:rPr>
          <w:rFonts w:cs="Calibri"/>
        </w:rPr>
      </w:pPr>
      <w:r w:rsidRPr="00382D6E">
        <w:rPr>
          <w:rFonts w:cs="Calibri"/>
        </w:rPr>
        <w:t>Forty-six items rated rated in 5 steps from "almost never" to "almost always" generating 3 subscales (apathy, disinhibition, executive dysfunction) as well as a total score for before injury and after injury.</w:t>
      </w:r>
      <w:r w:rsidRPr="00382D6E">
        <w:rPr>
          <w:rFonts w:cs="Calibri"/>
        </w:rPr>
        <w:tab/>
      </w:r>
    </w:p>
    <w:p w:rsidR="003E4E71" w:rsidRDefault="00BA177D" w:rsidP="003E4E71">
      <w:pPr>
        <w:pStyle w:val="Heading3"/>
      </w:pPr>
      <w:r w:rsidRPr="00382D6E">
        <w:t>PERMISSIBLE VALUES</w:t>
      </w:r>
    </w:p>
    <w:p w:rsidR="002772D0" w:rsidRPr="00382D6E" w:rsidRDefault="002772D0" w:rsidP="00BA177D">
      <w:pPr>
        <w:spacing w:after="120"/>
        <w:rPr>
          <w:rFonts w:cs="Calibri"/>
        </w:rPr>
      </w:pPr>
      <w:r w:rsidRPr="00382D6E">
        <w:rPr>
          <w:rFonts w:cs="Calibri"/>
        </w:rPr>
        <w:t>Converted to T scores ranging from 20-120 based on gender, age, and education for each subscale and tota</w:t>
      </w:r>
      <w:r w:rsidR="003E4E71">
        <w:rPr>
          <w:rFonts w:cs="Calibri"/>
        </w:rPr>
        <w:t>l score</w:t>
      </w:r>
    </w:p>
    <w:p w:rsidR="003E4E71" w:rsidRDefault="00BA177D" w:rsidP="003E4E71">
      <w:pPr>
        <w:pStyle w:val="Heading3"/>
      </w:pPr>
      <w:r w:rsidRPr="00382D6E">
        <w:t>PROCEDURES</w:t>
      </w:r>
    </w:p>
    <w:p w:rsidR="002772D0" w:rsidRPr="00382D6E" w:rsidRDefault="002772D0" w:rsidP="00BA177D">
      <w:pPr>
        <w:spacing w:after="120"/>
        <w:rPr>
          <w:rFonts w:cs="Calibri"/>
        </w:rPr>
      </w:pPr>
      <w:r w:rsidRPr="00382D6E">
        <w:rPr>
          <w:rFonts w:cs="Calibri"/>
        </w:rPr>
        <w:t>Read by the patient or caregiver completing the survey. No specific training required for administration. Adm</w:t>
      </w:r>
      <w:r w:rsidR="003E4E71">
        <w:rPr>
          <w:rFonts w:cs="Calibri"/>
        </w:rPr>
        <w:t>inistration time is 15 minutes.</w:t>
      </w:r>
    </w:p>
    <w:p w:rsidR="003E4E71" w:rsidRDefault="00BA177D" w:rsidP="003E4E71">
      <w:pPr>
        <w:pStyle w:val="Heading3"/>
      </w:pPr>
      <w:r w:rsidRPr="00382D6E">
        <w:t>COMMENTS</w:t>
      </w:r>
    </w:p>
    <w:p w:rsidR="00BA177D" w:rsidRPr="00382D6E" w:rsidRDefault="003E4E71" w:rsidP="00BA177D">
      <w:pPr>
        <w:spacing w:after="120"/>
        <w:rPr>
          <w:rFonts w:cs="Calibri"/>
        </w:rPr>
      </w:pPr>
      <w:r>
        <w:rPr>
          <w:rFonts w:cs="Calibri"/>
        </w:rPr>
        <w:t>Adults, aged 18-95</w:t>
      </w:r>
    </w:p>
    <w:p w:rsidR="003E4E71" w:rsidRDefault="00BA177D" w:rsidP="003E4E71">
      <w:pPr>
        <w:pStyle w:val="Heading3"/>
      </w:pPr>
      <w:r w:rsidRPr="00382D6E">
        <w:t xml:space="preserve">RATIONALE </w:t>
      </w:r>
    </w:p>
    <w:p w:rsidR="00BA177D" w:rsidRPr="00382D6E" w:rsidRDefault="002772D0" w:rsidP="00BA177D">
      <w:pPr>
        <w:spacing w:after="120"/>
        <w:rPr>
          <w:rFonts w:cs="Calibri"/>
        </w:rPr>
      </w:pPr>
      <w:r w:rsidRPr="00382D6E">
        <w:rPr>
          <w:rFonts w:cs="Calibri"/>
        </w:rPr>
        <w:t>Provides flexibility in use with norms for caregivers and TBI survivors and before/after injury scales. Has sufficient psychometric qualities despite modest norming.  Has been employed</w:t>
      </w:r>
      <w:r w:rsidR="003E4E71">
        <w:rPr>
          <w:rFonts w:cs="Calibri"/>
        </w:rPr>
        <w:t xml:space="preserve"> effectively in studies of TBI.</w:t>
      </w:r>
    </w:p>
    <w:p w:rsidR="003E4E71" w:rsidRDefault="003E4E71" w:rsidP="003E4E71">
      <w:pPr>
        <w:pStyle w:val="Heading3"/>
      </w:pPr>
      <w:r>
        <w:t>REFERENCES</w:t>
      </w:r>
    </w:p>
    <w:p w:rsidR="002772D0" w:rsidRPr="00382D6E" w:rsidRDefault="002772D0" w:rsidP="00BA177D">
      <w:pPr>
        <w:spacing w:after="120"/>
        <w:rPr>
          <w:rFonts w:cs="Calibri"/>
        </w:rPr>
      </w:pPr>
      <w:r w:rsidRPr="00382D6E">
        <w:rPr>
          <w:rFonts w:cs="Calibri"/>
        </w:rPr>
        <w:t>Grace, J., Malloy, P.F. (2001). Frontal Systems Behavior Scale Professional Manual.  Lutz, FL: Psychological Assessment Resources, Inc.</w:t>
      </w:r>
    </w:p>
    <w:sectPr w:rsidR="002772D0" w:rsidRPr="00382D6E" w:rsidSect="00B502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79A" w:rsidRDefault="007C479A" w:rsidP="003256BA">
      <w:pPr>
        <w:spacing w:after="0" w:line="240" w:lineRule="auto"/>
      </w:pPr>
      <w:r>
        <w:separator/>
      </w:r>
    </w:p>
  </w:endnote>
  <w:endnote w:type="continuationSeparator" w:id="0">
    <w:p w:rsidR="007C479A" w:rsidRDefault="007C479A" w:rsidP="0032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6E" w:rsidRDefault="00382D6E">
    <w:pPr>
      <w:pStyle w:val="Footer"/>
      <w:jc w:val="center"/>
    </w:pPr>
    <w:r>
      <w:fldChar w:fldCharType="begin"/>
    </w:r>
    <w:r>
      <w:instrText xml:space="preserve"> PAGE   \* MERGEFORMAT </w:instrText>
    </w:r>
    <w:r>
      <w:fldChar w:fldCharType="separate"/>
    </w:r>
    <w:r w:rsidR="003E4E7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79A" w:rsidRDefault="007C479A" w:rsidP="003256BA">
      <w:pPr>
        <w:spacing w:after="0" w:line="240" w:lineRule="auto"/>
      </w:pPr>
      <w:r>
        <w:separator/>
      </w:r>
    </w:p>
  </w:footnote>
  <w:footnote w:type="continuationSeparator" w:id="0">
    <w:p w:rsidR="007C479A" w:rsidRDefault="007C479A" w:rsidP="00325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E71" w:rsidRPr="003E4E71" w:rsidRDefault="003E4E71" w:rsidP="003E4E71">
    <w:pPr>
      <w:pStyle w:val="Heading1"/>
    </w:pPr>
    <w:r w:rsidRPr="003E4E71">
      <w:t>Traumatic Brain Injury (TBI) Common Data Element (CDE)</w:t>
    </w:r>
  </w:p>
  <w:p w:rsidR="003E4E71" w:rsidRPr="003E4E71" w:rsidRDefault="003E4E71" w:rsidP="003E4E71">
    <w:pPr>
      <w:pStyle w:val="Heading1"/>
    </w:pPr>
    <w:r w:rsidRPr="003E4E71">
      <w:t>Outcome Measure Recommendations</w:t>
    </w:r>
  </w:p>
  <w:p w:rsidR="003E4E71" w:rsidRPr="003E4E71" w:rsidRDefault="003E4E71" w:rsidP="003E4E71">
    <w:pPr>
      <w:pStyle w:val="Heading1"/>
    </w:pPr>
    <w:r w:rsidRPr="003E4E71">
      <w:t>Version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7DA4"/>
    <w:multiLevelType w:val="multilevel"/>
    <w:tmpl w:val="BB985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05A35"/>
    <w:multiLevelType w:val="hybridMultilevel"/>
    <w:tmpl w:val="3A402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14476"/>
    <w:multiLevelType w:val="hybridMultilevel"/>
    <w:tmpl w:val="33629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71130"/>
    <w:multiLevelType w:val="hybridMultilevel"/>
    <w:tmpl w:val="B5ECD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47F50"/>
    <w:multiLevelType w:val="hybridMultilevel"/>
    <w:tmpl w:val="CFC8C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F43A2"/>
    <w:multiLevelType w:val="hybridMultilevel"/>
    <w:tmpl w:val="F0523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8E72F7"/>
    <w:multiLevelType w:val="hybridMultilevel"/>
    <w:tmpl w:val="E55A5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EE14FD"/>
    <w:multiLevelType w:val="hybridMultilevel"/>
    <w:tmpl w:val="5A249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A3F97"/>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A570C"/>
    <w:multiLevelType w:val="hybridMultilevel"/>
    <w:tmpl w:val="3376B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420597"/>
    <w:multiLevelType w:val="hybridMultilevel"/>
    <w:tmpl w:val="9D789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1673F"/>
    <w:multiLevelType w:val="hybridMultilevel"/>
    <w:tmpl w:val="5A48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825C5A"/>
    <w:multiLevelType w:val="hybridMultilevel"/>
    <w:tmpl w:val="4404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F18D2"/>
    <w:multiLevelType w:val="multilevel"/>
    <w:tmpl w:val="AB0A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02AC9"/>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C02253"/>
    <w:multiLevelType w:val="hybridMultilevel"/>
    <w:tmpl w:val="970069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96B9A"/>
    <w:multiLevelType w:val="hybridMultilevel"/>
    <w:tmpl w:val="898C5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EA5272"/>
    <w:multiLevelType w:val="hybridMultilevel"/>
    <w:tmpl w:val="6A2C7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10DBF"/>
    <w:multiLevelType w:val="hybridMultilevel"/>
    <w:tmpl w:val="1B167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747C42"/>
    <w:multiLevelType w:val="hybridMultilevel"/>
    <w:tmpl w:val="7610A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561820"/>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7205FB"/>
    <w:multiLevelType w:val="hybridMultilevel"/>
    <w:tmpl w:val="AA7C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4541D6"/>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97341B"/>
    <w:multiLevelType w:val="hybridMultilevel"/>
    <w:tmpl w:val="C596B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D6B2B"/>
    <w:multiLevelType w:val="multilevel"/>
    <w:tmpl w:val="1BC6F6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B85BE9"/>
    <w:multiLevelType w:val="hybridMultilevel"/>
    <w:tmpl w:val="73CA9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4"/>
  </w:num>
  <w:num w:numId="4">
    <w:abstractNumId w:val="9"/>
  </w:num>
  <w:num w:numId="5">
    <w:abstractNumId w:val="22"/>
  </w:num>
  <w:num w:numId="6">
    <w:abstractNumId w:val="17"/>
  </w:num>
  <w:num w:numId="7">
    <w:abstractNumId w:val="20"/>
  </w:num>
  <w:num w:numId="8">
    <w:abstractNumId w:val="8"/>
  </w:num>
  <w:num w:numId="9">
    <w:abstractNumId w:val="14"/>
  </w:num>
  <w:num w:numId="10">
    <w:abstractNumId w:val="21"/>
  </w:num>
  <w:num w:numId="11">
    <w:abstractNumId w:val="11"/>
  </w:num>
  <w:num w:numId="12">
    <w:abstractNumId w:val="1"/>
  </w:num>
  <w:num w:numId="13">
    <w:abstractNumId w:val="3"/>
  </w:num>
  <w:num w:numId="14">
    <w:abstractNumId w:val="12"/>
  </w:num>
  <w:num w:numId="15">
    <w:abstractNumId w:val="18"/>
  </w:num>
  <w:num w:numId="16">
    <w:abstractNumId w:val="10"/>
  </w:num>
  <w:num w:numId="17">
    <w:abstractNumId w:val="23"/>
  </w:num>
  <w:num w:numId="18">
    <w:abstractNumId w:val="25"/>
  </w:num>
  <w:num w:numId="19">
    <w:abstractNumId w:val="15"/>
  </w:num>
  <w:num w:numId="20">
    <w:abstractNumId w:val="2"/>
  </w:num>
  <w:num w:numId="21">
    <w:abstractNumId w:val="7"/>
  </w:num>
  <w:num w:numId="22">
    <w:abstractNumId w:val="4"/>
  </w:num>
  <w:num w:numId="23">
    <w:abstractNumId w:val="5"/>
  </w:num>
  <w:num w:numId="24">
    <w:abstractNumId w:val="6"/>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2DF"/>
    <w:rsid w:val="00005423"/>
    <w:rsid w:val="000166F1"/>
    <w:rsid w:val="00036648"/>
    <w:rsid w:val="00067485"/>
    <w:rsid w:val="000923C6"/>
    <w:rsid w:val="000C103F"/>
    <w:rsid w:val="000C677D"/>
    <w:rsid w:val="000E4D62"/>
    <w:rsid w:val="00105870"/>
    <w:rsid w:val="00133519"/>
    <w:rsid w:val="00137957"/>
    <w:rsid w:val="00151EE1"/>
    <w:rsid w:val="00186B84"/>
    <w:rsid w:val="001A1472"/>
    <w:rsid w:val="001B190F"/>
    <w:rsid w:val="001C3A62"/>
    <w:rsid w:val="001D4F0B"/>
    <w:rsid w:val="00201DB9"/>
    <w:rsid w:val="0022540E"/>
    <w:rsid w:val="0023143B"/>
    <w:rsid w:val="00257409"/>
    <w:rsid w:val="0026399F"/>
    <w:rsid w:val="0026667A"/>
    <w:rsid w:val="00272AF0"/>
    <w:rsid w:val="002772D0"/>
    <w:rsid w:val="00283B0C"/>
    <w:rsid w:val="002A76D8"/>
    <w:rsid w:val="002B2DCC"/>
    <w:rsid w:val="002E0240"/>
    <w:rsid w:val="002F045A"/>
    <w:rsid w:val="003017B7"/>
    <w:rsid w:val="003256BA"/>
    <w:rsid w:val="00331FE7"/>
    <w:rsid w:val="00362150"/>
    <w:rsid w:val="003632F5"/>
    <w:rsid w:val="0038142D"/>
    <w:rsid w:val="00382D6E"/>
    <w:rsid w:val="00390AFC"/>
    <w:rsid w:val="00397664"/>
    <w:rsid w:val="003A10E2"/>
    <w:rsid w:val="003A684C"/>
    <w:rsid w:val="003A71F0"/>
    <w:rsid w:val="003C1198"/>
    <w:rsid w:val="003C5959"/>
    <w:rsid w:val="003D1229"/>
    <w:rsid w:val="003D1E85"/>
    <w:rsid w:val="003E4E71"/>
    <w:rsid w:val="003F48E0"/>
    <w:rsid w:val="00407ED8"/>
    <w:rsid w:val="00412771"/>
    <w:rsid w:val="00416C28"/>
    <w:rsid w:val="00425DCE"/>
    <w:rsid w:val="00431050"/>
    <w:rsid w:val="00436F2C"/>
    <w:rsid w:val="00440B65"/>
    <w:rsid w:val="00446D34"/>
    <w:rsid w:val="00451F71"/>
    <w:rsid w:val="00472EB4"/>
    <w:rsid w:val="004A1A0B"/>
    <w:rsid w:val="004A6DFA"/>
    <w:rsid w:val="004A7991"/>
    <w:rsid w:val="004B766F"/>
    <w:rsid w:val="004E73A8"/>
    <w:rsid w:val="00552A1A"/>
    <w:rsid w:val="0057055B"/>
    <w:rsid w:val="00571C71"/>
    <w:rsid w:val="00575537"/>
    <w:rsid w:val="00577465"/>
    <w:rsid w:val="005779AF"/>
    <w:rsid w:val="00595C38"/>
    <w:rsid w:val="00597B14"/>
    <w:rsid w:val="005A7A94"/>
    <w:rsid w:val="005D1371"/>
    <w:rsid w:val="005D1B15"/>
    <w:rsid w:val="005D3954"/>
    <w:rsid w:val="005E172F"/>
    <w:rsid w:val="005F2C7C"/>
    <w:rsid w:val="005F4802"/>
    <w:rsid w:val="0061104A"/>
    <w:rsid w:val="006126F3"/>
    <w:rsid w:val="00641332"/>
    <w:rsid w:val="0064276E"/>
    <w:rsid w:val="006431EB"/>
    <w:rsid w:val="00656917"/>
    <w:rsid w:val="006A6ED8"/>
    <w:rsid w:val="006B58A1"/>
    <w:rsid w:val="006D24E0"/>
    <w:rsid w:val="006F24CB"/>
    <w:rsid w:val="006F327D"/>
    <w:rsid w:val="006F58D1"/>
    <w:rsid w:val="00715490"/>
    <w:rsid w:val="00715E1B"/>
    <w:rsid w:val="0073451E"/>
    <w:rsid w:val="00747374"/>
    <w:rsid w:val="00747B7F"/>
    <w:rsid w:val="00757EB8"/>
    <w:rsid w:val="00761F5E"/>
    <w:rsid w:val="0079543B"/>
    <w:rsid w:val="007A1862"/>
    <w:rsid w:val="007A76D2"/>
    <w:rsid w:val="007C479A"/>
    <w:rsid w:val="008122AB"/>
    <w:rsid w:val="0082143F"/>
    <w:rsid w:val="0083461E"/>
    <w:rsid w:val="00837790"/>
    <w:rsid w:val="008517B1"/>
    <w:rsid w:val="00865F08"/>
    <w:rsid w:val="008711D5"/>
    <w:rsid w:val="00872036"/>
    <w:rsid w:val="00892BFF"/>
    <w:rsid w:val="0089414D"/>
    <w:rsid w:val="00896C1C"/>
    <w:rsid w:val="00897A76"/>
    <w:rsid w:val="008D53AA"/>
    <w:rsid w:val="008E024A"/>
    <w:rsid w:val="008F3218"/>
    <w:rsid w:val="008F563C"/>
    <w:rsid w:val="00915661"/>
    <w:rsid w:val="0095430C"/>
    <w:rsid w:val="00957C3D"/>
    <w:rsid w:val="009877E3"/>
    <w:rsid w:val="00994F6F"/>
    <w:rsid w:val="009B6A5A"/>
    <w:rsid w:val="009D6578"/>
    <w:rsid w:val="009E2D7C"/>
    <w:rsid w:val="009E4116"/>
    <w:rsid w:val="009F3D95"/>
    <w:rsid w:val="00A01395"/>
    <w:rsid w:val="00A113F5"/>
    <w:rsid w:val="00A342B0"/>
    <w:rsid w:val="00A354C6"/>
    <w:rsid w:val="00A43D8E"/>
    <w:rsid w:val="00A50916"/>
    <w:rsid w:val="00A668FE"/>
    <w:rsid w:val="00A771A0"/>
    <w:rsid w:val="00A77ED9"/>
    <w:rsid w:val="00A91A68"/>
    <w:rsid w:val="00A942DF"/>
    <w:rsid w:val="00AC68C0"/>
    <w:rsid w:val="00AD42B7"/>
    <w:rsid w:val="00AE19BF"/>
    <w:rsid w:val="00B146A6"/>
    <w:rsid w:val="00B33EFA"/>
    <w:rsid w:val="00B34FCC"/>
    <w:rsid w:val="00B35A36"/>
    <w:rsid w:val="00B37CE3"/>
    <w:rsid w:val="00B50270"/>
    <w:rsid w:val="00B55883"/>
    <w:rsid w:val="00B71CE2"/>
    <w:rsid w:val="00B74F2C"/>
    <w:rsid w:val="00B808CD"/>
    <w:rsid w:val="00B840F4"/>
    <w:rsid w:val="00B92FE1"/>
    <w:rsid w:val="00BA177D"/>
    <w:rsid w:val="00BB167B"/>
    <w:rsid w:val="00BC4BCF"/>
    <w:rsid w:val="00BD7D4C"/>
    <w:rsid w:val="00BE295B"/>
    <w:rsid w:val="00C02CD4"/>
    <w:rsid w:val="00C1442F"/>
    <w:rsid w:val="00C638D1"/>
    <w:rsid w:val="00C657EB"/>
    <w:rsid w:val="00C6740D"/>
    <w:rsid w:val="00C71B63"/>
    <w:rsid w:val="00C80913"/>
    <w:rsid w:val="00C83AC8"/>
    <w:rsid w:val="00C926B3"/>
    <w:rsid w:val="00CD5942"/>
    <w:rsid w:val="00CE6A31"/>
    <w:rsid w:val="00CF3C01"/>
    <w:rsid w:val="00D112A3"/>
    <w:rsid w:val="00D44C4D"/>
    <w:rsid w:val="00D468A6"/>
    <w:rsid w:val="00D61192"/>
    <w:rsid w:val="00D84A13"/>
    <w:rsid w:val="00D942BF"/>
    <w:rsid w:val="00DD6C49"/>
    <w:rsid w:val="00E0090D"/>
    <w:rsid w:val="00E20EB1"/>
    <w:rsid w:val="00E41FF2"/>
    <w:rsid w:val="00E51D1C"/>
    <w:rsid w:val="00E53B4C"/>
    <w:rsid w:val="00E712E2"/>
    <w:rsid w:val="00E85E53"/>
    <w:rsid w:val="00EB5061"/>
    <w:rsid w:val="00EF4835"/>
    <w:rsid w:val="00F173F8"/>
    <w:rsid w:val="00F17B5E"/>
    <w:rsid w:val="00F22CE7"/>
    <w:rsid w:val="00F407D7"/>
    <w:rsid w:val="00F517A6"/>
    <w:rsid w:val="00F858AE"/>
    <w:rsid w:val="00FA6A1A"/>
    <w:rsid w:val="00FB29AD"/>
    <w:rsid w:val="00FC3DFE"/>
    <w:rsid w:val="00FD2B2F"/>
    <w:rsid w:val="00FD6879"/>
    <w:rsid w:val="00FE1FF0"/>
    <w:rsid w:val="00FE5182"/>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9452D2B-0EE0-4A09-B8D9-14C10F1D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70"/>
    <w:pPr>
      <w:spacing w:after="200" w:line="276" w:lineRule="auto"/>
    </w:pPr>
    <w:rPr>
      <w:sz w:val="22"/>
      <w:szCs w:val="22"/>
    </w:rPr>
  </w:style>
  <w:style w:type="paragraph" w:styleId="Heading1">
    <w:name w:val="heading 1"/>
    <w:basedOn w:val="Normal"/>
    <w:next w:val="Normal"/>
    <w:link w:val="Heading1Char"/>
    <w:uiPriority w:val="9"/>
    <w:qFormat/>
    <w:rsid w:val="003E4E71"/>
    <w:pPr>
      <w:spacing w:after="0"/>
      <w:jc w:val="center"/>
      <w:outlineLvl w:val="0"/>
    </w:pPr>
    <w:rPr>
      <w:rFonts w:cs="Calibri"/>
      <w:b/>
      <w:sz w:val="28"/>
      <w:szCs w:val="28"/>
    </w:rPr>
  </w:style>
  <w:style w:type="paragraph" w:styleId="Heading2">
    <w:name w:val="heading 2"/>
    <w:basedOn w:val="Normal"/>
    <w:next w:val="Normal"/>
    <w:link w:val="Heading2Char"/>
    <w:uiPriority w:val="9"/>
    <w:unhideWhenUsed/>
    <w:qFormat/>
    <w:rsid w:val="003E4E71"/>
    <w:pPr>
      <w:spacing w:after="120"/>
      <w:outlineLvl w:val="1"/>
    </w:pPr>
    <w:rPr>
      <w:rFonts w:cs="Calibri"/>
      <w:b/>
      <w:sz w:val="24"/>
      <w:szCs w:val="24"/>
    </w:rPr>
  </w:style>
  <w:style w:type="paragraph" w:styleId="Heading3">
    <w:name w:val="heading 3"/>
    <w:basedOn w:val="Normal"/>
    <w:next w:val="Default"/>
    <w:link w:val="Heading3Char"/>
    <w:uiPriority w:val="99"/>
    <w:qFormat/>
    <w:rsid w:val="003E4E71"/>
    <w:pPr>
      <w:spacing w:after="120"/>
      <w:outlineLvl w:val="2"/>
    </w:pPr>
    <w:rPr>
      <w:rFonts w:cs="Calibri"/>
      <w:b/>
    </w:rPr>
  </w:style>
  <w:style w:type="paragraph" w:styleId="Heading4">
    <w:name w:val="heading 4"/>
    <w:basedOn w:val="Normal"/>
    <w:next w:val="Normal"/>
    <w:link w:val="Heading4Char"/>
    <w:uiPriority w:val="9"/>
    <w:semiHidden/>
    <w:unhideWhenUsed/>
    <w:qFormat/>
    <w:rsid w:val="0022540E"/>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rnl">
    <w:name w:val="jrnl"/>
    <w:basedOn w:val="DefaultParagraphFont"/>
    <w:rsid w:val="0073451E"/>
  </w:style>
  <w:style w:type="paragraph" w:customStyle="1" w:styleId="Default">
    <w:name w:val="Default"/>
    <w:rsid w:val="002B2DCC"/>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9"/>
    <w:rsid w:val="003E4E71"/>
    <w:rPr>
      <w:rFonts w:cs="Calibri"/>
      <w:b/>
      <w:sz w:val="22"/>
      <w:szCs w:val="22"/>
    </w:rPr>
  </w:style>
  <w:style w:type="character" w:styleId="Strong">
    <w:name w:val="Strong"/>
    <w:basedOn w:val="DefaultParagraphFont"/>
    <w:uiPriority w:val="22"/>
    <w:qFormat/>
    <w:rsid w:val="002B2DCC"/>
    <w:rPr>
      <w:b/>
      <w:bCs/>
    </w:rPr>
  </w:style>
  <w:style w:type="character" w:styleId="Hyperlink">
    <w:name w:val="Hyperlink"/>
    <w:basedOn w:val="DefaultParagraphFont"/>
    <w:uiPriority w:val="99"/>
    <w:unhideWhenUsed/>
    <w:rsid w:val="00A668FE"/>
    <w:rPr>
      <w:strike w:val="0"/>
      <w:dstrike w:val="0"/>
      <w:color w:val="0000FF"/>
      <w:u w:val="single"/>
      <w:effect w:val="none"/>
    </w:rPr>
  </w:style>
  <w:style w:type="character" w:customStyle="1" w:styleId="ncitalic1">
    <w:name w:val="ncitalic1"/>
    <w:basedOn w:val="DefaultParagraphFont"/>
    <w:rsid w:val="00A668FE"/>
    <w:rPr>
      <w:i/>
      <w:iCs/>
      <w:color w:val="000000"/>
    </w:rPr>
  </w:style>
  <w:style w:type="character" w:customStyle="1" w:styleId="meta">
    <w:name w:val="meta"/>
    <w:basedOn w:val="DefaultParagraphFont"/>
    <w:rsid w:val="00AD42B7"/>
  </w:style>
  <w:style w:type="character" w:styleId="FollowedHyperlink">
    <w:name w:val="FollowedHyperlink"/>
    <w:basedOn w:val="DefaultParagraphFont"/>
    <w:uiPriority w:val="99"/>
    <w:semiHidden/>
    <w:unhideWhenUsed/>
    <w:rsid w:val="006F58D1"/>
    <w:rPr>
      <w:color w:val="800080"/>
      <w:u w:val="single"/>
    </w:rPr>
  </w:style>
  <w:style w:type="character" w:customStyle="1" w:styleId="dnnalignleft">
    <w:name w:val="dnnalignleft"/>
    <w:basedOn w:val="DefaultParagraphFont"/>
    <w:rsid w:val="006F58D1"/>
  </w:style>
  <w:style w:type="character" w:customStyle="1" w:styleId="Heading4Char">
    <w:name w:val="Heading 4 Char"/>
    <w:basedOn w:val="DefaultParagraphFont"/>
    <w:link w:val="Heading4"/>
    <w:uiPriority w:val="9"/>
    <w:semiHidden/>
    <w:rsid w:val="0022540E"/>
    <w:rPr>
      <w:rFonts w:ascii="Calibri" w:eastAsia="Times New Roman" w:hAnsi="Calibri" w:cs="Times New Roman"/>
      <w:b/>
      <w:bCs/>
      <w:sz w:val="28"/>
      <w:szCs w:val="28"/>
    </w:rPr>
  </w:style>
  <w:style w:type="character" w:customStyle="1" w:styleId="ej-j-source">
    <w:name w:val="ej-j-source"/>
    <w:basedOn w:val="DefaultParagraphFont"/>
    <w:rsid w:val="0022540E"/>
  </w:style>
  <w:style w:type="paragraph" w:styleId="NormalWeb">
    <w:name w:val="Normal (Web)"/>
    <w:basedOn w:val="Normal"/>
    <w:uiPriority w:val="99"/>
    <w:semiHidden/>
    <w:unhideWhenUsed/>
    <w:rsid w:val="00331FE7"/>
    <w:pPr>
      <w:spacing w:before="100" w:beforeAutospacing="1" w:after="100" w:afterAutospacing="1" w:line="240" w:lineRule="auto"/>
    </w:pPr>
    <w:rPr>
      <w:rFonts w:ascii="Times New Roman" w:eastAsia="Times New Roman" w:hAnsi="Times New Roman"/>
      <w:sz w:val="24"/>
      <w:szCs w:val="24"/>
    </w:rPr>
  </w:style>
  <w:style w:type="character" w:customStyle="1" w:styleId="citedby">
    <w:name w:val="citedby_"/>
    <w:basedOn w:val="DefaultParagraphFont"/>
    <w:rsid w:val="00331FE7"/>
    <w:rPr>
      <w:sz w:val="24"/>
      <w:szCs w:val="24"/>
      <w:bdr w:val="none" w:sz="0" w:space="0" w:color="auto" w:frame="1"/>
      <w:vertAlign w:val="baseline"/>
    </w:rPr>
  </w:style>
  <w:style w:type="character" w:styleId="CommentReference">
    <w:name w:val="annotation reference"/>
    <w:basedOn w:val="DefaultParagraphFont"/>
    <w:uiPriority w:val="99"/>
    <w:semiHidden/>
    <w:unhideWhenUsed/>
    <w:rsid w:val="00D468A6"/>
    <w:rPr>
      <w:sz w:val="16"/>
      <w:szCs w:val="16"/>
    </w:rPr>
  </w:style>
  <w:style w:type="paragraph" w:styleId="CommentText">
    <w:name w:val="annotation text"/>
    <w:basedOn w:val="Normal"/>
    <w:link w:val="CommentTextChar"/>
    <w:uiPriority w:val="99"/>
    <w:semiHidden/>
    <w:unhideWhenUsed/>
    <w:rsid w:val="00D468A6"/>
    <w:rPr>
      <w:sz w:val="20"/>
      <w:szCs w:val="20"/>
    </w:rPr>
  </w:style>
  <w:style w:type="character" w:customStyle="1" w:styleId="CommentTextChar">
    <w:name w:val="Comment Text Char"/>
    <w:basedOn w:val="DefaultParagraphFont"/>
    <w:link w:val="CommentText"/>
    <w:uiPriority w:val="99"/>
    <w:semiHidden/>
    <w:rsid w:val="00D468A6"/>
  </w:style>
  <w:style w:type="paragraph" w:styleId="CommentSubject">
    <w:name w:val="annotation subject"/>
    <w:basedOn w:val="CommentText"/>
    <w:next w:val="CommentText"/>
    <w:link w:val="CommentSubjectChar"/>
    <w:uiPriority w:val="99"/>
    <w:semiHidden/>
    <w:unhideWhenUsed/>
    <w:rsid w:val="00D468A6"/>
    <w:rPr>
      <w:b/>
      <w:bCs/>
    </w:rPr>
  </w:style>
  <w:style w:type="character" w:customStyle="1" w:styleId="CommentSubjectChar">
    <w:name w:val="Comment Subject Char"/>
    <w:basedOn w:val="CommentTextChar"/>
    <w:link w:val="CommentSubject"/>
    <w:uiPriority w:val="99"/>
    <w:semiHidden/>
    <w:rsid w:val="00D468A6"/>
    <w:rPr>
      <w:b/>
      <w:bCs/>
    </w:rPr>
  </w:style>
  <w:style w:type="paragraph" w:styleId="BalloonText">
    <w:name w:val="Balloon Text"/>
    <w:basedOn w:val="Normal"/>
    <w:link w:val="BalloonTextChar"/>
    <w:uiPriority w:val="99"/>
    <w:semiHidden/>
    <w:unhideWhenUsed/>
    <w:rsid w:val="00D46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8A6"/>
    <w:rPr>
      <w:rFonts w:ascii="Tahoma" w:hAnsi="Tahoma" w:cs="Tahoma"/>
      <w:sz w:val="16"/>
      <w:szCs w:val="16"/>
    </w:rPr>
  </w:style>
  <w:style w:type="paragraph" w:styleId="Header">
    <w:name w:val="header"/>
    <w:basedOn w:val="Normal"/>
    <w:link w:val="HeaderChar"/>
    <w:uiPriority w:val="99"/>
    <w:unhideWhenUsed/>
    <w:rsid w:val="003256BA"/>
    <w:pPr>
      <w:tabs>
        <w:tab w:val="center" w:pos="4680"/>
        <w:tab w:val="right" w:pos="9360"/>
      </w:tabs>
    </w:pPr>
  </w:style>
  <w:style w:type="character" w:customStyle="1" w:styleId="HeaderChar">
    <w:name w:val="Header Char"/>
    <w:basedOn w:val="DefaultParagraphFont"/>
    <w:link w:val="Header"/>
    <w:uiPriority w:val="99"/>
    <w:rsid w:val="003256BA"/>
    <w:rPr>
      <w:sz w:val="22"/>
      <w:szCs w:val="22"/>
    </w:rPr>
  </w:style>
  <w:style w:type="paragraph" w:styleId="Footer">
    <w:name w:val="footer"/>
    <w:basedOn w:val="Normal"/>
    <w:link w:val="FooterChar"/>
    <w:uiPriority w:val="99"/>
    <w:unhideWhenUsed/>
    <w:rsid w:val="003256BA"/>
    <w:pPr>
      <w:tabs>
        <w:tab w:val="center" w:pos="4680"/>
        <w:tab w:val="right" w:pos="9360"/>
      </w:tabs>
    </w:pPr>
  </w:style>
  <w:style w:type="character" w:customStyle="1" w:styleId="FooterChar">
    <w:name w:val="Footer Char"/>
    <w:basedOn w:val="DefaultParagraphFont"/>
    <w:link w:val="Footer"/>
    <w:uiPriority w:val="99"/>
    <w:rsid w:val="003256BA"/>
    <w:rPr>
      <w:sz w:val="22"/>
      <w:szCs w:val="22"/>
    </w:rPr>
  </w:style>
  <w:style w:type="paragraph" w:styleId="ListParagraph">
    <w:name w:val="List Paragraph"/>
    <w:basedOn w:val="Normal"/>
    <w:uiPriority w:val="34"/>
    <w:qFormat/>
    <w:rsid w:val="00FD6879"/>
    <w:pPr>
      <w:ind w:left="720"/>
    </w:pPr>
  </w:style>
  <w:style w:type="character" w:customStyle="1" w:styleId="Heading1Char">
    <w:name w:val="Heading 1 Char"/>
    <w:basedOn w:val="DefaultParagraphFont"/>
    <w:link w:val="Heading1"/>
    <w:uiPriority w:val="9"/>
    <w:rsid w:val="003E4E71"/>
    <w:rPr>
      <w:rFonts w:cs="Calibri"/>
      <w:b/>
      <w:sz w:val="28"/>
      <w:szCs w:val="28"/>
    </w:rPr>
  </w:style>
  <w:style w:type="paragraph" w:styleId="Caption">
    <w:name w:val="caption"/>
    <w:basedOn w:val="Normal"/>
    <w:next w:val="Normal"/>
    <w:uiPriority w:val="35"/>
    <w:unhideWhenUsed/>
    <w:qFormat/>
    <w:rsid w:val="003E4E71"/>
    <w:rPr>
      <w:b/>
      <w:bCs/>
      <w:sz w:val="20"/>
      <w:szCs w:val="20"/>
    </w:rPr>
  </w:style>
  <w:style w:type="character" w:customStyle="1" w:styleId="Heading2Char">
    <w:name w:val="Heading 2 Char"/>
    <w:basedOn w:val="DefaultParagraphFont"/>
    <w:link w:val="Heading2"/>
    <w:uiPriority w:val="9"/>
    <w:rsid w:val="003E4E71"/>
    <w:rPr>
      <w:rFonts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9947">
      <w:bodyDiv w:val="1"/>
      <w:marLeft w:val="0"/>
      <w:marRight w:val="0"/>
      <w:marTop w:val="0"/>
      <w:marBottom w:val="0"/>
      <w:divBdr>
        <w:top w:val="none" w:sz="0" w:space="0" w:color="auto"/>
        <w:left w:val="none" w:sz="0" w:space="0" w:color="auto"/>
        <w:bottom w:val="none" w:sz="0" w:space="0" w:color="auto"/>
        <w:right w:val="none" w:sz="0" w:space="0" w:color="auto"/>
      </w:divBdr>
    </w:div>
    <w:div w:id="405961282">
      <w:bodyDiv w:val="1"/>
      <w:marLeft w:val="0"/>
      <w:marRight w:val="0"/>
      <w:marTop w:val="0"/>
      <w:marBottom w:val="0"/>
      <w:divBdr>
        <w:top w:val="none" w:sz="0" w:space="0" w:color="auto"/>
        <w:left w:val="none" w:sz="0" w:space="0" w:color="auto"/>
        <w:bottom w:val="none" w:sz="0" w:space="0" w:color="auto"/>
        <w:right w:val="none" w:sz="0" w:space="0" w:color="auto"/>
      </w:divBdr>
      <w:divsChild>
        <w:div w:id="230510732">
          <w:marLeft w:val="1636"/>
          <w:marRight w:val="0"/>
          <w:marTop w:val="0"/>
          <w:marBottom w:val="0"/>
          <w:divBdr>
            <w:top w:val="single" w:sz="24" w:space="0" w:color="6C9D30"/>
            <w:left w:val="single" w:sz="2" w:space="0" w:color="2E2E2E"/>
            <w:bottom w:val="single" w:sz="2" w:space="0" w:color="2E2E2E"/>
            <w:right w:val="single" w:sz="2" w:space="0" w:color="2E2E2E"/>
          </w:divBdr>
          <w:divsChild>
            <w:div w:id="1537691390">
              <w:marLeft w:val="0"/>
              <w:marRight w:val="0"/>
              <w:marTop w:val="19"/>
              <w:marBottom w:val="0"/>
              <w:divBdr>
                <w:top w:val="none" w:sz="0" w:space="0" w:color="auto"/>
                <w:left w:val="none" w:sz="0" w:space="0" w:color="auto"/>
                <w:bottom w:val="none" w:sz="0" w:space="0" w:color="auto"/>
                <w:right w:val="none" w:sz="0" w:space="0" w:color="auto"/>
              </w:divBdr>
              <w:divsChild>
                <w:div w:id="518353820">
                  <w:marLeft w:val="0"/>
                  <w:marRight w:val="0"/>
                  <w:marTop w:val="0"/>
                  <w:marBottom w:val="0"/>
                  <w:divBdr>
                    <w:top w:val="none" w:sz="0" w:space="0" w:color="auto"/>
                    <w:left w:val="none" w:sz="0" w:space="0" w:color="auto"/>
                    <w:bottom w:val="none" w:sz="0" w:space="0" w:color="auto"/>
                    <w:right w:val="none" w:sz="0" w:space="0" w:color="auto"/>
                  </w:divBdr>
                  <w:divsChild>
                    <w:div w:id="1243637494">
                      <w:marLeft w:val="0"/>
                      <w:marRight w:val="0"/>
                      <w:marTop w:val="0"/>
                      <w:marBottom w:val="0"/>
                      <w:divBdr>
                        <w:top w:val="none" w:sz="0" w:space="0" w:color="auto"/>
                        <w:left w:val="none" w:sz="0" w:space="0" w:color="auto"/>
                        <w:bottom w:val="none" w:sz="0" w:space="0" w:color="auto"/>
                        <w:right w:val="none" w:sz="0" w:space="0" w:color="auto"/>
                      </w:divBdr>
                      <w:divsChild>
                        <w:div w:id="2049798781">
                          <w:marLeft w:val="0"/>
                          <w:marRight w:val="0"/>
                          <w:marTop w:val="0"/>
                          <w:marBottom w:val="0"/>
                          <w:divBdr>
                            <w:top w:val="none" w:sz="0" w:space="0" w:color="auto"/>
                            <w:left w:val="none" w:sz="0" w:space="0" w:color="auto"/>
                            <w:bottom w:val="none" w:sz="0" w:space="0" w:color="auto"/>
                            <w:right w:val="none" w:sz="0" w:space="0" w:color="auto"/>
                          </w:divBdr>
                          <w:divsChild>
                            <w:div w:id="1333027465">
                              <w:marLeft w:val="0"/>
                              <w:marRight w:val="0"/>
                              <w:marTop w:val="0"/>
                              <w:marBottom w:val="0"/>
                              <w:divBdr>
                                <w:top w:val="none" w:sz="0" w:space="0" w:color="auto"/>
                                <w:left w:val="none" w:sz="0" w:space="0" w:color="auto"/>
                                <w:bottom w:val="none" w:sz="0" w:space="0" w:color="auto"/>
                                <w:right w:val="none" w:sz="0" w:space="0" w:color="auto"/>
                              </w:divBdr>
                            </w:div>
                            <w:div w:id="1380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11063">
      <w:bodyDiv w:val="1"/>
      <w:marLeft w:val="0"/>
      <w:marRight w:val="0"/>
      <w:marTop w:val="0"/>
      <w:marBottom w:val="0"/>
      <w:divBdr>
        <w:top w:val="none" w:sz="0" w:space="0" w:color="auto"/>
        <w:left w:val="none" w:sz="0" w:space="0" w:color="auto"/>
        <w:bottom w:val="none" w:sz="0" w:space="0" w:color="auto"/>
        <w:right w:val="none" w:sz="0" w:space="0" w:color="auto"/>
      </w:divBdr>
    </w:div>
    <w:div w:id="584345412">
      <w:bodyDiv w:val="1"/>
      <w:marLeft w:val="0"/>
      <w:marRight w:val="0"/>
      <w:marTop w:val="0"/>
      <w:marBottom w:val="0"/>
      <w:divBdr>
        <w:top w:val="none" w:sz="0" w:space="0" w:color="auto"/>
        <w:left w:val="none" w:sz="0" w:space="0" w:color="auto"/>
        <w:bottom w:val="none" w:sz="0" w:space="0" w:color="auto"/>
        <w:right w:val="none" w:sz="0" w:space="0" w:color="auto"/>
      </w:divBdr>
      <w:divsChild>
        <w:div w:id="19205215">
          <w:marLeft w:val="1636"/>
          <w:marRight w:val="0"/>
          <w:marTop w:val="0"/>
          <w:marBottom w:val="0"/>
          <w:divBdr>
            <w:top w:val="single" w:sz="24" w:space="0" w:color="6C9D30"/>
            <w:left w:val="single" w:sz="2" w:space="0" w:color="2E2E2E"/>
            <w:bottom w:val="single" w:sz="2" w:space="0" w:color="2E2E2E"/>
            <w:right w:val="single" w:sz="2" w:space="0" w:color="2E2E2E"/>
          </w:divBdr>
          <w:divsChild>
            <w:div w:id="1700623852">
              <w:marLeft w:val="0"/>
              <w:marRight w:val="0"/>
              <w:marTop w:val="19"/>
              <w:marBottom w:val="0"/>
              <w:divBdr>
                <w:top w:val="none" w:sz="0" w:space="0" w:color="auto"/>
                <w:left w:val="none" w:sz="0" w:space="0" w:color="auto"/>
                <w:bottom w:val="none" w:sz="0" w:space="0" w:color="auto"/>
                <w:right w:val="none" w:sz="0" w:space="0" w:color="auto"/>
              </w:divBdr>
              <w:divsChild>
                <w:div w:id="255750852">
                  <w:marLeft w:val="0"/>
                  <w:marRight w:val="0"/>
                  <w:marTop w:val="0"/>
                  <w:marBottom w:val="0"/>
                  <w:divBdr>
                    <w:top w:val="none" w:sz="0" w:space="0" w:color="auto"/>
                    <w:left w:val="none" w:sz="0" w:space="0" w:color="auto"/>
                    <w:bottom w:val="none" w:sz="0" w:space="0" w:color="auto"/>
                    <w:right w:val="none" w:sz="0" w:space="0" w:color="auto"/>
                  </w:divBdr>
                  <w:divsChild>
                    <w:div w:id="2000841916">
                      <w:marLeft w:val="0"/>
                      <w:marRight w:val="0"/>
                      <w:marTop w:val="0"/>
                      <w:marBottom w:val="0"/>
                      <w:divBdr>
                        <w:top w:val="none" w:sz="0" w:space="0" w:color="auto"/>
                        <w:left w:val="none" w:sz="0" w:space="0" w:color="auto"/>
                        <w:bottom w:val="none" w:sz="0" w:space="0" w:color="auto"/>
                        <w:right w:val="none" w:sz="0" w:space="0" w:color="auto"/>
                      </w:divBdr>
                      <w:divsChild>
                        <w:div w:id="669603679">
                          <w:marLeft w:val="0"/>
                          <w:marRight w:val="0"/>
                          <w:marTop w:val="0"/>
                          <w:marBottom w:val="0"/>
                          <w:divBdr>
                            <w:top w:val="none" w:sz="0" w:space="0" w:color="auto"/>
                            <w:left w:val="none" w:sz="0" w:space="0" w:color="auto"/>
                            <w:bottom w:val="none" w:sz="0" w:space="0" w:color="auto"/>
                            <w:right w:val="none" w:sz="0" w:space="0" w:color="auto"/>
                          </w:divBdr>
                          <w:divsChild>
                            <w:div w:id="62487438">
                              <w:marLeft w:val="0"/>
                              <w:marRight w:val="0"/>
                              <w:marTop w:val="0"/>
                              <w:marBottom w:val="0"/>
                              <w:divBdr>
                                <w:top w:val="none" w:sz="0" w:space="0" w:color="auto"/>
                                <w:left w:val="none" w:sz="0" w:space="0" w:color="auto"/>
                                <w:bottom w:val="none" w:sz="0" w:space="0" w:color="auto"/>
                                <w:right w:val="none" w:sz="0" w:space="0" w:color="auto"/>
                              </w:divBdr>
                            </w:div>
                            <w:div w:id="555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4908">
      <w:bodyDiv w:val="1"/>
      <w:marLeft w:val="0"/>
      <w:marRight w:val="0"/>
      <w:marTop w:val="0"/>
      <w:marBottom w:val="0"/>
      <w:divBdr>
        <w:top w:val="none" w:sz="0" w:space="0" w:color="auto"/>
        <w:left w:val="none" w:sz="0" w:space="0" w:color="auto"/>
        <w:bottom w:val="none" w:sz="0" w:space="0" w:color="auto"/>
        <w:right w:val="none" w:sz="0" w:space="0" w:color="auto"/>
      </w:divBdr>
    </w:div>
    <w:div w:id="1208950437">
      <w:bodyDiv w:val="1"/>
      <w:marLeft w:val="0"/>
      <w:marRight w:val="0"/>
      <w:marTop w:val="0"/>
      <w:marBottom w:val="0"/>
      <w:divBdr>
        <w:top w:val="none" w:sz="0" w:space="0" w:color="auto"/>
        <w:left w:val="none" w:sz="0" w:space="0" w:color="auto"/>
        <w:bottom w:val="none" w:sz="0" w:space="0" w:color="auto"/>
        <w:right w:val="none" w:sz="0" w:space="0" w:color="auto"/>
      </w:divBdr>
    </w:div>
    <w:div w:id="1220242607">
      <w:bodyDiv w:val="1"/>
      <w:marLeft w:val="0"/>
      <w:marRight w:val="0"/>
      <w:marTop w:val="0"/>
      <w:marBottom w:val="0"/>
      <w:divBdr>
        <w:top w:val="none" w:sz="0" w:space="0" w:color="auto"/>
        <w:left w:val="none" w:sz="0" w:space="0" w:color="auto"/>
        <w:bottom w:val="none" w:sz="0" w:space="0" w:color="auto"/>
        <w:right w:val="none" w:sz="0" w:space="0" w:color="auto"/>
      </w:divBdr>
      <w:divsChild>
        <w:div w:id="306520565">
          <w:marLeft w:val="0"/>
          <w:marRight w:val="0"/>
          <w:marTop w:val="0"/>
          <w:marBottom w:val="0"/>
          <w:divBdr>
            <w:top w:val="none" w:sz="0" w:space="0" w:color="auto"/>
            <w:left w:val="none" w:sz="0" w:space="0" w:color="auto"/>
            <w:bottom w:val="none" w:sz="0" w:space="0" w:color="auto"/>
            <w:right w:val="none" w:sz="0" w:space="0" w:color="auto"/>
          </w:divBdr>
        </w:div>
      </w:divsChild>
    </w:div>
    <w:div w:id="1430852282">
      <w:bodyDiv w:val="1"/>
      <w:marLeft w:val="0"/>
      <w:marRight w:val="0"/>
      <w:marTop w:val="0"/>
      <w:marBottom w:val="0"/>
      <w:divBdr>
        <w:top w:val="none" w:sz="0" w:space="0" w:color="auto"/>
        <w:left w:val="none" w:sz="0" w:space="0" w:color="auto"/>
        <w:bottom w:val="none" w:sz="0" w:space="0" w:color="auto"/>
        <w:right w:val="none" w:sz="0" w:space="0" w:color="auto"/>
      </w:divBdr>
      <w:divsChild>
        <w:div w:id="945304658">
          <w:marLeft w:val="0"/>
          <w:marRight w:val="0"/>
          <w:marTop w:val="0"/>
          <w:marBottom w:val="0"/>
          <w:divBdr>
            <w:top w:val="none" w:sz="0" w:space="0" w:color="auto"/>
            <w:left w:val="none" w:sz="0" w:space="0" w:color="auto"/>
            <w:bottom w:val="none" w:sz="0" w:space="0" w:color="auto"/>
            <w:right w:val="none" w:sz="0" w:space="0" w:color="auto"/>
          </w:divBdr>
          <w:divsChild>
            <w:div w:id="1005323763">
              <w:marLeft w:val="0"/>
              <w:marRight w:val="0"/>
              <w:marTop w:val="0"/>
              <w:marBottom w:val="0"/>
              <w:divBdr>
                <w:top w:val="none" w:sz="0" w:space="0" w:color="auto"/>
                <w:left w:val="none" w:sz="0" w:space="0" w:color="auto"/>
                <w:bottom w:val="none" w:sz="0" w:space="0" w:color="auto"/>
                <w:right w:val="none" w:sz="0" w:space="0" w:color="auto"/>
              </w:divBdr>
              <w:divsChild>
                <w:div w:id="1912541176">
                  <w:marLeft w:val="0"/>
                  <w:marRight w:val="0"/>
                  <w:marTop w:val="0"/>
                  <w:marBottom w:val="374"/>
                  <w:divBdr>
                    <w:top w:val="none" w:sz="0" w:space="0" w:color="auto"/>
                    <w:left w:val="none" w:sz="0" w:space="0" w:color="auto"/>
                    <w:bottom w:val="single" w:sz="8" w:space="0" w:color="E0E0E0"/>
                    <w:right w:val="none" w:sz="0" w:space="0" w:color="auto"/>
                  </w:divBdr>
                  <w:divsChild>
                    <w:div w:id="1697266144">
                      <w:marLeft w:val="0"/>
                      <w:marRight w:val="0"/>
                      <w:marTop w:val="0"/>
                      <w:marBottom w:val="0"/>
                      <w:divBdr>
                        <w:top w:val="none" w:sz="0" w:space="0" w:color="auto"/>
                        <w:left w:val="none" w:sz="0" w:space="0" w:color="auto"/>
                        <w:bottom w:val="none" w:sz="0" w:space="0" w:color="auto"/>
                        <w:right w:val="none" w:sz="0" w:space="0" w:color="auto"/>
                      </w:divBdr>
                      <w:divsChild>
                        <w:div w:id="255789433">
                          <w:marLeft w:val="0"/>
                          <w:marRight w:val="0"/>
                          <w:marTop w:val="0"/>
                          <w:marBottom w:val="374"/>
                          <w:divBdr>
                            <w:top w:val="none" w:sz="0" w:space="0" w:color="auto"/>
                            <w:left w:val="none" w:sz="0" w:space="0" w:color="auto"/>
                            <w:bottom w:val="single" w:sz="12" w:space="0" w:color="EBEBEB"/>
                            <w:right w:val="none" w:sz="0" w:space="0" w:color="auto"/>
                          </w:divBdr>
                          <w:divsChild>
                            <w:div w:id="16716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259446">
      <w:bodyDiv w:val="1"/>
      <w:marLeft w:val="0"/>
      <w:marRight w:val="0"/>
      <w:marTop w:val="0"/>
      <w:marBottom w:val="0"/>
      <w:divBdr>
        <w:top w:val="none" w:sz="0" w:space="0" w:color="auto"/>
        <w:left w:val="none" w:sz="0" w:space="0" w:color="auto"/>
        <w:bottom w:val="none" w:sz="0" w:space="0" w:color="auto"/>
        <w:right w:val="none" w:sz="0" w:space="0" w:color="auto"/>
      </w:divBdr>
    </w:div>
    <w:div w:id="1557888155">
      <w:bodyDiv w:val="1"/>
      <w:marLeft w:val="0"/>
      <w:marRight w:val="0"/>
      <w:marTop w:val="0"/>
      <w:marBottom w:val="0"/>
      <w:divBdr>
        <w:top w:val="none" w:sz="0" w:space="0" w:color="auto"/>
        <w:left w:val="none" w:sz="0" w:space="0" w:color="auto"/>
        <w:bottom w:val="none" w:sz="0" w:space="0" w:color="auto"/>
        <w:right w:val="none" w:sz="0" w:space="0" w:color="auto"/>
      </w:divBdr>
      <w:divsChild>
        <w:div w:id="1954940304">
          <w:marLeft w:val="0"/>
          <w:marRight w:val="0"/>
          <w:marTop w:val="0"/>
          <w:marBottom w:val="0"/>
          <w:divBdr>
            <w:top w:val="none" w:sz="0" w:space="0" w:color="auto"/>
            <w:left w:val="none" w:sz="0" w:space="0" w:color="auto"/>
            <w:bottom w:val="none" w:sz="0" w:space="0" w:color="auto"/>
            <w:right w:val="none" w:sz="0" w:space="0" w:color="auto"/>
          </w:divBdr>
        </w:div>
      </w:divsChild>
    </w:div>
    <w:div w:id="1606690529">
      <w:bodyDiv w:val="1"/>
      <w:marLeft w:val="0"/>
      <w:marRight w:val="0"/>
      <w:marTop w:val="0"/>
      <w:marBottom w:val="0"/>
      <w:divBdr>
        <w:top w:val="none" w:sz="0" w:space="0" w:color="auto"/>
        <w:left w:val="none" w:sz="0" w:space="0" w:color="auto"/>
        <w:bottom w:val="none" w:sz="0" w:space="0" w:color="auto"/>
        <w:right w:val="none" w:sz="0" w:space="0" w:color="auto"/>
      </w:divBdr>
      <w:divsChild>
        <w:div w:id="1209368481">
          <w:marLeft w:val="1636"/>
          <w:marRight w:val="0"/>
          <w:marTop w:val="0"/>
          <w:marBottom w:val="0"/>
          <w:divBdr>
            <w:top w:val="single" w:sz="24" w:space="0" w:color="6C9D30"/>
            <w:left w:val="single" w:sz="2" w:space="0" w:color="2E2E2E"/>
            <w:bottom w:val="single" w:sz="2" w:space="0" w:color="2E2E2E"/>
            <w:right w:val="single" w:sz="2" w:space="0" w:color="2E2E2E"/>
          </w:divBdr>
          <w:divsChild>
            <w:div w:id="1454053736">
              <w:marLeft w:val="0"/>
              <w:marRight w:val="0"/>
              <w:marTop w:val="19"/>
              <w:marBottom w:val="0"/>
              <w:divBdr>
                <w:top w:val="none" w:sz="0" w:space="0" w:color="auto"/>
                <w:left w:val="none" w:sz="0" w:space="0" w:color="auto"/>
                <w:bottom w:val="none" w:sz="0" w:space="0" w:color="auto"/>
                <w:right w:val="none" w:sz="0" w:space="0" w:color="auto"/>
              </w:divBdr>
              <w:divsChild>
                <w:div w:id="1411271904">
                  <w:marLeft w:val="0"/>
                  <w:marRight w:val="0"/>
                  <w:marTop w:val="0"/>
                  <w:marBottom w:val="0"/>
                  <w:divBdr>
                    <w:top w:val="none" w:sz="0" w:space="0" w:color="auto"/>
                    <w:left w:val="none" w:sz="0" w:space="0" w:color="auto"/>
                    <w:bottom w:val="none" w:sz="0" w:space="0" w:color="auto"/>
                    <w:right w:val="none" w:sz="0" w:space="0" w:color="auto"/>
                  </w:divBdr>
                  <w:divsChild>
                    <w:div w:id="1667242411">
                      <w:marLeft w:val="0"/>
                      <w:marRight w:val="0"/>
                      <w:marTop w:val="0"/>
                      <w:marBottom w:val="0"/>
                      <w:divBdr>
                        <w:top w:val="none" w:sz="0" w:space="0" w:color="auto"/>
                        <w:left w:val="none" w:sz="0" w:space="0" w:color="auto"/>
                        <w:bottom w:val="none" w:sz="0" w:space="0" w:color="auto"/>
                        <w:right w:val="none" w:sz="0" w:space="0" w:color="auto"/>
                      </w:divBdr>
                      <w:divsChild>
                        <w:div w:id="12923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4829">
      <w:bodyDiv w:val="1"/>
      <w:marLeft w:val="0"/>
      <w:marRight w:val="0"/>
      <w:marTop w:val="0"/>
      <w:marBottom w:val="0"/>
      <w:divBdr>
        <w:top w:val="none" w:sz="0" w:space="0" w:color="auto"/>
        <w:left w:val="none" w:sz="0" w:space="0" w:color="auto"/>
        <w:bottom w:val="none" w:sz="0" w:space="0" w:color="auto"/>
        <w:right w:val="none" w:sz="0" w:space="0" w:color="auto"/>
      </w:divBdr>
    </w:div>
    <w:div w:id="1735008433">
      <w:bodyDiv w:val="1"/>
      <w:marLeft w:val="0"/>
      <w:marRight w:val="0"/>
      <w:marTop w:val="0"/>
      <w:marBottom w:val="0"/>
      <w:divBdr>
        <w:top w:val="none" w:sz="0" w:space="0" w:color="auto"/>
        <w:left w:val="none" w:sz="0" w:space="0" w:color="auto"/>
        <w:bottom w:val="none" w:sz="0" w:space="0" w:color="auto"/>
        <w:right w:val="none" w:sz="0" w:space="0" w:color="auto"/>
      </w:divBdr>
    </w:div>
    <w:div w:id="1806003851">
      <w:bodyDiv w:val="1"/>
      <w:marLeft w:val="0"/>
      <w:marRight w:val="0"/>
      <w:marTop w:val="0"/>
      <w:marBottom w:val="0"/>
      <w:divBdr>
        <w:top w:val="none" w:sz="0" w:space="0" w:color="auto"/>
        <w:left w:val="none" w:sz="0" w:space="0" w:color="auto"/>
        <w:bottom w:val="none" w:sz="0" w:space="0" w:color="auto"/>
        <w:right w:val="none" w:sz="0" w:space="0" w:color="auto"/>
      </w:divBdr>
      <w:divsChild>
        <w:div w:id="972173748">
          <w:marLeft w:val="0"/>
          <w:marRight w:val="0"/>
          <w:marTop w:val="0"/>
          <w:marBottom w:val="0"/>
          <w:divBdr>
            <w:top w:val="none" w:sz="0" w:space="0" w:color="auto"/>
            <w:left w:val="none" w:sz="0" w:space="0" w:color="auto"/>
            <w:bottom w:val="none" w:sz="0" w:space="0" w:color="auto"/>
            <w:right w:val="none" w:sz="0" w:space="0" w:color="auto"/>
          </w:divBdr>
          <w:divsChild>
            <w:div w:id="409163093">
              <w:marLeft w:val="0"/>
              <w:marRight w:val="0"/>
              <w:marTop w:val="0"/>
              <w:marBottom w:val="0"/>
              <w:divBdr>
                <w:top w:val="none" w:sz="0" w:space="0" w:color="auto"/>
                <w:left w:val="none" w:sz="0" w:space="0" w:color="auto"/>
                <w:bottom w:val="none" w:sz="0" w:space="0" w:color="auto"/>
                <w:right w:val="none" w:sz="0" w:space="0" w:color="auto"/>
              </w:divBdr>
              <w:divsChild>
                <w:div w:id="126510428">
                  <w:marLeft w:val="0"/>
                  <w:marRight w:val="0"/>
                  <w:marTop w:val="0"/>
                  <w:marBottom w:val="0"/>
                  <w:divBdr>
                    <w:top w:val="none" w:sz="0" w:space="0" w:color="auto"/>
                    <w:left w:val="none" w:sz="0" w:space="0" w:color="auto"/>
                    <w:bottom w:val="none" w:sz="0" w:space="0" w:color="auto"/>
                    <w:right w:val="none" w:sz="0" w:space="0" w:color="auto"/>
                  </w:divBdr>
                  <w:divsChild>
                    <w:div w:id="68045753">
                      <w:marLeft w:val="0"/>
                      <w:marRight w:val="0"/>
                      <w:marTop w:val="0"/>
                      <w:marBottom w:val="0"/>
                      <w:divBdr>
                        <w:top w:val="none" w:sz="0" w:space="0" w:color="auto"/>
                        <w:left w:val="none" w:sz="0" w:space="0" w:color="auto"/>
                        <w:bottom w:val="none" w:sz="0" w:space="0" w:color="auto"/>
                        <w:right w:val="none" w:sz="0" w:space="0" w:color="auto"/>
                      </w:divBdr>
                      <w:divsChild>
                        <w:div w:id="1405032129">
                          <w:marLeft w:val="0"/>
                          <w:marRight w:val="0"/>
                          <w:marTop w:val="0"/>
                          <w:marBottom w:val="0"/>
                          <w:divBdr>
                            <w:top w:val="none" w:sz="0" w:space="0" w:color="auto"/>
                            <w:left w:val="none" w:sz="0" w:space="0" w:color="auto"/>
                            <w:bottom w:val="none" w:sz="0" w:space="0" w:color="auto"/>
                            <w:right w:val="none" w:sz="0" w:space="0" w:color="auto"/>
                          </w:divBdr>
                          <w:divsChild>
                            <w:div w:id="6103341">
                              <w:marLeft w:val="0"/>
                              <w:marRight w:val="0"/>
                              <w:marTop w:val="0"/>
                              <w:marBottom w:val="0"/>
                              <w:divBdr>
                                <w:top w:val="none" w:sz="0" w:space="0" w:color="auto"/>
                                <w:left w:val="none" w:sz="0" w:space="0" w:color="auto"/>
                                <w:bottom w:val="none" w:sz="0" w:space="0" w:color="auto"/>
                                <w:right w:val="none" w:sz="0" w:space="0" w:color="auto"/>
                              </w:divBdr>
                              <w:divsChild>
                                <w:div w:id="2127849382">
                                  <w:marLeft w:val="0"/>
                                  <w:marRight w:val="0"/>
                                  <w:marTop w:val="0"/>
                                  <w:marBottom w:val="0"/>
                                  <w:divBdr>
                                    <w:top w:val="none" w:sz="0" w:space="0" w:color="auto"/>
                                    <w:left w:val="none" w:sz="0" w:space="0" w:color="auto"/>
                                    <w:bottom w:val="none" w:sz="0" w:space="0" w:color="auto"/>
                                    <w:right w:val="none" w:sz="0" w:space="0" w:color="auto"/>
                                  </w:divBdr>
                                  <w:divsChild>
                                    <w:div w:id="1664818441">
                                      <w:marLeft w:val="0"/>
                                      <w:marRight w:val="0"/>
                                      <w:marTop w:val="0"/>
                                      <w:marBottom w:val="0"/>
                                      <w:divBdr>
                                        <w:top w:val="none" w:sz="0" w:space="0" w:color="auto"/>
                                        <w:left w:val="none" w:sz="0" w:space="0" w:color="auto"/>
                                        <w:bottom w:val="none" w:sz="0" w:space="0" w:color="auto"/>
                                        <w:right w:val="none" w:sz="0" w:space="0" w:color="auto"/>
                                      </w:divBdr>
                                      <w:divsChild>
                                        <w:div w:id="1457677131">
                                          <w:marLeft w:val="0"/>
                                          <w:marRight w:val="0"/>
                                          <w:marTop w:val="0"/>
                                          <w:marBottom w:val="0"/>
                                          <w:divBdr>
                                            <w:top w:val="none" w:sz="0" w:space="0" w:color="auto"/>
                                            <w:left w:val="none" w:sz="0" w:space="0" w:color="auto"/>
                                            <w:bottom w:val="none" w:sz="0" w:space="0" w:color="auto"/>
                                            <w:right w:val="none" w:sz="0" w:space="0" w:color="auto"/>
                                          </w:divBdr>
                                          <w:divsChild>
                                            <w:div w:id="14781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989199">
      <w:bodyDiv w:val="1"/>
      <w:marLeft w:val="0"/>
      <w:marRight w:val="0"/>
      <w:marTop w:val="0"/>
      <w:marBottom w:val="0"/>
      <w:divBdr>
        <w:top w:val="none" w:sz="0" w:space="0" w:color="auto"/>
        <w:left w:val="none" w:sz="0" w:space="0" w:color="auto"/>
        <w:bottom w:val="none" w:sz="0" w:space="0" w:color="auto"/>
        <w:right w:val="none" w:sz="0" w:space="0" w:color="auto"/>
      </w:divBdr>
      <w:divsChild>
        <w:div w:id="405343386">
          <w:marLeft w:val="0"/>
          <w:marRight w:val="0"/>
          <w:marTop w:val="0"/>
          <w:marBottom w:val="0"/>
          <w:divBdr>
            <w:top w:val="none" w:sz="0" w:space="0" w:color="auto"/>
            <w:left w:val="none" w:sz="0" w:space="0" w:color="auto"/>
            <w:bottom w:val="none" w:sz="0" w:space="0" w:color="auto"/>
            <w:right w:val="none" w:sz="0" w:space="0" w:color="auto"/>
          </w:divBdr>
          <w:divsChild>
            <w:div w:id="1899895383">
              <w:marLeft w:val="0"/>
              <w:marRight w:val="0"/>
              <w:marTop w:val="0"/>
              <w:marBottom w:val="0"/>
              <w:divBdr>
                <w:top w:val="none" w:sz="0" w:space="0" w:color="auto"/>
                <w:left w:val="none" w:sz="0" w:space="0" w:color="auto"/>
                <w:bottom w:val="none" w:sz="0" w:space="0" w:color="auto"/>
                <w:right w:val="none" w:sz="0" w:space="0" w:color="auto"/>
              </w:divBdr>
              <w:divsChild>
                <w:div w:id="1683431346">
                  <w:marLeft w:val="0"/>
                  <w:marRight w:val="0"/>
                  <w:marTop w:val="0"/>
                  <w:marBottom w:val="0"/>
                  <w:divBdr>
                    <w:top w:val="none" w:sz="0" w:space="0" w:color="auto"/>
                    <w:left w:val="none" w:sz="0" w:space="0" w:color="auto"/>
                    <w:bottom w:val="none" w:sz="0" w:space="0" w:color="auto"/>
                    <w:right w:val="none" w:sz="0" w:space="0" w:color="auto"/>
                  </w:divBdr>
                  <w:divsChild>
                    <w:div w:id="708385393">
                      <w:marLeft w:val="0"/>
                      <w:marRight w:val="0"/>
                      <w:marTop w:val="75"/>
                      <w:marBottom w:val="150"/>
                      <w:divBdr>
                        <w:top w:val="none" w:sz="0" w:space="0" w:color="auto"/>
                        <w:left w:val="none" w:sz="0" w:space="0" w:color="auto"/>
                        <w:bottom w:val="none" w:sz="0" w:space="0" w:color="auto"/>
                        <w:right w:val="none" w:sz="0" w:space="0" w:color="auto"/>
                      </w:divBdr>
                      <w:divsChild>
                        <w:div w:id="1945919749">
                          <w:marLeft w:val="0"/>
                          <w:marRight w:val="0"/>
                          <w:marTop w:val="0"/>
                          <w:marBottom w:val="0"/>
                          <w:divBdr>
                            <w:top w:val="single" w:sz="2" w:space="0" w:color="CCCCCC"/>
                            <w:left w:val="single" w:sz="2" w:space="0" w:color="CCCCCC"/>
                            <w:bottom w:val="single" w:sz="2" w:space="0" w:color="CCCCCC"/>
                            <w:right w:val="single" w:sz="2" w:space="0" w:color="CCCCCC"/>
                          </w:divBdr>
                          <w:divsChild>
                            <w:div w:id="464081438">
                              <w:marLeft w:val="0"/>
                              <w:marRight w:val="0"/>
                              <w:marTop w:val="0"/>
                              <w:marBottom w:val="0"/>
                              <w:divBdr>
                                <w:top w:val="none" w:sz="0" w:space="0" w:color="auto"/>
                                <w:left w:val="none" w:sz="0" w:space="0" w:color="auto"/>
                                <w:bottom w:val="none" w:sz="0" w:space="0" w:color="auto"/>
                                <w:right w:val="none" w:sz="0" w:space="0" w:color="auto"/>
                              </w:divBdr>
                              <w:divsChild>
                                <w:div w:id="477116053">
                                  <w:marLeft w:val="0"/>
                                  <w:marRight w:val="0"/>
                                  <w:marTop w:val="0"/>
                                  <w:marBottom w:val="0"/>
                                  <w:divBdr>
                                    <w:top w:val="none" w:sz="0" w:space="0" w:color="auto"/>
                                    <w:left w:val="none" w:sz="0" w:space="0" w:color="auto"/>
                                    <w:bottom w:val="none" w:sz="0" w:space="0" w:color="auto"/>
                                    <w:right w:val="none" w:sz="0" w:space="0" w:color="auto"/>
                                  </w:divBdr>
                                  <w:divsChild>
                                    <w:div w:id="16401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51A0C-B8B0-491E-BE13-E156F3BD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Traumatic Brain Injury Common Data Element Outcome Measure Recommenadions</dc:title>
  <dc:subject>CRF</dc:subject>
  <dc:creator>NINDS</dc:creator>
  <cp:keywords>NINDS, CRF, Traumatic Brain Injury Common Data Element Outcome Measure Recommenadions</cp:keywords>
  <cp:lastModifiedBy>Andy Franklin</cp:lastModifiedBy>
  <cp:revision>2</cp:revision>
  <dcterms:created xsi:type="dcterms:W3CDTF">2014-05-15T15:39:00Z</dcterms:created>
  <dcterms:modified xsi:type="dcterms:W3CDTF">2014-05-15T15:39:00Z</dcterms:modified>
  <cp:category>CRF</cp:category>
  <cp:contentStatus>508 Compliant</cp:contentStatus>
</cp:coreProperties>
</file>