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95" w:rsidRDefault="009F3EFE" w:rsidP="00166DEA">
      <w:pPr>
        <w:pStyle w:val="ListParagraph"/>
        <w:numPr>
          <w:ilvl w:val="0"/>
          <w:numId w:val="42"/>
        </w:numPr>
      </w:pPr>
      <w:r>
        <w:t>Age</w:t>
      </w:r>
      <w:r w:rsidR="00251F9B" w:rsidRPr="00251F9B">
        <w:t>?</w:t>
      </w:r>
    </w:p>
    <w:p w:rsidR="00505E95" w:rsidRDefault="009F3EFE" w:rsidP="00F52687">
      <w:pPr>
        <w:pStyle w:val="ListParagraph"/>
        <w:numPr>
          <w:ilvl w:val="0"/>
          <w:numId w:val="42"/>
        </w:numPr>
        <w:tabs>
          <w:tab w:val="left" w:pos="2700"/>
          <w:tab w:val="left" w:pos="3600"/>
          <w:tab w:val="left" w:pos="4140"/>
          <w:tab w:val="left" w:pos="4680"/>
          <w:tab w:val="left" w:pos="5130"/>
          <w:tab w:val="left" w:pos="6480"/>
          <w:tab w:val="left" w:pos="7020"/>
        </w:tabs>
      </w:pPr>
      <w:bookmarkStart w:id="0" w:name="Check1"/>
      <w:r w:rsidRPr="009F3EFE">
        <w:t>Did patient/participant experience hypoxic episode (oxygen saturation less than 90 for &gt;5 min)?</w:t>
      </w:r>
      <w:r w:rsidRPr="009F3EFE">
        <w:br/>
        <w:t xml:space="preserve">(choose one) </w:t>
      </w:r>
      <w:bookmarkEnd w:id="0"/>
      <w:r w:rsidR="00D35A8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</w:r>
      <w:r w:rsidR="000D0F2A">
        <w:t>Yes</w:t>
      </w:r>
      <w:r w:rsidR="000D0F2A">
        <w:tab/>
      </w:r>
      <w:r w:rsidR="00D35A8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</w:r>
      <w:r w:rsidR="000D0F2A">
        <w:t>No</w:t>
      </w:r>
      <w:r w:rsidR="00F52687">
        <w:tab/>
      </w:r>
      <w:r w:rsidR="00D35A82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</w:r>
      <w:r>
        <w:t>Suspected</w:t>
      </w:r>
      <w:r w:rsidR="000D0F2A">
        <w:tab/>
      </w:r>
      <w:r w:rsidR="00D35A8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</w:r>
      <w:r w:rsidR="000D0F2A">
        <w:t>Unknown</w:t>
      </w:r>
    </w:p>
    <w:p w:rsidR="00F52687" w:rsidRDefault="009F3EFE" w:rsidP="00F52687">
      <w:pPr>
        <w:pStyle w:val="ListParagraph"/>
        <w:numPr>
          <w:ilvl w:val="0"/>
          <w:numId w:val="42"/>
        </w:numPr>
        <w:tabs>
          <w:tab w:val="left" w:pos="2700"/>
          <w:tab w:val="left" w:pos="3600"/>
          <w:tab w:val="left" w:pos="4140"/>
          <w:tab w:val="left" w:pos="4680"/>
          <w:tab w:val="left" w:pos="5130"/>
          <w:tab w:val="left" w:pos="6480"/>
          <w:tab w:val="left" w:pos="7020"/>
        </w:tabs>
      </w:pPr>
      <w:r w:rsidRPr="009F3EFE">
        <w:t>Did patient/participant experience hypotensive episode (systolic BP &lt;90 for longer than 5 minutes)?</w:t>
      </w:r>
      <w:r w:rsidRPr="009F3EFE">
        <w:br/>
        <w:t>(choose one)</w:t>
      </w:r>
      <w:r w:rsidR="00F52687" w:rsidRPr="009F3EFE">
        <w:t xml:space="preserve"> </w:t>
      </w:r>
      <w:r w:rsidR="00D35A8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  <w:t>Yes</w:t>
      </w:r>
      <w:r w:rsidR="00F52687">
        <w:tab/>
      </w:r>
      <w:r w:rsidR="00D35A8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  <w:t>No</w:t>
      </w:r>
      <w:r w:rsidR="00F52687">
        <w:tab/>
      </w:r>
      <w:r w:rsidR="00D35A82"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  <w:t>Suspected</w:t>
      </w:r>
      <w:r w:rsidR="00F52687">
        <w:tab/>
      </w:r>
      <w:r w:rsidR="00D35A8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35A82">
        <w:instrText xml:space="preserve"> FORMCHECKBOX </w:instrText>
      </w:r>
      <w:r w:rsidR="00D35A82">
        <w:fldChar w:fldCharType="end"/>
      </w:r>
      <w:r w:rsidR="00F52687">
        <w:tab/>
        <w:t>Unknown</w:t>
      </w:r>
    </w:p>
    <w:p w:rsidR="00D95127" w:rsidRDefault="009F3EFE" w:rsidP="00F52687">
      <w:pPr>
        <w:pStyle w:val="ListParagraph"/>
        <w:numPr>
          <w:ilvl w:val="0"/>
          <w:numId w:val="42"/>
        </w:numPr>
        <w:tabs>
          <w:tab w:val="left" w:pos="2700"/>
          <w:tab w:val="left" w:pos="3600"/>
        </w:tabs>
      </w:pPr>
      <w:r w:rsidRPr="009F3EFE">
        <w:t>Left Pupil Reactivity</w:t>
      </w:r>
    </w:p>
    <w:p w:rsidR="00166DEA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Sluggish"/>
            <w:statusText w:type="text" w:val="Sluggis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9F3EFE">
        <w:t>Sluggish</w:t>
      </w:r>
    </w:p>
    <w:p w:rsidR="00166DEA" w:rsidRDefault="00D35A82" w:rsidP="00D35A82">
      <w:pPr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Nonreactive"/>
            <w:statusText w:type="text" w:val="Nonreactiv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D0F2A">
        <w:t>Non</w:t>
      </w:r>
      <w:r w:rsidR="009F3EFE">
        <w:t>reactive</w:t>
      </w:r>
    </w:p>
    <w:p w:rsidR="00166DEA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Brisk</w:t>
      </w:r>
    </w:p>
    <w:p w:rsidR="00166DEA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Untestable</w:t>
      </w:r>
    </w:p>
    <w:p w:rsidR="00166DEA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Unknown</w:t>
      </w:r>
    </w:p>
    <w:p w:rsidR="00D95127" w:rsidRDefault="00D95127" w:rsidP="00D95127">
      <w:pPr>
        <w:pStyle w:val="ListParagraph"/>
        <w:numPr>
          <w:ilvl w:val="0"/>
          <w:numId w:val="42"/>
        </w:numPr>
      </w:pPr>
      <w:r>
        <w:t>Righ</w:t>
      </w:r>
      <w:r w:rsidRPr="009F3EFE">
        <w:t>t Pupil Reactivity</w:t>
      </w:r>
    </w:p>
    <w:p w:rsidR="00D35A82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Sluggish"/>
            <w:statusText w:type="text" w:val="Sluggis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Sluggish</w:t>
      </w:r>
    </w:p>
    <w:p w:rsidR="00D35A82" w:rsidRDefault="00D35A82" w:rsidP="00D35A82">
      <w:pPr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Nonreactive"/>
            <w:statusText w:type="text" w:val="Nonreactiv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Nonreactive</w:t>
      </w:r>
    </w:p>
    <w:p w:rsidR="00D35A82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Brisk"/>
            <w:statusText w:type="text" w:val="Bris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Brisk</w:t>
      </w:r>
    </w:p>
    <w:p w:rsidR="00D35A82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Untestable"/>
            <w:statusText w:type="text" w:val="Untestabl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Untestable</w:t>
      </w:r>
    </w:p>
    <w:p w:rsidR="00D35A82" w:rsidRDefault="00D35A82" w:rsidP="00D35A82">
      <w:pPr>
        <w:pStyle w:val="ListParagraph"/>
        <w:tabs>
          <w:tab w:val="left" w:pos="1170"/>
        </w:tabs>
        <w:ind w:left="90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Unknown</w:t>
      </w:r>
    </w:p>
    <w:p w:rsidR="00166DEA" w:rsidRDefault="00D95127" w:rsidP="00D35A82">
      <w:pPr>
        <w:pStyle w:val="ListParagraph"/>
        <w:numPr>
          <w:ilvl w:val="0"/>
          <w:numId w:val="42"/>
        </w:numPr>
      </w:pPr>
      <w:bookmarkStart w:id="1" w:name="_GoBack"/>
      <w:bookmarkEnd w:id="1"/>
      <w:r>
        <w:t xml:space="preserve">Subarachnoid </w:t>
      </w:r>
      <w:proofErr w:type="spellStart"/>
      <w:r>
        <w:t>hemmorrhage</w:t>
      </w:r>
      <w:proofErr w:type="spellEnd"/>
    </w:p>
    <w:p w:rsidR="00505E95" w:rsidRDefault="00D35A82" w:rsidP="00D35A82">
      <w:pPr>
        <w:pStyle w:val="ListParagraph"/>
        <w:tabs>
          <w:tab w:val="left" w:pos="1260"/>
          <w:tab w:val="left" w:pos="2160"/>
          <w:tab w:val="left" w:pos="2610"/>
          <w:tab w:val="left" w:pos="3600"/>
          <w:tab w:val="left" w:pos="4050"/>
        </w:tabs>
      </w:pPr>
      <w: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Present</w:t>
      </w:r>
      <w:r w:rsidR="004F1038">
        <w:tab/>
      </w:r>
      <w: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Absent</w:t>
      </w:r>
      <w:r w:rsidR="004F1038">
        <w:tab/>
      </w:r>
      <w:r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D95127">
        <w:t>Indeterminate</w:t>
      </w:r>
    </w:p>
    <w:p w:rsidR="00505E95" w:rsidRDefault="00D95127" w:rsidP="00166DEA">
      <w:pPr>
        <w:pStyle w:val="ListParagraph"/>
        <w:numPr>
          <w:ilvl w:val="0"/>
          <w:numId w:val="42"/>
        </w:numPr>
      </w:pPr>
      <w:r>
        <w:t>Marshall CT Code:</w:t>
      </w:r>
    </w:p>
    <w:p w:rsidR="00D95127" w:rsidRDefault="00D95127" w:rsidP="00166DEA">
      <w:pPr>
        <w:pStyle w:val="ListParagraph"/>
        <w:numPr>
          <w:ilvl w:val="0"/>
          <w:numId w:val="42"/>
        </w:numPr>
      </w:pPr>
      <w:r w:rsidRPr="00D95127">
        <w:t>Best motor response Score</w:t>
      </w:r>
    </w:p>
    <w:p w:rsidR="00D95127" w:rsidRDefault="00DE5011" w:rsidP="00D35A82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35A82">
        <w:t xml:space="preserve"> </w:t>
      </w:r>
      <w:r w:rsidR="00D95127">
        <w:t>1</w:t>
      </w:r>
      <w:r>
        <w:t xml:space="preserve"> </w:t>
      </w:r>
      <w: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A84B0D">
        <w:t xml:space="preserve"> </w:t>
      </w:r>
      <w:r w:rsidR="00D95127">
        <w:t>2</w:t>
      </w:r>
      <w:r w:rsidR="00A84B0D">
        <w:t xml:space="preserve"> </w:t>
      </w:r>
      <w:r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95127">
        <w:t xml:space="preserve"> 3 </w:t>
      </w:r>
      <w: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95127">
        <w:t xml:space="preserve"> </w:t>
      </w:r>
      <w:r w:rsidR="00A84B0D">
        <w:t xml:space="preserve">4 </w:t>
      </w:r>
      <w: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A84B0D">
        <w:t xml:space="preserve"> 5</w:t>
      </w:r>
    </w:p>
    <w:p w:rsidR="00A84B0D" w:rsidRDefault="00A84B0D" w:rsidP="00D95127">
      <w:pPr>
        <w:pStyle w:val="ListParagraph"/>
      </w:pPr>
      <w:r>
        <w:rPr>
          <w:color w:val="000000"/>
          <w:sz w:val="22"/>
          <w:szCs w:val="22"/>
        </w:rPr>
        <w:t>1 -No motor response</w:t>
      </w:r>
      <w:r>
        <w:rPr>
          <w:color w:val="000000"/>
          <w:sz w:val="22"/>
          <w:szCs w:val="22"/>
        </w:rPr>
        <w:br/>
        <w:t>2-Extension to pain</w:t>
      </w:r>
      <w:r>
        <w:rPr>
          <w:color w:val="000000"/>
          <w:sz w:val="22"/>
          <w:szCs w:val="22"/>
        </w:rPr>
        <w:br/>
        <w:t>3-Flexion to pain</w:t>
      </w:r>
      <w:r>
        <w:rPr>
          <w:color w:val="000000"/>
          <w:sz w:val="22"/>
          <w:szCs w:val="22"/>
        </w:rPr>
        <w:br/>
        <w:t>4-Withdrawal from pain</w:t>
      </w:r>
      <w:r>
        <w:rPr>
          <w:color w:val="000000"/>
          <w:sz w:val="22"/>
          <w:szCs w:val="22"/>
        </w:rPr>
        <w:br/>
        <w:t>5-Localizing pain</w:t>
      </w:r>
      <w:r>
        <w:rPr>
          <w:color w:val="000000"/>
          <w:sz w:val="22"/>
          <w:szCs w:val="22"/>
        </w:rPr>
        <w:br/>
        <w:t>6-Obeys commands</w:t>
      </w:r>
    </w:p>
    <w:p w:rsidR="00D95127" w:rsidRDefault="00A84B0D" w:rsidP="00A84B0D">
      <w:pPr>
        <w:pStyle w:val="ListParagraph"/>
      </w:pPr>
      <w:r>
        <w:t>(Part of Glasgow Coma Scale- 18 years and older)</w:t>
      </w:r>
    </w:p>
    <w:p w:rsidR="00A84B0D" w:rsidRDefault="00A84B0D" w:rsidP="00A84B0D">
      <w:pPr>
        <w:pStyle w:val="ListParagraph"/>
        <w:numPr>
          <w:ilvl w:val="0"/>
          <w:numId w:val="42"/>
        </w:numPr>
      </w:pPr>
      <w:r w:rsidRPr="00D95127">
        <w:t>Best motor response Score</w:t>
      </w:r>
    </w:p>
    <w:p w:rsidR="00A84B0D" w:rsidRDefault="00DE5011" w:rsidP="00A84B0D">
      <w:pPr>
        <w:pStyle w:val="ListParagraph"/>
      </w:pPr>
      <w:r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 </w:t>
      </w:r>
      <w: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 </w:t>
      </w:r>
      <w:r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 </w:t>
      </w:r>
      <w: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 </w:t>
      </w:r>
      <w: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5</w:t>
      </w:r>
    </w:p>
    <w:p w:rsidR="00A84B0D" w:rsidRDefault="00A84B0D" w:rsidP="00A84B0D">
      <w:pPr>
        <w:pStyle w:val="ListParagraph"/>
      </w:pPr>
      <w:r>
        <w:rPr>
          <w:color w:val="000000"/>
          <w:sz w:val="22"/>
          <w:szCs w:val="22"/>
        </w:rPr>
        <w:t>1 -No motor response</w:t>
      </w:r>
      <w:r>
        <w:rPr>
          <w:color w:val="000000"/>
          <w:sz w:val="22"/>
          <w:szCs w:val="22"/>
        </w:rPr>
        <w:br/>
        <w:t>2-Extension to pain</w:t>
      </w:r>
      <w:r>
        <w:rPr>
          <w:color w:val="000000"/>
          <w:sz w:val="22"/>
          <w:szCs w:val="22"/>
        </w:rPr>
        <w:br/>
        <w:t>3-Flexion to pain</w:t>
      </w:r>
      <w:r>
        <w:rPr>
          <w:color w:val="000000"/>
          <w:sz w:val="22"/>
          <w:szCs w:val="22"/>
        </w:rPr>
        <w:br/>
        <w:t>4-Withdrawal from pain</w:t>
      </w:r>
      <w:r>
        <w:rPr>
          <w:color w:val="000000"/>
          <w:sz w:val="22"/>
          <w:szCs w:val="22"/>
        </w:rPr>
        <w:br/>
        <w:t>5-Localizing pain</w:t>
      </w:r>
      <w:r>
        <w:rPr>
          <w:color w:val="000000"/>
          <w:sz w:val="22"/>
          <w:szCs w:val="22"/>
        </w:rPr>
        <w:br/>
        <w:t>6-Obeys commands</w:t>
      </w:r>
    </w:p>
    <w:p w:rsidR="00A84B0D" w:rsidRDefault="00D35A82" w:rsidP="00A84B0D">
      <w:pPr>
        <w:pStyle w:val="ListParagraph"/>
      </w:pPr>
      <w:r>
        <w:t xml:space="preserve">(Part of </w:t>
      </w:r>
      <w:r w:rsidR="00A84B0D">
        <w:t>Pediatric Glasgow Coma Scale- children &lt;18 years)</w:t>
      </w:r>
    </w:p>
    <w:p w:rsidR="00A84B0D" w:rsidRDefault="00A84B0D" w:rsidP="00A84B0D">
      <w:pPr>
        <w:pStyle w:val="ListParagraph"/>
      </w:pPr>
    </w:p>
    <w:p w:rsidR="00A84B0D" w:rsidRDefault="00A84B0D" w:rsidP="00A84B0D">
      <w:pPr>
        <w:pStyle w:val="ListParagraph"/>
        <w:numPr>
          <w:ilvl w:val="0"/>
          <w:numId w:val="42"/>
        </w:numPr>
      </w:pPr>
      <w:r>
        <w:t xml:space="preserve">Was patient sedated </w:t>
      </w:r>
    </w:p>
    <w:p w:rsidR="00A84B0D" w:rsidRDefault="00A84B0D" w:rsidP="00D35A82">
      <w:pPr>
        <w:pStyle w:val="ListParagraph"/>
        <w:tabs>
          <w:tab w:val="left" w:pos="2610"/>
          <w:tab w:val="left" w:pos="3600"/>
          <w:tab w:val="left" w:pos="4140"/>
          <w:tab w:val="left" w:pos="4590"/>
        </w:tabs>
      </w:pPr>
      <w:r w:rsidRPr="009F3EFE">
        <w:t>(</w:t>
      </w:r>
      <w:proofErr w:type="gramStart"/>
      <w:r w:rsidRPr="009F3EFE">
        <w:t>choose</w:t>
      </w:r>
      <w:proofErr w:type="gramEnd"/>
      <w:r w:rsidRPr="009F3EFE">
        <w:t xml:space="preserve"> one) </w:t>
      </w:r>
      <w:r w:rsidR="00DE501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5011">
        <w:instrText xml:space="preserve"> FORMCHECKBOX </w:instrText>
      </w:r>
      <w:r w:rsidR="00DE5011">
        <w:fldChar w:fldCharType="end"/>
      </w:r>
      <w:r w:rsidR="00D35A82">
        <w:tab/>
      </w:r>
      <w:r>
        <w:t xml:space="preserve">Yes </w:t>
      </w:r>
      <w:r w:rsidR="00DE501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5011">
        <w:instrText xml:space="preserve"> FORMCHECKBOX </w:instrText>
      </w:r>
      <w:r w:rsidR="00DE5011">
        <w:fldChar w:fldCharType="end"/>
      </w:r>
      <w:r w:rsidR="00D35A82">
        <w:tab/>
        <w:t>No</w:t>
      </w:r>
      <w:r w:rsidR="00D35A82">
        <w:tab/>
      </w:r>
      <w:r w:rsidR="00DE501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E5011">
        <w:instrText xml:space="preserve"> FORMCHECKBOX </w:instrText>
      </w:r>
      <w:r w:rsidR="00DE5011">
        <w:fldChar w:fldCharType="end"/>
      </w:r>
      <w:r w:rsidR="00D35A82">
        <w:tab/>
      </w:r>
      <w:r>
        <w:t>Unknown</w:t>
      </w:r>
    </w:p>
    <w:p w:rsidR="00251F9B" w:rsidRDefault="00251F9B" w:rsidP="00294627">
      <w:pPr>
        <w:spacing w:before="120"/>
      </w:pPr>
    </w:p>
    <w:p w:rsidR="00251F9B" w:rsidRPr="00565483" w:rsidRDefault="00251F9B" w:rsidP="00294627">
      <w:pPr>
        <w:spacing w:before="120"/>
        <w:sectPr w:rsidR="00251F9B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565483" w:rsidRDefault="00E70060" w:rsidP="000E2439">
      <w:pPr>
        <w:spacing w:before="120"/>
      </w:pPr>
    </w:p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CE" w:rsidRDefault="008861CE" w:rsidP="00565483">
      <w:r>
        <w:separator/>
      </w:r>
    </w:p>
    <w:p w:rsidR="008861CE" w:rsidRDefault="008861CE" w:rsidP="00565483"/>
  </w:endnote>
  <w:endnote w:type="continuationSeparator" w:id="0">
    <w:p w:rsidR="008861CE" w:rsidRDefault="008861CE" w:rsidP="00565483">
      <w:r>
        <w:continuationSeparator/>
      </w:r>
    </w:p>
    <w:p w:rsidR="008861CE" w:rsidRDefault="008861CE" w:rsidP="0056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264D62" w:rsidRDefault="006C58F3" w:rsidP="00565483">
    <w:pPr>
      <w:pStyle w:val="CDEFooter"/>
    </w:pPr>
    <w:r>
      <w:t>TBI</w:t>
    </w:r>
    <w:r w:rsidRPr="00264D62">
      <w:t xml:space="preserve"> CDE Version </w:t>
    </w:r>
    <w:r>
      <w:t>3</w:t>
    </w:r>
    <w:r w:rsidR="000E2439">
      <w:t>.0</w:t>
    </w:r>
    <w:r w:rsidRPr="00264D62">
      <w:ptab w:relativeTo="margin" w:alignment="right" w:leader="none"/>
    </w:r>
    <w:r w:rsidRPr="00264D62">
      <w:t xml:space="preserve">Page </w:t>
    </w:r>
    <w:r w:rsidR="00DE5011">
      <w:fldChar w:fldCharType="begin"/>
    </w:r>
    <w:r w:rsidR="00DE5011">
      <w:instrText xml:space="preserve"> PAGE </w:instrText>
    </w:r>
    <w:r w:rsidR="00DE5011">
      <w:fldChar w:fldCharType="separate"/>
    </w:r>
    <w:r w:rsidR="00DE5011">
      <w:rPr>
        <w:noProof/>
      </w:rPr>
      <w:t>1</w:t>
    </w:r>
    <w:r w:rsidR="00DE5011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DE5011">
      <w:fldChar w:fldCharType="begin"/>
    </w:r>
    <w:r w:rsidR="00DE5011">
      <w:instrText xml:space="preserve"> NUMPAGES  </w:instrText>
    </w:r>
    <w:r w:rsidR="00DE5011">
      <w:fldChar w:fldCharType="separate"/>
    </w:r>
    <w:r w:rsidR="00DE5011">
      <w:rPr>
        <w:noProof/>
      </w:rPr>
      <w:t>1</w:t>
    </w:r>
    <w:r w:rsidR="00DE50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CE" w:rsidRDefault="008861CE" w:rsidP="00565483">
      <w:r>
        <w:separator/>
      </w:r>
    </w:p>
    <w:p w:rsidR="008861CE" w:rsidRDefault="008861CE" w:rsidP="00565483"/>
  </w:footnote>
  <w:footnote w:type="continuationSeparator" w:id="0">
    <w:p w:rsidR="008861CE" w:rsidRDefault="008861CE" w:rsidP="00565483">
      <w:r>
        <w:continuationSeparator/>
      </w:r>
    </w:p>
    <w:p w:rsidR="008861CE" w:rsidRDefault="008861CE" w:rsidP="00565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565483" w:rsidRDefault="00A84B0D" w:rsidP="00565483">
    <w:pPr>
      <w:pStyle w:val="Heading1"/>
    </w:pPr>
    <w:r>
      <w:t>Baseline Risk Assessment</w:t>
    </w:r>
  </w:p>
  <w:p w:rsidR="006C58F3" w:rsidRPr="0056548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6C58F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043DDC" w:rsidRDefault="006C58F3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435"/>
    <w:multiLevelType w:val="hybridMultilevel"/>
    <w:tmpl w:val="1D30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2BDA"/>
    <w:multiLevelType w:val="hybridMultilevel"/>
    <w:tmpl w:val="1A9E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333D"/>
    <w:multiLevelType w:val="hybridMultilevel"/>
    <w:tmpl w:val="80D2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462A"/>
    <w:multiLevelType w:val="hybridMultilevel"/>
    <w:tmpl w:val="11C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B0745"/>
    <w:multiLevelType w:val="hybridMultilevel"/>
    <w:tmpl w:val="62584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A54"/>
    <w:multiLevelType w:val="hybridMultilevel"/>
    <w:tmpl w:val="32C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7"/>
  </w:num>
  <w:num w:numId="3">
    <w:abstractNumId w:val="27"/>
  </w:num>
  <w:num w:numId="4">
    <w:abstractNumId w:val="6"/>
  </w:num>
  <w:num w:numId="5">
    <w:abstractNumId w:val="40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8"/>
  </w:num>
  <w:num w:numId="13">
    <w:abstractNumId w:val="17"/>
  </w:num>
  <w:num w:numId="14">
    <w:abstractNumId w:val="1"/>
  </w:num>
  <w:num w:numId="15">
    <w:abstractNumId w:val="22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32"/>
  </w:num>
  <w:num w:numId="21">
    <w:abstractNumId w:val="15"/>
  </w:num>
  <w:num w:numId="22">
    <w:abstractNumId w:val="24"/>
  </w:num>
  <w:num w:numId="23">
    <w:abstractNumId w:val="35"/>
  </w:num>
  <w:num w:numId="24">
    <w:abstractNumId w:val="3"/>
  </w:num>
  <w:num w:numId="25">
    <w:abstractNumId w:val="21"/>
  </w:num>
  <w:num w:numId="26">
    <w:abstractNumId w:val="41"/>
  </w:num>
  <w:num w:numId="27">
    <w:abstractNumId w:val="25"/>
  </w:num>
  <w:num w:numId="28">
    <w:abstractNumId w:val="13"/>
  </w:num>
  <w:num w:numId="29">
    <w:abstractNumId w:val="33"/>
  </w:num>
  <w:num w:numId="30">
    <w:abstractNumId w:val="38"/>
  </w:num>
  <w:num w:numId="31">
    <w:abstractNumId w:val="16"/>
  </w:num>
  <w:num w:numId="32">
    <w:abstractNumId w:val="10"/>
  </w:num>
  <w:num w:numId="33">
    <w:abstractNumId w:val="2"/>
  </w:num>
  <w:num w:numId="34">
    <w:abstractNumId w:val="36"/>
  </w:num>
  <w:num w:numId="35">
    <w:abstractNumId w:val="37"/>
  </w:num>
  <w:num w:numId="36">
    <w:abstractNumId w:val="12"/>
  </w:num>
  <w:num w:numId="37">
    <w:abstractNumId w:val="19"/>
  </w:num>
  <w:num w:numId="38">
    <w:abstractNumId w:val="31"/>
  </w:num>
  <w:num w:numId="39">
    <w:abstractNumId w:val="30"/>
  </w:num>
  <w:num w:numId="40">
    <w:abstractNumId w:val="26"/>
  </w:num>
  <w:num w:numId="41">
    <w:abstractNumId w:val="9"/>
  </w:num>
  <w:num w:numId="4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82A6F"/>
    <w:rsid w:val="00097907"/>
    <w:rsid w:val="000B3369"/>
    <w:rsid w:val="000C1691"/>
    <w:rsid w:val="000D0F2A"/>
    <w:rsid w:val="000D192E"/>
    <w:rsid w:val="000E2439"/>
    <w:rsid w:val="00111D00"/>
    <w:rsid w:val="001147B4"/>
    <w:rsid w:val="001342BE"/>
    <w:rsid w:val="00153A2D"/>
    <w:rsid w:val="00162016"/>
    <w:rsid w:val="00166DEA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3076"/>
    <w:rsid w:val="001E17D1"/>
    <w:rsid w:val="001F2953"/>
    <w:rsid w:val="001F703E"/>
    <w:rsid w:val="002001C3"/>
    <w:rsid w:val="00205541"/>
    <w:rsid w:val="00212FAB"/>
    <w:rsid w:val="002151ED"/>
    <w:rsid w:val="00215E7C"/>
    <w:rsid w:val="002175E3"/>
    <w:rsid w:val="00223791"/>
    <w:rsid w:val="00235B1F"/>
    <w:rsid w:val="00251F9B"/>
    <w:rsid w:val="00251FCD"/>
    <w:rsid w:val="002607B1"/>
    <w:rsid w:val="0026390E"/>
    <w:rsid w:val="00272CCA"/>
    <w:rsid w:val="00275466"/>
    <w:rsid w:val="00283996"/>
    <w:rsid w:val="00294627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3A5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C0E9C"/>
    <w:rsid w:val="003C277B"/>
    <w:rsid w:val="003D309D"/>
    <w:rsid w:val="003D58AC"/>
    <w:rsid w:val="003E1203"/>
    <w:rsid w:val="003E14D6"/>
    <w:rsid w:val="003E1F5A"/>
    <w:rsid w:val="003E7F04"/>
    <w:rsid w:val="003F3AF6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18D2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F1038"/>
    <w:rsid w:val="004F6767"/>
    <w:rsid w:val="004F7157"/>
    <w:rsid w:val="004F7917"/>
    <w:rsid w:val="0050434A"/>
    <w:rsid w:val="00505E95"/>
    <w:rsid w:val="005062F1"/>
    <w:rsid w:val="00522213"/>
    <w:rsid w:val="005245ED"/>
    <w:rsid w:val="00525EF9"/>
    <w:rsid w:val="00535EB3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52E1"/>
    <w:rsid w:val="00586CAB"/>
    <w:rsid w:val="00591402"/>
    <w:rsid w:val="005A08DF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C58F3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7549"/>
    <w:rsid w:val="008010A6"/>
    <w:rsid w:val="008056E2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861CE"/>
    <w:rsid w:val="00892BE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77F69"/>
    <w:rsid w:val="00986467"/>
    <w:rsid w:val="009866E5"/>
    <w:rsid w:val="0099251F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3EFE"/>
    <w:rsid w:val="009F6661"/>
    <w:rsid w:val="00A17AC7"/>
    <w:rsid w:val="00A24128"/>
    <w:rsid w:val="00A2557A"/>
    <w:rsid w:val="00A322DD"/>
    <w:rsid w:val="00A3658C"/>
    <w:rsid w:val="00A42A78"/>
    <w:rsid w:val="00A45612"/>
    <w:rsid w:val="00A74864"/>
    <w:rsid w:val="00A76CE0"/>
    <w:rsid w:val="00A770F3"/>
    <w:rsid w:val="00A81AC1"/>
    <w:rsid w:val="00A84B0D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4962"/>
    <w:rsid w:val="00B660BC"/>
    <w:rsid w:val="00B66A79"/>
    <w:rsid w:val="00B760DB"/>
    <w:rsid w:val="00B83678"/>
    <w:rsid w:val="00B87EC3"/>
    <w:rsid w:val="00B9188F"/>
    <w:rsid w:val="00B95B98"/>
    <w:rsid w:val="00B96053"/>
    <w:rsid w:val="00BB4818"/>
    <w:rsid w:val="00BC4968"/>
    <w:rsid w:val="00BD5B22"/>
    <w:rsid w:val="00BF2B33"/>
    <w:rsid w:val="00BF380A"/>
    <w:rsid w:val="00BF4BE0"/>
    <w:rsid w:val="00BF75CB"/>
    <w:rsid w:val="00C024C5"/>
    <w:rsid w:val="00C1342E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5EC2"/>
    <w:rsid w:val="00C766B2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5A82"/>
    <w:rsid w:val="00D3762B"/>
    <w:rsid w:val="00D44F93"/>
    <w:rsid w:val="00D54DAD"/>
    <w:rsid w:val="00D55BB8"/>
    <w:rsid w:val="00D568F1"/>
    <w:rsid w:val="00D95127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5011"/>
    <w:rsid w:val="00DE6E69"/>
    <w:rsid w:val="00DF6DCB"/>
    <w:rsid w:val="00DF7D74"/>
    <w:rsid w:val="00E1389D"/>
    <w:rsid w:val="00E14A1F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2687"/>
    <w:rsid w:val="00F52F9D"/>
    <w:rsid w:val="00F5443E"/>
    <w:rsid w:val="00F63906"/>
    <w:rsid w:val="00F87888"/>
    <w:rsid w:val="00F9111D"/>
    <w:rsid w:val="00F92F31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5:docId w15:val="{69A8B8A9-EFD1-4F45-BDF7-C8D9FDF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basedOn w:val="DefaultParagraphFont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 w:val="22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basedOn w:val="DefaultParagraphFont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basedOn w:val="DefaultParagraphFont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65483"/>
    <w:pPr>
      <w:ind w:left="720"/>
      <w:contextualSpacing/>
    </w:pPr>
  </w:style>
  <w:style w:type="paragraph" w:customStyle="1" w:styleId="CDEFooter">
    <w:name w:val="CDE Footer"/>
    <w:basedOn w:val="Normal"/>
    <w:link w:val="CDEFooterChar"/>
    <w:rsid w:val="000E2439"/>
    <w:pPr>
      <w:tabs>
        <w:tab w:val="left" w:pos="900"/>
        <w:tab w:val="left" w:pos="1260"/>
      </w:tabs>
    </w:pPr>
  </w:style>
  <w:style w:type="character" w:customStyle="1" w:styleId="CDEFooterChar">
    <w:name w:val="CDE Footer Char"/>
    <w:basedOn w:val="DefaultParagraphFont"/>
    <w:link w:val="CDEFooter"/>
    <w:rsid w:val="000E24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B555-CD4B-4337-9DFD-C61F0C5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2</cp:revision>
  <cp:lastPrinted>2011-12-06T14:15:00Z</cp:lastPrinted>
  <dcterms:created xsi:type="dcterms:W3CDTF">2016-07-05T20:55:00Z</dcterms:created>
  <dcterms:modified xsi:type="dcterms:W3CDTF">2016-07-05T20:55:00Z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