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21ED" w14:textId="77777777" w:rsidR="00B959C7" w:rsidRPr="00CC5712" w:rsidRDefault="00B959C7" w:rsidP="00CC5712">
      <w:pPr>
        <w:spacing w:after="60" w:line="240" w:lineRule="auto"/>
        <w:ind w:left="720"/>
        <w:rPr>
          <w:rFonts w:ascii="Arial" w:eastAsia="Calibri" w:hAnsi="Arial" w:cs="Arial"/>
        </w:rPr>
      </w:pPr>
      <w:r w:rsidRPr="00CC5712">
        <w:rPr>
          <w:rFonts w:ascii="Arial" w:eastAsia="Calibri" w:hAnsi="Arial" w:cs="Arial"/>
        </w:rPr>
        <w:t>Date information collected: mm/dd/</w:t>
      </w:r>
      <w:proofErr w:type="spellStart"/>
      <w:r w:rsidRPr="00CC5712">
        <w:rPr>
          <w:rFonts w:ascii="Arial" w:eastAsia="Calibri" w:hAnsi="Arial" w:cs="Arial"/>
        </w:rPr>
        <w:t>yyyy</w:t>
      </w:r>
      <w:proofErr w:type="spellEnd"/>
    </w:p>
    <w:p w14:paraId="48733E8A" w14:textId="073D383B" w:rsidR="00B959C7" w:rsidRPr="00CC5712" w:rsidRDefault="00B959C7" w:rsidP="00CC5712">
      <w:pPr>
        <w:pStyle w:val="Heading2"/>
        <w:spacing w:before="0"/>
        <w:ind w:left="-360"/>
        <w:contextualSpacing/>
        <w:rPr>
          <w:sz w:val="22"/>
        </w:rPr>
      </w:pPr>
      <w:r w:rsidRPr="00CC5712">
        <w:rPr>
          <w:sz w:val="22"/>
        </w:rPr>
        <w:t>Intravenous (IV) Thrombolytic Therapy</w:t>
      </w:r>
    </w:p>
    <w:p w14:paraId="08330BE1" w14:textId="77777777" w:rsidR="00B959C7" w:rsidRPr="00CC5712" w:rsidRDefault="00B959C7" w:rsidP="00CC5712">
      <w:pPr>
        <w:pStyle w:val="ListParagraph"/>
        <w:numPr>
          <w:ilvl w:val="0"/>
          <w:numId w:val="14"/>
        </w:numPr>
        <w:spacing w:after="60"/>
        <w:rPr>
          <w:rFonts w:eastAsia="Calibri" w:cs="Arial"/>
          <w:szCs w:val="22"/>
        </w:rPr>
      </w:pPr>
      <w:r w:rsidRPr="00CC5712">
        <w:rPr>
          <w:rFonts w:eastAsia="Calibri" w:cs="Arial"/>
          <w:szCs w:val="22"/>
        </w:rPr>
        <w:t xml:space="preserve">**Was IV </w:t>
      </w:r>
      <w:proofErr w:type="spellStart"/>
      <w:r w:rsidRPr="00CC5712">
        <w:rPr>
          <w:rFonts w:eastAsia="Calibri" w:cs="Arial"/>
          <w:szCs w:val="22"/>
        </w:rPr>
        <w:t>tPA</w:t>
      </w:r>
      <w:proofErr w:type="spellEnd"/>
      <w:r w:rsidRPr="00CC5712">
        <w:rPr>
          <w:rFonts w:eastAsia="Calibri" w:cs="Arial"/>
          <w:szCs w:val="22"/>
        </w:rPr>
        <w:t xml:space="preserve"> initiated at this hospital?</w:t>
      </w:r>
    </w:p>
    <w:p w14:paraId="295B75C1" w14:textId="7C665878" w:rsidR="00B959C7" w:rsidRPr="00CC5712" w:rsidRDefault="00B959C7" w:rsidP="00CC5712">
      <w:pPr>
        <w:spacing w:line="240" w:lineRule="auto"/>
        <w:ind w:left="1350"/>
        <w:rPr>
          <w:rFonts w:ascii="Arial" w:hAnsi="Arial" w:cs="Arial"/>
        </w:rPr>
      </w:pPr>
      <w:r w:rsidRPr="00CC5712">
        <w:rPr>
          <w:rFonts w:ascii="Arial" w:hAnsi="Arial" w:cs="Arial"/>
        </w:rPr>
        <w:fldChar w:fldCharType="begin">
          <w:ffData>
            <w:name w:val="Check1"/>
            <w:enabled/>
            <w:calcOnExit w:val="0"/>
            <w:helpText w:type="text" w:val="Yes- within 0 - 3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Yes- within 0 - 3 hour window </w:t>
      </w: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Yes- within 3 - 4.5 hour window </w:t>
      </w: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Yes- beyond 4.5 hour using imaging selection </w:t>
      </w:r>
      <w:r w:rsidRPr="00CC5712">
        <w:rPr>
          <w:rFonts w:ascii="Arial" w:hAnsi="Arial" w:cs="Arial"/>
        </w:rPr>
        <w:fldChar w:fldCharType="begin">
          <w:ffData>
            <w:name w:val=""/>
            <w:enabled/>
            <w:calcOnExit w:val="0"/>
            <w:helpText w:type="text" w:val="No (Skip to 2)"/>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No (Skip to 2)</w:t>
      </w:r>
    </w:p>
    <w:p w14:paraId="34C13DBD" w14:textId="77777777" w:rsidR="00B959C7" w:rsidRPr="00CC5712" w:rsidRDefault="00B959C7" w:rsidP="00CC5712">
      <w:pPr>
        <w:pStyle w:val="ListParagraph"/>
        <w:numPr>
          <w:ilvl w:val="0"/>
          <w:numId w:val="15"/>
        </w:numPr>
        <w:spacing w:after="60"/>
        <w:ind w:left="1080"/>
        <w:rPr>
          <w:rFonts w:eastAsia="Calibri" w:cs="Arial"/>
          <w:szCs w:val="22"/>
        </w:rPr>
      </w:pPr>
      <w:r w:rsidRPr="00CC5712">
        <w:rPr>
          <w:rFonts w:eastAsia="Calibri" w:cs="Arial"/>
          <w:szCs w:val="22"/>
        </w:rPr>
        <w:t xml:space="preserve">**Date and Time </w:t>
      </w:r>
      <w:proofErr w:type="spellStart"/>
      <w:r w:rsidRPr="00CC5712">
        <w:rPr>
          <w:rFonts w:eastAsia="Calibri" w:cs="Arial"/>
          <w:szCs w:val="22"/>
        </w:rPr>
        <w:t>tPA</w:t>
      </w:r>
      <w:proofErr w:type="spellEnd"/>
      <w:r w:rsidRPr="00CC5712">
        <w:rPr>
          <w:rFonts w:eastAsia="Calibri" w:cs="Arial"/>
          <w:szCs w:val="22"/>
        </w:rPr>
        <w:t xml:space="preserve"> initiated: (mm/dd/</w:t>
      </w:r>
      <w:proofErr w:type="spellStart"/>
      <w:r w:rsidRPr="00CC5712">
        <w:rPr>
          <w:rFonts w:eastAsia="Calibri" w:cs="Arial"/>
          <w:szCs w:val="22"/>
        </w:rPr>
        <w:t>yyyy</w:t>
      </w:r>
      <w:proofErr w:type="spellEnd"/>
      <w:r w:rsidRPr="00CC5712">
        <w:rPr>
          <w:rFonts w:eastAsia="Calibri" w:cs="Arial"/>
          <w:szCs w:val="22"/>
        </w:rPr>
        <w:t>) (</w:t>
      </w:r>
      <w:proofErr w:type="spellStart"/>
      <w:r w:rsidRPr="00CC5712">
        <w:rPr>
          <w:rFonts w:eastAsia="Calibri" w:cs="Arial"/>
          <w:szCs w:val="22"/>
        </w:rPr>
        <w:t>hh:mm</w:t>
      </w:r>
      <w:proofErr w:type="spellEnd"/>
      <w:r w:rsidRPr="00CC5712">
        <w:rPr>
          <w:rFonts w:eastAsia="Calibri" w:cs="Arial"/>
          <w:szCs w:val="22"/>
        </w:rPr>
        <w:t xml:space="preserve">, 24 </w:t>
      </w:r>
      <w:proofErr w:type="spellStart"/>
      <w:r w:rsidRPr="00CC5712">
        <w:rPr>
          <w:rFonts w:eastAsia="Calibri" w:cs="Arial"/>
          <w:szCs w:val="22"/>
        </w:rPr>
        <w:t>hr</w:t>
      </w:r>
      <w:proofErr w:type="spellEnd"/>
      <w:r w:rsidRPr="00CC5712">
        <w:rPr>
          <w:rFonts w:eastAsia="Calibri" w:cs="Arial"/>
          <w:szCs w:val="22"/>
        </w:rPr>
        <w:t xml:space="preserve"> clock)</w:t>
      </w:r>
    </w:p>
    <w:p w14:paraId="746A4037" w14:textId="2E88D9E1" w:rsidR="00B959C7" w:rsidRPr="00CC5712" w:rsidRDefault="00B959C7" w:rsidP="00CC5712">
      <w:pPr>
        <w:pStyle w:val="ListParagraph"/>
        <w:numPr>
          <w:ilvl w:val="0"/>
          <w:numId w:val="15"/>
        </w:numPr>
        <w:spacing w:after="60"/>
        <w:ind w:left="1080"/>
        <w:rPr>
          <w:rFonts w:eastAsia="Calibri" w:cs="Arial"/>
          <w:szCs w:val="22"/>
        </w:rPr>
      </w:pPr>
      <w:r w:rsidRPr="00CC5712">
        <w:rPr>
          <w:rFonts w:eastAsia="Calibri" w:cs="Arial"/>
          <w:szCs w:val="22"/>
        </w:rPr>
        <w:t xml:space="preserve">Total IV </w:t>
      </w:r>
      <w:proofErr w:type="spellStart"/>
      <w:r w:rsidRPr="00CC5712">
        <w:rPr>
          <w:rFonts w:eastAsia="Calibri" w:cs="Arial"/>
          <w:szCs w:val="22"/>
        </w:rPr>
        <w:t>tPA</w:t>
      </w:r>
      <w:proofErr w:type="spellEnd"/>
      <w:r w:rsidRPr="00CC5712">
        <w:rPr>
          <w:rFonts w:eastAsia="Calibri" w:cs="Arial"/>
          <w:szCs w:val="22"/>
        </w:rPr>
        <w:t xml:space="preserve"> dose given: (please specify) mg</w:t>
      </w:r>
    </w:p>
    <w:p w14:paraId="531B5784" w14:textId="77777777" w:rsidR="00FB5B94" w:rsidRPr="00CC5712" w:rsidRDefault="00FB5B94" w:rsidP="00CC5712">
      <w:pPr>
        <w:spacing w:after="60" w:line="240" w:lineRule="auto"/>
        <w:rPr>
          <w:rFonts w:eastAsia="Calibri" w:cs="Arial"/>
        </w:rPr>
      </w:pPr>
    </w:p>
    <w:p w14:paraId="2B2E85E7" w14:textId="77777777" w:rsidR="00B959C7" w:rsidRPr="00CC5712" w:rsidRDefault="00B959C7" w:rsidP="00CC5712">
      <w:pPr>
        <w:pStyle w:val="ListParagraph"/>
        <w:numPr>
          <w:ilvl w:val="0"/>
          <w:numId w:val="14"/>
        </w:numPr>
        <w:spacing w:after="60"/>
        <w:rPr>
          <w:rFonts w:eastAsia="Calibri" w:cs="Arial"/>
          <w:szCs w:val="22"/>
        </w:rPr>
      </w:pPr>
      <w:r w:rsidRPr="00CC5712">
        <w:rPr>
          <w:rFonts w:eastAsia="Calibri" w:cs="Arial"/>
          <w:szCs w:val="22"/>
        </w:rPr>
        <w:t xml:space="preserve">Reason(s) no IV </w:t>
      </w:r>
      <w:proofErr w:type="spellStart"/>
      <w:r w:rsidRPr="00CC5712">
        <w:rPr>
          <w:rFonts w:eastAsia="Calibri" w:cs="Arial"/>
          <w:szCs w:val="22"/>
        </w:rPr>
        <w:t>tPA</w:t>
      </w:r>
      <w:proofErr w:type="spellEnd"/>
      <w:r w:rsidRPr="00CC5712">
        <w:rPr>
          <w:rFonts w:eastAsia="Calibri" w:cs="Arial"/>
          <w:szCs w:val="22"/>
        </w:rPr>
        <w:t xml:space="preserve"> started at this hospital: (choose all that apply)</w:t>
      </w:r>
    </w:p>
    <w:p w14:paraId="32D3B594" w14:textId="77777777" w:rsidR="00B959C7" w:rsidRPr="00CC5712" w:rsidRDefault="00B959C7" w:rsidP="00CC5712">
      <w:pPr>
        <w:pStyle w:val="Heading3"/>
        <w:spacing w:after="0"/>
        <w:ind w:left="720"/>
        <w:rPr>
          <w:rFonts w:cs="Arial"/>
          <w:sz w:val="22"/>
          <w:szCs w:val="22"/>
        </w:rPr>
      </w:pPr>
      <w:r w:rsidRPr="00CC5712">
        <w:rPr>
          <w:rFonts w:cs="Arial"/>
          <w:sz w:val="22"/>
          <w:szCs w:val="22"/>
        </w:rPr>
        <w:t>Contraindications:</w:t>
      </w:r>
    </w:p>
    <w:p w14:paraId="7EE9AD41"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Active internal bleeding (&lt;22 days)"/>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Active internal bleeding (&lt;22 days)</w:t>
      </w:r>
    </w:p>
    <w:p w14:paraId="65A8832F"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CT findings (ICH, SAH, or major infarct signs)"/>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CT findings (ICH, SAH, or major infarct signs)</w:t>
      </w:r>
    </w:p>
    <w:p w14:paraId="0CBD838F"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History of intracranial hemorrhage or brain aneurysm or vascular malformation or brain tumor"/>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History of intracranial hemorrhage or brain aneurysm or vascular malformation or brain tumor</w:t>
      </w:r>
    </w:p>
    <w:p w14:paraId="5D6CC47D"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Platelets &lt;100,000, PTT&gt; 40 sec after heparin use, or PT &gt; 15 or INR &gt; 1.7, or known bleeding diathesis"/>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Platelets &lt;100,000, PTT&gt; 40 sec after heparin use, or PT &gt; 15 or INR &gt; 1.7, or known bleeding diathesis</w:t>
      </w:r>
    </w:p>
    <w:p w14:paraId="30BACA73"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Recent intracranial or spinal surgery, head trauma, or stroke (&lt;3 mo.)"/>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Recent intracranial or spinal surgery, head trauma, or stroke (&lt;3 mo.)</w:t>
      </w:r>
    </w:p>
    <w:p w14:paraId="08F56BDB"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Recent surgery/trauma (&lt;15 days)&#10;"/>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Recent surgery/trauma (&lt;15 days)</w:t>
      </w:r>
    </w:p>
    <w:p w14:paraId="4A376E60"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SBP &gt; 185 or DBP &gt; 110 mmHg despite treatment"/>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SBP &gt; 185 or DBP &gt; 110 mmHg despite treatment</w:t>
      </w:r>
    </w:p>
    <w:p w14:paraId="4B922D18"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Seizure at onset"/>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Seizure at onset</w:t>
      </w:r>
    </w:p>
    <w:p w14:paraId="41D8D1DA"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Suspicion of subarachnoid hemorrhage"/>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Suspicion of subarachnoid hemorrhage</w:t>
      </w:r>
    </w:p>
    <w:p w14:paraId="359549F9" w14:textId="3B4398BE" w:rsidR="00FB5B94"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Subacute Bacterial Endocarditis (SBE)"/>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Subacute Bacterial Endocarditis (SBE</w:t>
      </w:r>
      <w:r w:rsidRPr="00CC5712">
        <w:rPr>
          <w:rFonts w:ascii="Arial" w:hAnsi="Arial" w:cs="Arial"/>
          <w:i/>
        </w:rPr>
        <w:t>)</w:t>
      </w:r>
    </w:p>
    <w:p w14:paraId="7120B1F7" w14:textId="77777777" w:rsidR="00B959C7" w:rsidRPr="00CC5712" w:rsidRDefault="00B959C7" w:rsidP="00CC5712">
      <w:pPr>
        <w:pStyle w:val="Heading3"/>
        <w:spacing w:after="0"/>
        <w:ind w:left="720"/>
        <w:rPr>
          <w:rFonts w:cs="Arial"/>
          <w:sz w:val="22"/>
          <w:szCs w:val="22"/>
        </w:rPr>
      </w:pPr>
      <w:r w:rsidRPr="00CC5712">
        <w:rPr>
          <w:rFonts w:cs="Arial"/>
          <w:sz w:val="22"/>
          <w:szCs w:val="22"/>
        </w:rPr>
        <w:t>Hospital-related or Other Factors:</w:t>
      </w:r>
    </w:p>
    <w:p w14:paraId="0E583E6E" w14:textId="77777777" w:rsidR="00B959C7" w:rsidRPr="00CC5712" w:rsidRDefault="00B959C7" w:rsidP="00CC5712">
      <w:pPr>
        <w:spacing w:after="0" w:line="240" w:lineRule="auto"/>
        <w:ind w:left="720"/>
        <w:rPr>
          <w:rFonts w:ascii="Arial" w:hAnsi="Arial" w:cs="Arial"/>
          <w:u w:val="single"/>
        </w:rPr>
      </w:pPr>
      <w:r w:rsidRPr="00CC5712">
        <w:rPr>
          <w:rFonts w:ascii="Arial" w:hAnsi="Arial" w:cs="Arial"/>
        </w:rPr>
        <w:fldChar w:fldCharType="begin">
          <w:ffData>
            <w:name w:val=""/>
            <w:enabled/>
            <w:calcOnExit w:val="0"/>
            <w:helpText w:type="text" w:val="Delay in Patient Arrival"/>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Delay in Patient Arrival</w:t>
      </w:r>
    </w:p>
    <w:p w14:paraId="6A5FB270" w14:textId="77777777" w:rsidR="00B959C7" w:rsidRPr="00CC5712" w:rsidRDefault="00B959C7" w:rsidP="00CC5712">
      <w:pPr>
        <w:spacing w:after="0" w:line="240" w:lineRule="auto"/>
        <w:ind w:left="720"/>
        <w:rPr>
          <w:rFonts w:ascii="Arial" w:hAnsi="Arial" w:cs="Arial"/>
          <w:u w:val="single"/>
        </w:rPr>
      </w:pPr>
      <w:r w:rsidRPr="00CC5712">
        <w:rPr>
          <w:rFonts w:ascii="Arial" w:hAnsi="Arial" w:cs="Arial"/>
        </w:rPr>
        <w:fldChar w:fldCharType="begin">
          <w:ffData>
            <w:name w:val=""/>
            <w:enabled/>
            <w:calcOnExit w:val="0"/>
            <w:helpText w:type="text" w:val="Delay in Stroke diagnosis"/>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Delay in Stroke diagnosis</w:t>
      </w:r>
    </w:p>
    <w:p w14:paraId="744D6088" w14:textId="77777777" w:rsidR="00B959C7" w:rsidRPr="00CC5712" w:rsidRDefault="00B959C7" w:rsidP="00CC5712">
      <w:pPr>
        <w:spacing w:after="0" w:line="240" w:lineRule="auto"/>
        <w:ind w:left="720"/>
        <w:rPr>
          <w:rFonts w:ascii="Arial" w:hAnsi="Arial" w:cs="Arial"/>
          <w:u w:val="single"/>
        </w:rPr>
      </w:pPr>
      <w:r w:rsidRPr="00CC5712">
        <w:rPr>
          <w:rFonts w:ascii="Arial" w:hAnsi="Arial" w:cs="Arial"/>
        </w:rPr>
        <w:fldChar w:fldCharType="begin">
          <w:ffData>
            <w:name w:val=""/>
            <w:enabled/>
            <w:calcOnExit w:val="0"/>
            <w:helpText w:type="text" w:val="In-hospital Time Delay"/>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In-hospital Time Delay</w:t>
      </w:r>
    </w:p>
    <w:p w14:paraId="577D262F"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No IV access"/>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No IV access</w:t>
      </w:r>
    </w:p>
    <w:p w14:paraId="772EBEC0"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MRI not feasible</w:t>
      </w:r>
    </w:p>
    <w:p w14:paraId="5758B83F" w14:textId="77777777" w:rsidR="00B959C7" w:rsidRPr="00CC5712" w:rsidRDefault="00B959C7" w:rsidP="00CC5712">
      <w:pPr>
        <w:spacing w:after="0" w:line="240" w:lineRule="auto"/>
        <w:ind w:left="720"/>
        <w:rPr>
          <w:rFonts w:ascii="Arial" w:hAnsi="Arial" w:cs="Arial"/>
          <w:u w:val="single"/>
        </w:rPr>
      </w:pP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CTP not feasible</w:t>
      </w:r>
    </w:p>
    <w:p w14:paraId="2B2FBF63" w14:textId="2B478F36" w:rsidR="00FB5B94"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Other, specify"/>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Other, specify: </w:t>
      </w:r>
    </w:p>
    <w:p w14:paraId="1DD50A36" w14:textId="1A2B85C6" w:rsidR="00B959C7" w:rsidRPr="00CC5712" w:rsidRDefault="000D4967" w:rsidP="00CC5712">
      <w:pPr>
        <w:spacing w:after="0" w:line="240" w:lineRule="auto"/>
        <w:ind w:left="720"/>
        <w:rPr>
          <w:rFonts w:ascii="Arial" w:hAnsi="Arial" w:cs="Arial"/>
          <w:b/>
        </w:rPr>
      </w:pPr>
      <w:r w:rsidRPr="00CC5712">
        <w:rPr>
          <w:rFonts w:ascii="Arial" w:hAnsi="Arial" w:cs="Arial"/>
          <w:b/>
        </w:rPr>
        <w:t xml:space="preserve">Other </w:t>
      </w:r>
      <w:r w:rsidR="00954F99" w:rsidRPr="00CC5712">
        <w:rPr>
          <w:rFonts w:ascii="Arial" w:hAnsi="Arial" w:cs="Arial"/>
          <w:b/>
        </w:rPr>
        <w:t xml:space="preserve">reasons </w:t>
      </w:r>
      <w:proofErr w:type="spellStart"/>
      <w:r w:rsidR="00954F99" w:rsidRPr="00CC5712">
        <w:rPr>
          <w:rFonts w:ascii="Arial" w:hAnsi="Arial" w:cs="Arial"/>
          <w:b/>
        </w:rPr>
        <w:t>tPA</w:t>
      </w:r>
      <w:proofErr w:type="spellEnd"/>
      <w:r w:rsidR="00954F99" w:rsidRPr="00CC5712">
        <w:rPr>
          <w:rFonts w:ascii="Arial" w:hAnsi="Arial" w:cs="Arial"/>
          <w:b/>
        </w:rPr>
        <w:t xml:space="preserve"> </w:t>
      </w:r>
      <w:r w:rsidR="00581677" w:rsidRPr="00CC5712">
        <w:rPr>
          <w:rFonts w:ascii="Arial" w:hAnsi="Arial" w:cs="Arial"/>
          <w:b/>
        </w:rPr>
        <w:t xml:space="preserve">is </w:t>
      </w:r>
      <w:r w:rsidR="00954F99" w:rsidRPr="00CC5712">
        <w:rPr>
          <w:rFonts w:ascii="Arial" w:hAnsi="Arial" w:cs="Arial"/>
          <w:b/>
        </w:rPr>
        <w:t>not started</w:t>
      </w:r>
      <w:r w:rsidRPr="00CC5712">
        <w:rPr>
          <w:rFonts w:ascii="Arial" w:hAnsi="Arial" w:cs="Arial"/>
          <w:b/>
        </w:rPr>
        <w:t>:</w:t>
      </w:r>
    </w:p>
    <w:p w14:paraId="10F5720B"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Advanced age"/>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Advanced age</w:t>
      </w:r>
    </w:p>
    <w:p w14:paraId="3324C65C"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Care-team unable to determine eligibility"/>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Care-team unable to determine eligibility</w:t>
      </w:r>
    </w:p>
    <w:p w14:paraId="24DA75A7"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Glucose &lt; 50 or &gt; 400 mg/dl"/>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Glucose &lt; 50 or &gt; 400 mg/dl</w:t>
      </w:r>
    </w:p>
    <w:p w14:paraId="6BE048AA" w14:textId="77777777" w:rsidR="00B959C7" w:rsidRPr="00CC5712" w:rsidRDefault="00B959C7" w:rsidP="00CC5712">
      <w:pPr>
        <w:spacing w:after="0" w:line="240" w:lineRule="auto"/>
        <w:ind w:left="720"/>
        <w:rPr>
          <w:rFonts w:ascii="Arial" w:hAnsi="Arial" w:cs="Arial"/>
        </w:rPr>
      </w:pPr>
      <w:r w:rsidRPr="00CC5712">
        <w:rPr>
          <w:rFonts w:ascii="Arial" w:hAnsi="Arial" w:cs="Arial"/>
          <w:b/>
        </w:rPr>
        <w:fldChar w:fldCharType="begin">
          <w:ffData>
            <w:name w:val=""/>
            <w:enabled/>
            <w:calcOnExit w:val="0"/>
            <w:helpText w:type="text" w:val="Increased risk of bleeding due to Acute pericarditis, SBE, Hemostatic defects, Diabetic hemorrhagic retinopathy, Septic thrombophlebitis or occluded AV cannula, or currently receiving oral anticoagulants"/>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rPr>
        <w:t xml:space="preserve"> Increased risk of bleeding due to Acute pericarditis, SBE, Hemostatic defects, Diabetic hemorrhagic retinopathy, Septic thrombophlebitis or occluded AV cannula, or currently receiving oral anticoagulants</w:t>
      </w:r>
    </w:p>
    <w:p w14:paraId="1650A4C6" w14:textId="77777777" w:rsidR="00B959C7" w:rsidRPr="00CC5712" w:rsidRDefault="00B959C7" w:rsidP="00CC5712">
      <w:pPr>
        <w:spacing w:after="0" w:line="240" w:lineRule="auto"/>
        <w:ind w:left="720"/>
        <w:rPr>
          <w:rFonts w:ascii="Arial" w:hAnsi="Arial" w:cs="Arial"/>
        </w:rPr>
      </w:pPr>
      <w:r w:rsidRPr="00CC5712">
        <w:rPr>
          <w:rFonts w:ascii="Arial" w:hAnsi="Arial" w:cs="Arial"/>
          <w:b/>
        </w:rPr>
        <w:fldChar w:fldCharType="begin">
          <w:ffData>
            <w:name w:val=""/>
            <w:enabled/>
            <w:calcOnExit w:val="0"/>
            <w:helpText w:type="text" w:val="IV or IA tPA given at outside hospital"/>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rPr>
        <w:t xml:space="preserve"> IV or IA </w:t>
      </w:r>
      <w:proofErr w:type="spellStart"/>
      <w:r w:rsidRPr="00CC5712">
        <w:rPr>
          <w:rFonts w:ascii="Arial" w:hAnsi="Arial" w:cs="Arial"/>
        </w:rPr>
        <w:t>tPA</w:t>
      </w:r>
      <w:proofErr w:type="spellEnd"/>
      <w:r w:rsidRPr="00CC5712">
        <w:rPr>
          <w:rFonts w:ascii="Arial" w:hAnsi="Arial" w:cs="Arial"/>
        </w:rPr>
        <w:t xml:space="preserve"> given at outside hospital</w:t>
      </w:r>
    </w:p>
    <w:p w14:paraId="2ECDF74E" w14:textId="77777777" w:rsidR="00B959C7" w:rsidRPr="00CC5712" w:rsidRDefault="00B959C7" w:rsidP="00CC5712">
      <w:pPr>
        <w:spacing w:after="0" w:line="240" w:lineRule="auto"/>
        <w:ind w:left="720"/>
        <w:rPr>
          <w:rFonts w:ascii="Arial" w:hAnsi="Arial" w:cs="Arial"/>
        </w:rPr>
      </w:pPr>
      <w:r w:rsidRPr="00CC5712">
        <w:rPr>
          <w:rFonts w:ascii="Arial" w:hAnsi="Arial" w:cs="Arial"/>
          <w:b/>
        </w:rPr>
        <w:fldChar w:fldCharType="begin">
          <w:ffData>
            <w:name w:val=""/>
            <w:enabled/>
            <w:calcOnExit w:val="0"/>
            <w:helpText w:type="text" w:val="Left heart thrombus"/>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b/>
        </w:rPr>
        <w:t xml:space="preserve"> </w:t>
      </w:r>
      <w:r w:rsidRPr="00CC5712">
        <w:rPr>
          <w:rFonts w:ascii="Arial" w:hAnsi="Arial" w:cs="Arial"/>
        </w:rPr>
        <w:t>Left heart thrombus</w:t>
      </w:r>
    </w:p>
    <w:p w14:paraId="2E9527BB" w14:textId="77777777" w:rsidR="00B959C7" w:rsidRPr="00CC5712" w:rsidRDefault="00B959C7" w:rsidP="00CC5712">
      <w:pPr>
        <w:spacing w:after="0" w:line="240" w:lineRule="auto"/>
        <w:ind w:left="720"/>
        <w:rPr>
          <w:rFonts w:ascii="Arial" w:hAnsi="Arial" w:cs="Arial"/>
        </w:rPr>
      </w:pPr>
      <w:r w:rsidRPr="00CC5712">
        <w:rPr>
          <w:rFonts w:ascii="Arial" w:hAnsi="Arial" w:cs="Arial"/>
          <w:b/>
        </w:rPr>
        <w:fldChar w:fldCharType="begin">
          <w:ffData>
            <w:name w:val=""/>
            <w:enabled/>
            <w:calcOnExit w:val="0"/>
            <w:helpText w:type="text" w:val="Life expectancy &lt; 1 year or severe co-morbid illness or CMO on admission"/>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b/>
        </w:rPr>
        <w:t xml:space="preserve"> </w:t>
      </w:r>
      <w:r w:rsidRPr="00CC5712">
        <w:rPr>
          <w:rFonts w:ascii="Arial" w:hAnsi="Arial" w:cs="Arial"/>
        </w:rPr>
        <w:t>Life expectancy &lt; 1 year or severe co-morbid illness or CMO on admission</w:t>
      </w:r>
    </w:p>
    <w:p w14:paraId="2B21F3D9" w14:textId="77777777" w:rsidR="00B959C7" w:rsidRPr="00CC5712" w:rsidRDefault="00B959C7" w:rsidP="00CC5712">
      <w:pPr>
        <w:spacing w:after="0" w:line="240" w:lineRule="auto"/>
        <w:ind w:left="720"/>
        <w:rPr>
          <w:rFonts w:ascii="Arial" w:hAnsi="Arial" w:cs="Arial"/>
        </w:rPr>
      </w:pPr>
      <w:r w:rsidRPr="00CC5712">
        <w:rPr>
          <w:rFonts w:ascii="Arial" w:hAnsi="Arial" w:cs="Arial"/>
          <w:b/>
        </w:rPr>
        <w:fldChar w:fldCharType="begin">
          <w:ffData>
            <w:name w:val=""/>
            <w:enabled/>
            <w:calcOnExit w:val="0"/>
            <w:helpText w:type="text" w:val="Pregnancy"/>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b/>
        </w:rPr>
        <w:t xml:space="preserve"> </w:t>
      </w:r>
      <w:r w:rsidRPr="00CC5712">
        <w:rPr>
          <w:rFonts w:ascii="Arial" w:hAnsi="Arial" w:cs="Arial"/>
        </w:rPr>
        <w:t>Pregnancy</w:t>
      </w:r>
    </w:p>
    <w:p w14:paraId="5094872D" w14:textId="77777777" w:rsidR="00B959C7" w:rsidRPr="00CC5712" w:rsidRDefault="00B959C7" w:rsidP="00CC5712">
      <w:pPr>
        <w:spacing w:after="0" w:line="240" w:lineRule="auto"/>
        <w:ind w:left="720"/>
        <w:rPr>
          <w:rFonts w:ascii="Arial" w:hAnsi="Arial" w:cs="Arial"/>
        </w:rPr>
      </w:pPr>
      <w:r w:rsidRPr="00CC5712">
        <w:rPr>
          <w:rFonts w:ascii="Arial" w:hAnsi="Arial" w:cs="Arial"/>
          <w:b/>
        </w:rPr>
        <w:fldChar w:fldCharType="begin">
          <w:ffData>
            <w:name w:val=""/>
            <w:enabled/>
            <w:calcOnExit w:val="0"/>
            <w:helpText w:type="text" w:val="Patient/ Family refused"/>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rPr>
        <w:t xml:space="preserve"> Patient/ Family refused</w:t>
      </w:r>
    </w:p>
    <w:p w14:paraId="6D129DCA" w14:textId="77777777" w:rsidR="00B959C7" w:rsidRPr="00CC5712" w:rsidRDefault="00B959C7" w:rsidP="00CC5712">
      <w:pPr>
        <w:spacing w:after="0" w:line="240" w:lineRule="auto"/>
        <w:ind w:left="720"/>
        <w:rPr>
          <w:rFonts w:ascii="Arial" w:hAnsi="Arial" w:cs="Arial"/>
        </w:rPr>
      </w:pPr>
      <w:r w:rsidRPr="00CC5712">
        <w:rPr>
          <w:rFonts w:ascii="Arial" w:hAnsi="Arial" w:cs="Arial"/>
          <w:b/>
        </w:rPr>
        <w:fldChar w:fldCharType="begin">
          <w:ffData>
            <w:name w:val=""/>
            <w:enabled/>
            <w:calcOnExit w:val="0"/>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b/>
        </w:rPr>
        <w:t xml:space="preserve"> </w:t>
      </w:r>
      <w:r w:rsidRPr="00CC5712">
        <w:rPr>
          <w:rFonts w:ascii="Arial" w:hAnsi="Arial" w:cs="Arial"/>
        </w:rPr>
        <w:t>Rapid improvement</w:t>
      </w:r>
    </w:p>
    <w:p w14:paraId="7E3C436B" w14:textId="714C28C1" w:rsidR="00B959C7" w:rsidRPr="00CC5712" w:rsidRDefault="00B959C7" w:rsidP="00CC5712">
      <w:pPr>
        <w:spacing w:after="0" w:line="240" w:lineRule="auto"/>
        <w:ind w:left="720"/>
        <w:rPr>
          <w:rFonts w:ascii="Arial" w:hAnsi="Arial" w:cs="Arial"/>
        </w:rPr>
      </w:pPr>
      <w:r w:rsidRPr="00CC5712">
        <w:rPr>
          <w:rFonts w:ascii="Arial" w:hAnsi="Arial" w:cs="Arial"/>
          <w:b/>
        </w:rPr>
        <w:fldChar w:fldCharType="begin">
          <w:ffData>
            <w:name w:val=""/>
            <w:enabled/>
            <w:calcOnExit w:val="0"/>
            <w:helpText w:type="text" w:val="Stroke severity too mild"/>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b/>
        </w:rPr>
        <w:t xml:space="preserve"> </w:t>
      </w:r>
      <w:r w:rsidRPr="00CC5712">
        <w:rPr>
          <w:rFonts w:ascii="Arial" w:hAnsi="Arial" w:cs="Arial"/>
        </w:rPr>
        <w:t>Stroke severity nondisabling</w:t>
      </w:r>
    </w:p>
    <w:p w14:paraId="68F35595" w14:textId="77777777" w:rsidR="00B959C7" w:rsidRPr="00CC5712" w:rsidRDefault="00B959C7" w:rsidP="00CC5712">
      <w:pPr>
        <w:spacing w:after="0" w:line="240" w:lineRule="auto"/>
        <w:ind w:left="720"/>
        <w:rPr>
          <w:rFonts w:ascii="Arial" w:hAnsi="Arial" w:cs="Arial"/>
          <w:i/>
        </w:rPr>
      </w:pPr>
      <w:r w:rsidRPr="00CC5712">
        <w:rPr>
          <w:rFonts w:ascii="Arial" w:hAnsi="Arial" w:cs="Arial"/>
          <w:b/>
        </w:rPr>
        <w:fldChar w:fldCharType="begin">
          <w:ffData>
            <w:name w:val=""/>
            <w:enabled/>
            <w:calcOnExit w:val="0"/>
            <w:helpText w:type="text" w:val="Stroke severity - Too severe (e.g., NIHSS &gt;22)"/>
            <w:checkBox>
              <w:sizeAuto/>
              <w:default w:val="0"/>
            </w:checkBox>
          </w:ffData>
        </w:fldChar>
      </w:r>
      <w:r w:rsidRPr="00CC5712">
        <w:rPr>
          <w:rFonts w:ascii="Arial" w:hAnsi="Arial" w:cs="Arial"/>
          <w:b/>
        </w:rPr>
        <w:instrText xml:space="preserve"> FORMCHECKBOX </w:instrText>
      </w:r>
      <w:r w:rsidR="009557C5">
        <w:rPr>
          <w:rFonts w:ascii="Arial" w:hAnsi="Arial" w:cs="Arial"/>
          <w:b/>
        </w:rPr>
      </w:r>
      <w:r w:rsidR="009557C5">
        <w:rPr>
          <w:rFonts w:ascii="Arial" w:hAnsi="Arial" w:cs="Arial"/>
          <w:b/>
        </w:rPr>
        <w:fldChar w:fldCharType="separate"/>
      </w:r>
      <w:r w:rsidRPr="00CC5712">
        <w:rPr>
          <w:rFonts w:ascii="Arial" w:hAnsi="Arial" w:cs="Arial"/>
          <w:b/>
        </w:rPr>
        <w:fldChar w:fldCharType="end"/>
      </w:r>
      <w:r w:rsidRPr="00CC5712">
        <w:rPr>
          <w:rFonts w:ascii="Arial" w:hAnsi="Arial" w:cs="Arial"/>
          <w:b/>
        </w:rPr>
        <w:t xml:space="preserve"> </w:t>
      </w:r>
      <w:r w:rsidRPr="00CC5712">
        <w:rPr>
          <w:rFonts w:ascii="Arial" w:hAnsi="Arial" w:cs="Arial"/>
        </w:rPr>
        <w:t>Stroke severity - Too severe (e.g., NIHSS &gt;22)</w:t>
      </w:r>
    </w:p>
    <w:p w14:paraId="5A271CC1" w14:textId="4659B7B3" w:rsidR="00B959C7" w:rsidRPr="00CC5712" w:rsidRDefault="00EF57E2" w:rsidP="00CC5712">
      <w:pPr>
        <w:pStyle w:val="Heading3"/>
        <w:spacing w:after="0"/>
        <w:ind w:left="720"/>
        <w:rPr>
          <w:rFonts w:cs="Arial"/>
          <w:sz w:val="22"/>
          <w:szCs w:val="22"/>
        </w:rPr>
      </w:pPr>
      <w:r w:rsidRPr="00CC5712">
        <w:rPr>
          <w:rFonts w:cs="Arial"/>
          <w:sz w:val="22"/>
          <w:szCs w:val="22"/>
        </w:rPr>
        <w:t xml:space="preserve">Other reasons </w:t>
      </w:r>
      <w:proofErr w:type="spellStart"/>
      <w:r w:rsidRPr="00CC5712">
        <w:rPr>
          <w:rFonts w:cs="Arial"/>
          <w:sz w:val="22"/>
          <w:szCs w:val="22"/>
        </w:rPr>
        <w:t>tPA</w:t>
      </w:r>
      <w:proofErr w:type="spellEnd"/>
      <w:r w:rsidRPr="00CC5712">
        <w:rPr>
          <w:rFonts w:cs="Arial"/>
          <w:sz w:val="22"/>
          <w:szCs w:val="22"/>
        </w:rPr>
        <w:t xml:space="preserve"> </w:t>
      </w:r>
      <w:r w:rsidR="00DD5444" w:rsidRPr="00CC5712">
        <w:rPr>
          <w:rFonts w:cs="Arial"/>
          <w:sz w:val="22"/>
          <w:szCs w:val="22"/>
        </w:rPr>
        <w:t xml:space="preserve">is </w:t>
      </w:r>
      <w:r w:rsidRPr="00CC5712">
        <w:rPr>
          <w:rFonts w:cs="Arial"/>
          <w:sz w:val="22"/>
          <w:szCs w:val="22"/>
        </w:rPr>
        <w:t xml:space="preserve">not started </w:t>
      </w:r>
      <w:r w:rsidR="00B959C7" w:rsidRPr="00CC5712">
        <w:rPr>
          <w:rFonts w:cs="Arial"/>
          <w:sz w:val="22"/>
          <w:szCs w:val="22"/>
        </w:rPr>
        <w:t>for patients treated between 3-4.5 hours:</w:t>
      </w:r>
    </w:p>
    <w:p w14:paraId="2986F9F9"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Age &gt; 80"/>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Age &gt; 80</w:t>
      </w:r>
    </w:p>
    <w:p w14:paraId="3A30817A"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Prior Stroke AND Diabetes"/>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Prior Stroke AND Diabetes</w:t>
      </w:r>
    </w:p>
    <w:p w14:paraId="71E3EBC0"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Any anticoagulant use prior to admission (even if INR &lt; 1.7)"/>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Any anticoagulant use prior to admission (even if INR &lt; 1.7)</w:t>
      </w:r>
    </w:p>
    <w:p w14:paraId="4FD81B10"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NIHSS &gt; 25"/>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NIHSS &gt; 25</w:t>
      </w:r>
    </w:p>
    <w:p w14:paraId="2E887E01" w14:textId="734DCA74" w:rsidR="00FB5B94"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CT findings of &gt;1/3 MCA"/>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CT findings of &gt;1/3 MCA</w:t>
      </w:r>
    </w:p>
    <w:p w14:paraId="624DA37D" w14:textId="2E86B9F8" w:rsidR="00B959C7" w:rsidRPr="00CC5712" w:rsidRDefault="00B959C7" w:rsidP="00CC5712">
      <w:pPr>
        <w:spacing w:after="0" w:line="240" w:lineRule="auto"/>
        <w:ind w:left="720"/>
        <w:rPr>
          <w:rFonts w:ascii="Arial" w:hAnsi="Arial" w:cs="Arial"/>
          <w:b/>
        </w:rPr>
      </w:pPr>
      <w:r w:rsidRPr="00CC5712">
        <w:rPr>
          <w:rFonts w:ascii="Arial" w:hAnsi="Arial" w:cs="Arial"/>
          <w:b/>
        </w:rPr>
        <w:lastRenderedPageBreak/>
        <w:t>***</w:t>
      </w:r>
      <w:r w:rsidR="00FA5519" w:rsidRPr="00CC5712">
        <w:rPr>
          <w:rFonts w:ascii="Arial" w:hAnsi="Arial" w:cs="Arial"/>
          <w:b/>
        </w:rPr>
        <w:t xml:space="preserve"> Other reasons </w:t>
      </w:r>
      <w:proofErr w:type="spellStart"/>
      <w:r w:rsidR="00FA5519" w:rsidRPr="00CC5712">
        <w:rPr>
          <w:rFonts w:ascii="Arial" w:hAnsi="Arial" w:cs="Arial"/>
          <w:b/>
        </w:rPr>
        <w:t>tPA</w:t>
      </w:r>
      <w:proofErr w:type="spellEnd"/>
      <w:r w:rsidR="00FA5519" w:rsidRPr="00CC5712">
        <w:rPr>
          <w:rFonts w:ascii="Arial" w:hAnsi="Arial" w:cs="Arial"/>
          <w:b/>
        </w:rPr>
        <w:t xml:space="preserve"> </w:t>
      </w:r>
      <w:r w:rsidR="00DD5444" w:rsidRPr="00CC5712">
        <w:rPr>
          <w:rFonts w:ascii="Arial" w:hAnsi="Arial" w:cs="Arial"/>
          <w:b/>
        </w:rPr>
        <w:t xml:space="preserve">is </w:t>
      </w:r>
      <w:r w:rsidR="00FA5519" w:rsidRPr="00CC5712">
        <w:rPr>
          <w:rFonts w:ascii="Arial" w:hAnsi="Arial" w:cs="Arial"/>
          <w:b/>
        </w:rPr>
        <w:t xml:space="preserve">not started </w:t>
      </w:r>
      <w:r w:rsidRPr="00CC5712">
        <w:rPr>
          <w:rFonts w:ascii="Arial" w:hAnsi="Arial" w:cs="Arial"/>
          <w:b/>
        </w:rPr>
        <w:t>for patients treated using MRI imaging selection beyond 4.5 hours:</w:t>
      </w:r>
    </w:p>
    <w:p w14:paraId="5785E965"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Treatment cannot be started within 4.5 hours of symptom recognition</w:t>
      </w:r>
    </w:p>
    <w:p w14:paraId="4757B29D"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Age &gt; 80</w:t>
      </w:r>
    </w:p>
    <w:p w14:paraId="0A6C1298"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Parenchymal hyperintensity visible on FLAIR</w:t>
      </w:r>
    </w:p>
    <w:p w14:paraId="6F1217B9"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NIHSS &gt; 25</w:t>
      </w:r>
    </w:p>
    <w:p w14:paraId="2425117D" w14:textId="77777777"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statusText w:type="text" w:val="Yes- within 3 - 4.5 hour window"/>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CT findings of &gt;1/3 MCA or &gt;50% of ACA or PCA territories, or &gt; 100ml</w:t>
      </w:r>
    </w:p>
    <w:p w14:paraId="119FF695" w14:textId="44E8CE9F" w:rsidR="00B959C7" w:rsidRPr="00CC5712" w:rsidRDefault="00B959C7" w:rsidP="00CC5712">
      <w:pPr>
        <w:spacing w:after="0" w:line="240" w:lineRule="auto"/>
        <w:ind w:left="720"/>
        <w:rPr>
          <w:rFonts w:ascii="Arial" w:hAnsi="Arial" w:cs="Arial"/>
        </w:rPr>
      </w:pPr>
      <w:r w:rsidRPr="00CC5712">
        <w:rPr>
          <w:rFonts w:ascii="Arial" w:hAnsi="Arial" w:cs="Arial"/>
        </w:rPr>
        <w:fldChar w:fldCharType="begin">
          <w:ffData>
            <w:name w:val=""/>
            <w:enabled/>
            <w:calcOnExit w:val="0"/>
            <w:helpText w:type="text" w:val="Age &gt; 80"/>
            <w:checkBox>
              <w:sizeAuto/>
              <w:default w:val="0"/>
            </w:checkBox>
          </w:ffData>
        </w:fldChar>
      </w:r>
      <w:r w:rsidRPr="00CC5712">
        <w:rPr>
          <w:rFonts w:ascii="Arial" w:hAnsi="Arial" w:cs="Arial"/>
        </w:rPr>
        <w:instrText xml:space="preserve"> FORMCHECKBOX </w:instrText>
      </w:r>
      <w:r w:rsidR="009557C5">
        <w:rPr>
          <w:rFonts w:ascii="Arial" w:hAnsi="Arial" w:cs="Arial"/>
        </w:rPr>
      </w:r>
      <w:r w:rsidR="009557C5">
        <w:rPr>
          <w:rFonts w:ascii="Arial" w:hAnsi="Arial" w:cs="Arial"/>
        </w:rPr>
        <w:fldChar w:fldCharType="separate"/>
      </w:r>
      <w:r w:rsidRPr="00CC5712">
        <w:rPr>
          <w:rFonts w:ascii="Arial" w:hAnsi="Arial" w:cs="Arial"/>
        </w:rPr>
        <w:fldChar w:fldCharType="end"/>
      </w:r>
      <w:r w:rsidRPr="00CC5712">
        <w:rPr>
          <w:rFonts w:ascii="Arial" w:hAnsi="Arial" w:cs="Arial"/>
        </w:rPr>
        <w:t xml:space="preserve"> Any MRI findings indicative of a high risk of SICH</w:t>
      </w:r>
    </w:p>
    <w:p w14:paraId="324B9609" w14:textId="77777777" w:rsidR="008530C2" w:rsidRPr="00CC5712" w:rsidRDefault="008530C2" w:rsidP="00CC5712">
      <w:pPr>
        <w:spacing w:after="0" w:line="240" w:lineRule="auto"/>
        <w:ind w:left="720"/>
        <w:rPr>
          <w:rFonts w:ascii="Arial" w:hAnsi="Arial" w:cs="Arial"/>
        </w:rPr>
      </w:pPr>
    </w:p>
    <w:p w14:paraId="40C371BE" w14:textId="77FBD78C" w:rsidR="00B959C7" w:rsidRPr="009557C5" w:rsidRDefault="00B959C7" w:rsidP="00CC5712">
      <w:pPr>
        <w:pStyle w:val="ListParagraph"/>
        <w:numPr>
          <w:ilvl w:val="0"/>
          <w:numId w:val="14"/>
        </w:numPr>
        <w:spacing w:after="60"/>
        <w:rPr>
          <w:rFonts w:eastAsia="Calibri" w:cs="Arial"/>
          <w:szCs w:val="22"/>
        </w:rPr>
      </w:pPr>
      <w:r w:rsidRPr="00CC5712">
        <w:rPr>
          <w:rFonts w:eastAsia="Calibri" w:cs="Arial"/>
          <w:szCs w:val="22"/>
        </w:rPr>
        <w:t xml:space="preserve">Was IV </w:t>
      </w:r>
      <w:proofErr w:type="spellStart"/>
      <w:r w:rsidRPr="00CC5712">
        <w:rPr>
          <w:rFonts w:eastAsia="Calibri" w:cs="Arial"/>
          <w:szCs w:val="22"/>
        </w:rPr>
        <w:t>tPA</w:t>
      </w:r>
      <w:proofErr w:type="spellEnd"/>
      <w:r w:rsidRPr="00CC5712">
        <w:rPr>
          <w:rFonts w:eastAsia="Calibri" w:cs="Arial"/>
          <w:szCs w:val="22"/>
        </w:rPr>
        <w:t xml:space="preserve"> initiated at an outside hospital?</w:t>
      </w:r>
      <w:r w:rsidRPr="00CC5712">
        <w:rPr>
          <w:rFonts w:eastAsia="Calibri" w:cs="Arial"/>
          <w:b/>
          <w:szCs w:val="22"/>
        </w:rPr>
        <w:t xml:space="preserve"> </w:t>
      </w:r>
      <w:r w:rsidRPr="00CC5712">
        <w:rPr>
          <w:rFonts w:eastAsia="Calibri" w:cs="Arial"/>
          <w:szCs w:val="22"/>
        </w:rPr>
        <w:fldChar w:fldCharType="begin">
          <w:ffData>
            <w:name w:val=""/>
            <w:enabled/>
            <w:calcOnExit w:val="0"/>
            <w:helpText w:type="text" w:val="Yes"/>
            <w:statusText w:type="text" w:val="Yes"/>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Yes </w:t>
      </w:r>
      <w:r w:rsidRPr="00CC5712">
        <w:rPr>
          <w:rFonts w:eastAsia="Calibri" w:cs="Arial"/>
          <w:szCs w:val="22"/>
        </w:rPr>
        <w:fldChar w:fldCharType="begin">
          <w:ffData>
            <w:name w:val=""/>
            <w:enabled/>
            <w:calcOnExit w:val="0"/>
            <w:helpText w:type="text" w:val="No"/>
            <w:statusText w:type="text" w:val="No"/>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No</w:t>
      </w:r>
      <w:bookmarkStart w:id="0" w:name="_GoBack"/>
      <w:bookmarkEnd w:id="0"/>
    </w:p>
    <w:p w14:paraId="5A6B1079" w14:textId="77777777" w:rsidR="00B959C7" w:rsidRPr="00CC5712" w:rsidRDefault="00B959C7" w:rsidP="00CC5712">
      <w:pPr>
        <w:pStyle w:val="Heading2"/>
        <w:contextualSpacing/>
        <w:rPr>
          <w:sz w:val="22"/>
        </w:rPr>
      </w:pPr>
      <w:r w:rsidRPr="00CC5712">
        <w:rPr>
          <w:sz w:val="22"/>
        </w:rPr>
        <w:t>Intra-arterial (IA) Thrombolytic Therapy</w:t>
      </w:r>
    </w:p>
    <w:p w14:paraId="0BEF3059" w14:textId="7B23782F" w:rsidR="00B959C7" w:rsidRPr="00CC5712" w:rsidRDefault="00B959C7" w:rsidP="00CC5712">
      <w:pPr>
        <w:pStyle w:val="ListParagraph"/>
        <w:numPr>
          <w:ilvl w:val="0"/>
          <w:numId w:val="14"/>
        </w:numPr>
        <w:spacing w:after="60"/>
        <w:rPr>
          <w:rFonts w:eastAsia="Calibri" w:cs="Arial"/>
          <w:szCs w:val="22"/>
        </w:rPr>
      </w:pPr>
      <w:r w:rsidRPr="00CC5712">
        <w:rPr>
          <w:rFonts w:eastAsia="Calibri" w:cs="Arial"/>
          <w:szCs w:val="22"/>
        </w:rPr>
        <w:t>**Was an IA procedure initiated at this hospital?</w:t>
      </w:r>
      <w:bookmarkStart w:id="1" w:name="Check29"/>
      <w:r w:rsidRPr="00CC5712">
        <w:rPr>
          <w:rFonts w:eastAsia="Calibri" w:cs="Arial"/>
          <w:szCs w:val="22"/>
        </w:rPr>
        <w:t xml:space="preserve"> </w:t>
      </w:r>
      <w:r w:rsidRPr="00CC5712">
        <w:rPr>
          <w:rFonts w:eastAsia="Calibri" w:cs="Arial"/>
          <w:szCs w:val="22"/>
        </w:rPr>
        <w:fldChar w:fldCharType="begin">
          <w:ffData>
            <w:name w:val="Check29"/>
            <w:enabled/>
            <w:calcOnExit w:val="0"/>
            <w:helpText w:type="text" w:val="Yes"/>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bookmarkEnd w:id="1"/>
      <w:r w:rsidRPr="00CC5712">
        <w:rPr>
          <w:rFonts w:eastAsia="Calibri" w:cs="Arial"/>
          <w:szCs w:val="22"/>
        </w:rPr>
        <w:t xml:space="preserve"> Yes </w:t>
      </w:r>
      <w:r w:rsidRPr="00CC5712">
        <w:rPr>
          <w:rFonts w:eastAsia="Calibri" w:cs="Arial"/>
          <w:szCs w:val="22"/>
        </w:rPr>
        <w:fldChar w:fldCharType="begin">
          <w:ffData>
            <w:name w:val=""/>
            <w:enabled/>
            <w:calcOnExit w:val="0"/>
            <w:helpText w:type="text" w:val="No (Skip to 5)"/>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No (Skip to 5)</w:t>
      </w:r>
    </w:p>
    <w:p w14:paraId="02F53C43" w14:textId="0417692C" w:rsidR="004051FC" w:rsidRPr="00CC5712" w:rsidRDefault="004051FC" w:rsidP="00CC5712">
      <w:pPr>
        <w:pStyle w:val="ListParagraph"/>
        <w:numPr>
          <w:ilvl w:val="0"/>
          <w:numId w:val="16"/>
        </w:numPr>
        <w:spacing w:after="60"/>
        <w:ind w:left="1080"/>
        <w:rPr>
          <w:rFonts w:eastAsia="Calibri" w:cs="Arial"/>
          <w:szCs w:val="22"/>
        </w:rPr>
      </w:pPr>
      <w:r w:rsidRPr="00CC5712">
        <w:rPr>
          <w:rFonts w:eastAsia="Calibri" w:cs="Arial"/>
          <w:szCs w:val="22"/>
        </w:rPr>
        <w:t xml:space="preserve">**Type of IA procedure: </w:t>
      </w:r>
      <w:r w:rsidRPr="00CC5712">
        <w:rPr>
          <w:rFonts w:eastAsia="Calibri" w:cs="Arial"/>
          <w:szCs w:val="22"/>
        </w:rPr>
        <w:fldChar w:fldCharType="begin">
          <w:ffData>
            <w:name w:val=""/>
            <w:enabled/>
            <w:calcOnExit w:val="0"/>
            <w:statusText w:type="text" w:val="Pharmacological"/>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Pharmacological </w:t>
      </w:r>
      <w:r w:rsidRPr="00CC5712">
        <w:rPr>
          <w:rFonts w:eastAsia="Calibri" w:cs="Arial"/>
          <w:szCs w:val="22"/>
        </w:rPr>
        <w:fldChar w:fldCharType="begin">
          <w:ffData>
            <w:name w:val=""/>
            <w:enabled/>
            <w:calcOnExit w:val="0"/>
            <w:statusText w:type="text" w:val="Mechanical"/>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Mechanical </w:t>
      </w:r>
      <w:r w:rsidRPr="00CC5712">
        <w:rPr>
          <w:rFonts w:eastAsia="Calibri" w:cs="Arial"/>
          <w:szCs w:val="22"/>
        </w:rPr>
        <w:fldChar w:fldCharType="begin">
          <w:ffData>
            <w:name w:val="Check1"/>
            <w:enabled/>
            <w:calcOnExit w:val="0"/>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Both</w:t>
      </w:r>
    </w:p>
    <w:p w14:paraId="721E7D67" w14:textId="63A66ECB" w:rsidR="00B959C7" w:rsidRPr="00CC5712" w:rsidRDefault="00B959C7" w:rsidP="00CC5712">
      <w:pPr>
        <w:pStyle w:val="ListParagraph"/>
        <w:numPr>
          <w:ilvl w:val="0"/>
          <w:numId w:val="16"/>
        </w:numPr>
        <w:spacing w:after="60"/>
        <w:ind w:left="1080"/>
        <w:rPr>
          <w:rFonts w:eastAsia="Calibri" w:cs="Arial"/>
          <w:szCs w:val="22"/>
        </w:rPr>
      </w:pPr>
      <w:r w:rsidRPr="00CC5712">
        <w:rPr>
          <w:rFonts w:eastAsia="Calibri" w:cs="Arial"/>
          <w:szCs w:val="22"/>
        </w:rPr>
        <w:t>Date and Time of groin puncture for IA procedure:</w:t>
      </w:r>
    </w:p>
    <w:p w14:paraId="16BDC5AB" w14:textId="77777777" w:rsidR="00B959C7" w:rsidRPr="00CC5712" w:rsidRDefault="00B959C7" w:rsidP="00CC5712">
      <w:pPr>
        <w:spacing w:line="240" w:lineRule="auto"/>
        <w:ind w:left="1350"/>
        <w:rPr>
          <w:rFonts w:ascii="Arial" w:hAnsi="Arial" w:cs="Arial"/>
        </w:rPr>
      </w:pPr>
      <w:r w:rsidRPr="00CC5712">
        <w:rPr>
          <w:rFonts w:ascii="Arial" w:hAnsi="Arial" w:cs="Arial"/>
        </w:rPr>
        <w:t>(mm/dd/</w:t>
      </w:r>
      <w:proofErr w:type="spellStart"/>
      <w:r w:rsidRPr="00CC5712">
        <w:rPr>
          <w:rFonts w:ascii="Arial" w:hAnsi="Arial" w:cs="Arial"/>
        </w:rPr>
        <w:t>yyyy</w:t>
      </w:r>
      <w:proofErr w:type="spellEnd"/>
      <w:r w:rsidRPr="00CC5712">
        <w:rPr>
          <w:rFonts w:ascii="Arial" w:hAnsi="Arial" w:cs="Arial"/>
        </w:rPr>
        <w:t>), (</w:t>
      </w:r>
      <w:proofErr w:type="spellStart"/>
      <w:r w:rsidRPr="00CC5712">
        <w:rPr>
          <w:rFonts w:ascii="Arial" w:hAnsi="Arial" w:cs="Arial"/>
        </w:rPr>
        <w:t>hh:mm</w:t>
      </w:r>
      <w:proofErr w:type="spellEnd"/>
      <w:r w:rsidRPr="00CC5712">
        <w:rPr>
          <w:rFonts w:ascii="Arial" w:hAnsi="Arial" w:cs="Arial"/>
        </w:rPr>
        <w:t xml:space="preserve">, 24 </w:t>
      </w:r>
      <w:proofErr w:type="spellStart"/>
      <w:r w:rsidRPr="00CC5712">
        <w:rPr>
          <w:rFonts w:ascii="Arial" w:hAnsi="Arial" w:cs="Arial"/>
        </w:rPr>
        <w:t>hr</w:t>
      </w:r>
      <w:proofErr w:type="spellEnd"/>
      <w:r w:rsidRPr="00CC5712">
        <w:rPr>
          <w:rFonts w:ascii="Arial" w:hAnsi="Arial" w:cs="Arial"/>
        </w:rPr>
        <w:t xml:space="preserve"> clock)</w:t>
      </w:r>
    </w:p>
    <w:p w14:paraId="0954DE4E" w14:textId="77777777" w:rsidR="00B959C7" w:rsidRPr="00CC5712" w:rsidRDefault="00B959C7" w:rsidP="00CC5712">
      <w:pPr>
        <w:pStyle w:val="ListParagraph"/>
        <w:numPr>
          <w:ilvl w:val="0"/>
          <w:numId w:val="16"/>
        </w:numPr>
        <w:spacing w:after="60"/>
        <w:ind w:left="1080"/>
        <w:rPr>
          <w:rFonts w:eastAsia="Calibri" w:cs="Arial"/>
          <w:szCs w:val="22"/>
        </w:rPr>
      </w:pPr>
      <w:r w:rsidRPr="00CC5712">
        <w:rPr>
          <w:rFonts w:eastAsia="Calibri" w:cs="Arial"/>
          <w:szCs w:val="22"/>
        </w:rPr>
        <w:t>Date and Time IA catheter-based reperfusion initiated:</w:t>
      </w:r>
    </w:p>
    <w:p w14:paraId="17E11E1F" w14:textId="77777777" w:rsidR="00B959C7" w:rsidRPr="00CC5712" w:rsidRDefault="00B959C7" w:rsidP="00CC5712">
      <w:pPr>
        <w:spacing w:line="240" w:lineRule="auto"/>
        <w:ind w:left="1350"/>
        <w:rPr>
          <w:rFonts w:ascii="Arial" w:hAnsi="Arial" w:cs="Arial"/>
        </w:rPr>
      </w:pPr>
      <w:r w:rsidRPr="00CC5712">
        <w:rPr>
          <w:rFonts w:ascii="Arial" w:hAnsi="Arial" w:cs="Arial"/>
        </w:rPr>
        <w:t>(mm/dd/</w:t>
      </w:r>
      <w:proofErr w:type="spellStart"/>
      <w:r w:rsidRPr="00CC5712">
        <w:rPr>
          <w:rFonts w:ascii="Arial" w:hAnsi="Arial" w:cs="Arial"/>
        </w:rPr>
        <w:t>yyyy</w:t>
      </w:r>
      <w:proofErr w:type="spellEnd"/>
      <w:r w:rsidRPr="00CC5712">
        <w:rPr>
          <w:rFonts w:ascii="Arial" w:hAnsi="Arial" w:cs="Arial"/>
        </w:rPr>
        <w:t>), (</w:t>
      </w:r>
      <w:proofErr w:type="spellStart"/>
      <w:r w:rsidRPr="00CC5712">
        <w:rPr>
          <w:rFonts w:ascii="Arial" w:hAnsi="Arial" w:cs="Arial"/>
        </w:rPr>
        <w:t>hh:mm</w:t>
      </w:r>
      <w:proofErr w:type="spellEnd"/>
      <w:r w:rsidRPr="00CC5712">
        <w:rPr>
          <w:rFonts w:ascii="Arial" w:hAnsi="Arial" w:cs="Arial"/>
        </w:rPr>
        <w:t xml:space="preserve">, 24 </w:t>
      </w:r>
      <w:proofErr w:type="spellStart"/>
      <w:r w:rsidRPr="00CC5712">
        <w:rPr>
          <w:rFonts w:ascii="Arial" w:hAnsi="Arial" w:cs="Arial"/>
        </w:rPr>
        <w:t>hr</w:t>
      </w:r>
      <w:proofErr w:type="spellEnd"/>
      <w:r w:rsidRPr="00CC5712">
        <w:rPr>
          <w:rFonts w:ascii="Arial" w:hAnsi="Arial" w:cs="Arial"/>
        </w:rPr>
        <w:t xml:space="preserve"> clock)</w:t>
      </w:r>
    </w:p>
    <w:p w14:paraId="324D3F30" w14:textId="77777777" w:rsidR="00B959C7" w:rsidRPr="00CC5712" w:rsidRDefault="00B959C7" w:rsidP="00CC5712">
      <w:pPr>
        <w:pStyle w:val="ListParagraph"/>
        <w:numPr>
          <w:ilvl w:val="0"/>
          <w:numId w:val="16"/>
        </w:numPr>
        <w:spacing w:after="60"/>
        <w:ind w:left="1080"/>
        <w:rPr>
          <w:rFonts w:eastAsia="Calibri" w:cs="Arial"/>
          <w:szCs w:val="22"/>
        </w:rPr>
      </w:pPr>
      <w:r w:rsidRPr="00CC5712">
        <w:rPr>
          <w:rFonts w:eastAsia="Calibri" w:cs="Arial"/>
          <w:szCs w:val="22"/>
        </w:rPr>
        <w:t>Date and Time of last angiographic image or the end time for mechanical/ pharmacologic intervention:</w:t>
      </w:r>
    </w:p>
    <w:p w14:paraId="587DE98E" w14:textId="77777777" w:rsidR="00B959C7" w:rsidRPr="00CC5712" w:rsidRDefault="00B959C7" w:rsidP="00CC5712">
      <w:pPr>
        <w:spacing w:line="240" w:lineRule="auto"/>
        <w:ind w:left="1350"/>
        <w:rPr>
          <w:rFonts w:ascii="Arial" w:hAnsi="Arial" w:cs="Arial"/>
        </w:rPr>
      </w:pPr>
      <w:r w:rsidRPr="00CC5712">
        <w:rPr>
          <w:rFonts w:ascii="Arial" w:hAnsi="Arial" w:cs="Arial"/>
        </w:rPr>
        <w:t>(mm/dd/</w:t>
      </w:r>
      <w:proofErr w:type="spellStart"/>
      <w:r w:rsidRPr="00CC5712">
        <w:rPr>
          <w:rFonts w:ascii="Arial" w:hAnsi="Arial" w:cs="Arial"/>
        </w:rPr>
        <w:t>yyyy</w:t>
      </w:r>
      <w:proofErr w:type="spellEnd"/>
      <w:r w:rsidRPr="00CC5712">
        <w:rPr>
          <w:rFonts w:ascii="Arial" w:hAnsi="Arial" w:cs="Arial"/>
        </w:rPr>
        <w:t>), (</w:t>
      </w:r>
      <w:proofErr w:type="spellStart"/>
      <w:r w:rsidRPr="00CC5712">
        <w:rPr>
          <w:rFonts w:ascii="Arial" w:hAnsi="Arial" w:cs="Arial"/>
        </w:rPr>
        <w:t>hh:mm</w:t>
      </w:r>
      <w:proofErr w:type="spellEnd"/>
      <w:r w:rsidRPr="00CC5712">
        <w:rPr>
          <w:rFonts w:ascii="Arial" w:hAnsi="Arial" w:cs="Arial"/>
        </w:rPr>
        <w:t xml:space="preserve">, 24 </w:t>
      </w:r>
      <w:proofErr w:type="spellStart"/>
      <w:r w:rsidRPr="00CC5712">
        <w:rPr>
          <w:rFonts w:ascii="Arial" w:hAnsi="Arial" w:cs="Arial"/>
        </w:rPr>
        <w:t>hr</w:t>
      </w:r>
      <w:proofErr w:type="spellEnd"/>
      <w:r w:rsidRPr="00CC5712">
        <w:rPr>
          <w:rFonts w:ascii="Arial" w:hAnsi="Arial" w:cs="Arial"/>
        </w:rPr>
        <w:t xml:space="preserve"> clock)</w:t>
      </w:r>
    </w:p>
    <w:p w14:paraId="7175D39C" w14:textId="77777777" w:rsidR="00B959C7" w:rsidRPr="00CC5712" w:rsidRDefault="00B959C7" w:rsidP="00CC5712">
      <w:pPr>
        <w:pStyle w:val="ListParagraph"/>
        <w:numPr>
          <w:ilvl w:val="0"/>
          <w:numId w:val="14"/>
        </w:numPr>
        <w:spacing w:after="60"/>
        <w:rPr>
          <w:rFonts w:eastAsia="Calibri" w:cs="Arial"/>
          <w:szCs w:val="22"/>
        </w:rPr>
      </w:pPr>
      <w:r w:rsidRPr="00CC5712">
        <w:rPr>
          <w:rFonts w:eastAsia="Calibri" w:cs="Arial"/>
          <w:szCs w:val="22"/>
        </w:rPr>
        <w:t>Was IA catheter-based reperfusion initiated at an outside hospital?</w:t>
      </w:r>
    </w:p>
    <w:p w14:paraId="5B879E5C" w14:textId="588ABFF8" w:rsidR="00B959C7" w:rsidRPr="00CC5712" w:rsidRDefault="00B959C7" w:rsidP="00CC5712">
      <w:pPr>
        <w:pStyle w:val="ListParagraph"/>
        <w:spacing w:after="60"/>
        <w:rPr>
          <w:rFonts w:cs="Arial"/>
          <w:szCs w:val="22"/>
        </w:rPr>
      </w:pPr>
      <w:r w:rsidRPr="00CC5712">
        <w:rPr>
          <w:rFonts w:cs="Arial"/>
          <w:szCs w:val="22"/>
        </w:rPr>
        <w:fldChar w:fldCharType="begin">
          <w:ffData>
            <w:name w:val=""/>
            <w:enabled/>
            <w:calcOnExit w:val="0"/>
            <w:helpText w:type="text" w:val="Yes"/>
            <w:checkBox>
              <w:sizeAuto/>
              <w:default w:val="0"/>
            </w:checkBox>
          </w:ffData>
        </w:fldChar>
      </w:r>
      <w:r w:rsidRPr="00CC5712">
        <w:rPr>
          <w:rFonts w:cs="Arial"/>
          <w:szCs w:val="22"/>
        </w:rPr>
        <w:instrText xml:space="preserve"> FORMCHECKBOX </w:instrText>
      </w:r>
      <w:r w:rsidR="009557C5">
        <w:rPr>
          <w:rFonts w:cs="Arial"/>
          <w:szCs w:val="22"/>
        </w:rPr>
      </w:r>
      <w:r w:rsidR="009557C5">
        <w:rPr>
          <w:rFonts w:cs="Arial"/>
          <w:szCs w:val="22"/>
        </w:rPr>
        <w:fldChar w:fldCharType="separate"/>
      </w:r>
      <w:r w:rsidRPr="00CC5712">
        <w:rPr>
          <w:rFonts w:cs="Arial"/>
          <w:szCs w:val="22"/>
        </w:rPr>
        <w:fldChar w:fldCharType="end"/>
      </w:r>
      <w:r w:rsidRPr="00CC5712">
        <w:rPr>
          <w:rFonts w:cs="Arial"/>
          <w:szCs w:val="22"/>
        </w:rPr>
        <w:t xml:space="preserve"> Yes </w:t>
      </w:r>
      <w:r w:rsidRPr="00CC5712">
        <w:rPr>
          <w:rFonts w:cs="Arial"/>
          <w:szCs w:val="22"/>
        </w:rPr>
        <w:fldChar w:fldCharType="begin">
          <w:ffData>
            <w:name w:val=""/>
            <w:enabled/>
            <w:calcOnExit w:val="0"/>
            <w:helpText w:type="text" w:val="No"/>
            <w:checkBox>
              <w:sizeAuto/>
              <w:default w:val="0"/>
            </w:checkBox>
          </w:ffData>
        </w:fldChar>
      </w:r>
      <w:r w:rsidRPr="00CC5712">
        <w:rPr>
          <w:rFonts w:cs="Arial"/>
          <w:szCs w:val="22"/>
        </w:rPr>
        <w:instrText xml:space="preserve"> FORMCHECKBOX </w:instrText>
      </w:r>
      <w:r w:rsidR="009557C5">
        <w:rPr>
          <w:rFonts w:cs="Arial"/>
          <w:szCs w:val="22"/>
        </w:rPr>
      </w:r>
      <w:r w:rsidR="009557C5">
        <w:rPr>
          <w:rFonts w:cs="Arial"/>
          <w:szCs w:val="22"/>
        </w:rPr>
        <w:fldChar w:fldCharType="separate"/>
      </w:r>
      <w:r w:rsidRPr="00CC5712">
        <w:rPr>
          <w:rFonts w:cs="Arial"/>
          <w:szCs w:val="22"/>
        </w:rPr>
        <w:fldChar w:fldCharType="end"/>
      </w:r>
      <w:r w:rsidRPr="00CC5712">
        <w:rPr>
          <w:rFonts w:cs="Arial"/>
          <w:szCs w:val="22"/>
        </w:rPr>
        <w:t xml:space="preserve"> No</w:t>
      </w:r>
    </w:p>
    <w:p w14:paraId="7CD32727" w14:textId="77777777" w:rsidR="00B959C7" w:rsidRPr="00CC5712" w:rsidRDefault="00B959C7" w:rsidP="00CC5712">
      <w:pPr>
        <w:pStyle w:val="Heading2"/>
        <w:spacing w:before="0"/>
        <w:rPr>
          <w:sz w:val="22"/>
        </w:rPr>
      </w:pPr>
      <w:bookmarkStart w:id="2" w:name="OLE_LINK1"/>
      <w:bookmarkStart w:id="3" w:name="OLE_LINK2"/>
      <w:r w:rsidRPr="00CC5712">
        <w:rPr>
          <w:sz w:val="22"/>
        </w:rPr>
        <w:t>Intra-sinus Thrombolytic Therapy</w:t>
      </w:r>
    </w:p>
    <w:bookmarkEnd w:id="2"/>
    <w:bookmarkEnd w:id="3"/>
    <w:p w14:paraId="4B920D69" w14:textId="77777777" w:rsidR="00B959C7" w:rsidRPr="00CC5712" w:rsidRDefault="00B959C7" w:rsidP="00CC5712">
      <w:pPr>
        <w:pStyle w:val="ListParagraph"/>
        <w:numPr>
          <w:ilvl w:val="0"/>
          <w:numId w:val="14"/>
        </w:numPr>
        <w:spacing w:after="60"/>
        <w:rPr>
          <w:rFonts w:eastAsia="Calibri" w:cs="Arial"/>
          <w:szCs w:val="22"/>
        </w:rPr>
      </w:pPr>
      <w:r w:rsidRPr="00CC5712">
        <w:rPr>
          <w:rFonts w:eastAsia="Calibri" w:cs="Arial"/>
          <w:szCs w:val="22"/>
        </w:rPr>
        <w:t>Was an intra-sinus intervention (i.e., for cerebral venous thrombosis) performed?</w:t>
      </w:r>
    </w:p>
    <w:p w14:paraId="0FB5A2B0" w14:textId="6AD902D6" w:rsidR="00B959C7" w:rsidRPr="00CC5712" w:rsidRDefault="00B959C7" w:rsidP="00CC5712">
      <w:pPr>
        <w:pStyle w:val="ListParagraph"/>
        <w:spacing w:after="60"/>
        <w:rPr>
          <w:rFonts w:eastAsia="Calibri" w:cs="Arial"/>
          <w:szCs w:val="22"/>
        </w:rPr>
      </w:pPr>
      <w:r w:rsidRPr="00CC5712">
        <w:rPr>
          <w:rFonts w:cs="Arial"/>
          <w:szCs w:val="22"/>
        </w:rPr>
        <w:fldChar w:fldCharType="begin">
          <w:ffData>
            <w:name w:val=""/>
            <w:enabled/>
            <w:calcOnExit w:val="0"/>
            <w:helpText w:type="text" w:val="Yes"/>
            <w:checkBox>
              <w:sizeAuto/>
              <w:default w:val="0"/>
            </w:checkBox>
          </w:ffData>
        </w:fldChar>
      </w:r>
      <w:r w:rsidRPr="00CC5712">
        <w:rPr>
          <w:rFonts w:cs="Arial"/>
          <w:szCs w:val="22"/>
        </w:rPr>
        <w:instrText xml:space="preserve"> FORMCHECKBOX </w:instrText>
      </w:r>
      <w:r w:rsidR="009557C5">
        <w:rPr>
          <w:rFonts w:cs="Arial"/>
          <w:szCs w:val="22"/>
        </w:rPr>
      </w:r>
      <w:r w:rsidR="009557C5">
        <w:rPr>
          <w:rFonts w:cs="Arial"/>
          <w:szCs w:val="22"/>
        </w:rPr>
        <w:fldChar w:fldCharType="separate"/>
      </w:r>
      <w:r w:rsidRPr="00CC5712">
        <w:rPr>
          <w:rFonts w:cs="Arial"/>
          <w:szCs w:val="22"/>
        </w:rPr>
        <w:fldChar w:fldCharType="end"/>
      </w:r>
      <w:r w:rsidRPr="00CC5712">
        <w:rPr>
          <w:rFonts w:cs="Arial"/>
          <w:szCs w:val="22"/>
        </w:rPr>
        <w:t xml:space="preserve"> Yes </w:t>
      </w:r>
      <w:r w:rsidRPr="00CC5712">
        <w:rPr>
          <w:rFonts w:cs="Arial"/>
          <w:szCs w:val="22"/>
        </w:rPr>
        <w:fldChar w:fldCharType="begin">
          <w:ffData>
            <w:name w:val=""/>
            <w:enabled/>
            <w:calcOnExit w:val="0"/>
            <w:helpText w:type="text" w:val="No (Skip to 7)"/>
            <w:checkBox>
              <w:sizeAuto/>
              <w:default w:val="0"/>
            </w:checkBox>
          </w:ffData>
        </w:fldChar>
      </w:r>
      <w:r w:rsidRPr="00CC5712">
        <w:rPr>
          <w:rFonts w:cs="Arial"/>
          <w:szCs w:val="22"/>
        </w:rPr>
        <w:instrText xml:space="preserve"> FORMCHECKBOX </w:instrText>
      </w:r>
      <w:r w:rsidR="009557C5">
        <w:rPr>
          <w:rFonts w:cs="Arial"/>
          <w:szCs w:val="22"/>
        </w:rPr>
      </w:r>
      <w:r w:rsidR="009557C5">
        <w:rPr>
          <w:rFonts w:cs="Arial"/>
          <w:szCs w:val="22"/>
        </w:rPr>
        <w:fldChar w:fldCharType="separate"/>
      </w:r>
      <w:r w:rsidRPr="00CC5712">
        <w:rPr>
          <w:rFonts w:cs="Arial"/>
          <w:szCs w:val="22"/>
        </w:rPr>
        <w:fldChar w:fldCharType="end"/>
      </w:r>
      <w:r w:rsidRPr="00CC5712">
        <w:rPr>
          <w:rFonts w:cs="Arial"/>
          <w:szCs w:val="22"/>
        </w:rPr>
        <w:t xml:space="preserve"> No (Skip to </w:t>
      </w:r>
      <w:r w:rsidR="004051FC" w:rsidRPr="00CC5712">
        <w:rPr>
          <w:rFonts w:cs="Arial"/>
          <w:szCs w:val="22"/>
        </w:rPr>
        <w:t>7</w:t>
      </w:r>
      <w:r w:rsidRPr="00CC5712">
        <w:rPr>
          <w:rFonts w:cs="Arial"/>
          <w:szCs w:val="22"/>
        </w:rPr>
        <w:t>)</w:t>
      </w:r>
    </w:p>
    <w:p w14:paraId="462EE984" w14:textId="77777777" w:rsidR="00B959C7" w:rsidRPr="00CC5712" w:rsidRDefault="00B959C7" w:rsidP="00CC5712">
      <w:pPr>
        <w:pStyle w:val="ListParagraph"/>
        <w:numPr>
          <w:ilvl w:val="0"/>
          <w:numId w:val="17"/>
        </w:numPr>
        <w:spacing w:after="60"/>
        <w:ind w:left="1080"/>
        <w:rPr>
          <w:rFonts w:eastAsia="Calibri" w:cs="Arial"/>
          <w:szCs w:val="22"/>
        </w:rPr>
      </w:pPr>
      <w:r w:rsidRPr="00CC5712">
        <w:rPr>
          <w:rFonts w:eastAsia="Calibri" w:cs="Arial"/>
          <w:szCs w:val="22"/>
        </w:rPr>
        <w:t xml:space="preserve">Type of intra-sinus procedure: </w:t>
      </w:r>
      <w:r w:rsidRPr="00CC5712">
        <w:rPr>
          <w:rFonts w:eastAsia="Calibri" w:cs="Arial"/>
          <w:szCs w:val="22"/>
        </w:rPr>
        <w:fldChar w:fldCharType="begin">
          <w:ffData>
            <w:name w:val=""/>
            <w:enabled/>
            <w:calcOnExit w:val="0"/>
            <w:helpText w:type="text" w:val="Pharmacological"/>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Pharmacological </w:t>
      </w:r>
      <w:r w:rsidRPr="00CC5712">
        <w:rPr>
          <w:rFonts w:eastAsia="Calibri" w:cs="Arial"/>
          <w:szCs w:val="22"/>
        </w:rPr>
        <w:fldChar w:fldCharType="begin">
          <w:ffData>
            <w:name w:val=""/>
            <w:enabled/>
            <w:calcOnExit w:val="0"/>
            <w:helpText w:type="text" w:val="Mechanical"/>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Mechanical </w:t>
      </w:r>
      <w:r w:rsidRPr="00CC5712">
        <w:rPr>
          <w:rFonts w:eastAsia="Calibri" w:cs="Arial"/>
          <w:szCs w:val="22"/>
        </w:rPr>
        <w:fldChar w:fldCharType="begin">
          <w:ffData>
            <w:name w:val=""/>
            <w:enabled/>
            <w:calcOnExit w:val="0"/>
            <w:helpText w:type="text" w:val="Both"/>
            <w:checkBox>
              <w:sizeAuto/>
              <w:default w:val="0"/>
            </w:checkBox>
          </w:ffData>
        </w:fldChar>
      </w:r>
      <w:r w:rsidRPr="00CC5712">
        <w:rPr>
          <w:rFonts w:eastAsia="Calibri" w:cs="Arial"/>
          <w:szCs w:val="22"/>
        </w:rPr>
        <w:instrText xml:space="preserve"> FORMCHECKBOX </w:instrText>
      </w:r>
      <w:r w:rsidR="009557C5">
        <w:rPr>
          <w:rFonts w:eastAsia="Calibri" w:cs="Arial"/>
          <w:szCs w:val="22"/>
        </w:rPr>
      </w:r>
      <w:r w:rsidR="009557C5">
        <w:rPr>
          <w:rFonts w:eastAsia="Calibri" w:cs="Arial"/>
          <w:szCs w:val="22"/>
        </w:rPr>
        <w:fldChar w:fldCharType="separate"/>
      </w:r>
      <w:r w:rsidRPr="00CC5712">
        <w:rPr>
          <w:rFonts w:eastAsia="Calibri" w:cs="Arial"/>
          <w:szCs w:val="22"/>
        </w:rPr>
        <w:fldChar w:fldCharType="end"/>
      </w:r>
      <w:r w:rsidRPr="00CC5712">
        <w:rPr>
          <w:rFonts w:eastAsia="Calibri" w:cs="Arial"/>
          <w:szCs w:val="22"/>
        </w:rPr>
        <w:t xml:space="preserve"> Both</w:t>
      </w:r>
    </w:p>
    <w:p w14:paraId="10C153E8" w14:textId="77777777" w:rsidR="00B959C7" w:rsidRPr="00CC5712" w:rsidRDefault="00B959C7" w:rsidP="00CC5712">
      <w:pPr>
        <w:pStyle w:val="ListParagraph"/>
        <w:numPr>
          <w:ilvl w:val="0"/>
          <w:numId w:val="17"/>
        </w:numPr>
        <w:spacing w:after="60"/>
        <w:ind w:left="1080"/>
        <w:rPr>
          <w:rFonts w:eastAsia="Calibri" w:cs="Arial"/>
          <w:szCs w:val="22"/>
        </w:rPr>
      </w:pPr>
      <w:r w:rsidRPr="00CC5712">
        <w:rPr>
          <w:rFonts w:eastAsia="Calibri" w:cs="Arial"/>
          <w:szCs w:val="22"/>
        </w:rPr>
        <w:t>Date and Time of groin puncture for intra-sinus procedure:</w:t>
      </w:r>
    </w:p>
    <w:p w14:paraId="63BCB4C9" w14:textId="77777777" w:rsidR="00B959C7" w:rsidRPr="00CC5712" w:rsidRDefault="00B959C7" w:rsidP="00CC5712">
      <w:pPr>
        <w:spacing w:line="240" w:lineRule="auto"/>
        <w:ind w:left="1350"/>
        <w:rPr>
          <w:rFonts w:ascii="Arial" w:hAnsi="Arial" w:cs="Arial"/>
        </w:rPr>
      </w:pPr>
      <w:r w:rsidRPr="00CC5712">
        <w:rPr>
          <w:rFonts w:ascii="Arial" w:hAnsi="Arial" w:cs="Arial"/>
        </w:rPr>
        <w:t>(mm/dd/</w:t>
      </w:r>
      <w:proofErr w:type="spellStart"/>
      <w:r w:rsidRPr="00CC5712">
        <w:rPr>
          <w:rFonts w:ascii="Arial" w:hAnsi="Arial" w:cs="Arial"/>
        </w:rPr>
        <w:t>yyyy</w:t>
      </w:r>
      <w:proofErr w:type="spellEnd"/>
      <w:r w:rsidRPr="00CC5712">
        <w:rPr>
          <w:rFonts w:ascii="Arial" w:hAnsi="Arial" w:cs="Arial"/>
        </w:rPr>
        <w:t>), (</w:t>
      </w:r>
      <w:proofErr w:type="spellStart"/>
      <w:r w:rsidRPr="00CC5712">
        <w:rPr>
          <w:rFonts w:ascii="Arial" w:hAnsi="Arial" w:cs="Arial"/>
        </w:rPr>
        <w:t>hh:mm</w:t>
      </w:r>
      <w:proofErr w:type="spellEnd"/>
      <w:r w:rsidRPr="00CC5712">
        <w:rPr>
          <w:rFonts w:ascii="Arial" w:hAnsi="Arial" w:cs="Arial"/>
        </w:rPr>
        <w:t xml:space="preserve">, 24 </w:t>
      </w:r>
      <w:proofErr w:type="spellStart"/>
      <w:r w:rsidRPr="00CC5712">
        <w:rPr>
          <w:rFonts w:ascii="Arial" w:hAnsi="Arial" w:cs="Arial"/>
        </w:rPr>
        <w:t>hr</w:t>
      </w:r>
      <w:proofErr w:type="spellEnd"/>
      <w:r w:rsidRPr="00CC5712">
        <w:rPr>
          <w:rFonts w:ascii="Arial" w:hAnsi="Arial" w:cs="Arial"/>
        </w:rPr>
        <w:t xml:space="preserve"> clock)</w:t>
      </w:r>
    </w:p>
    <w:p w14:paraId="59706420" w14:textId="77777777" w:rsidR="00B959C7" w:rsidRPr="00CC5712" w:rsidRDefault="00B959C7" w:rsidP="00CC5712">
      <w:pPr>
        <w:pStyle w:val="ListParagraph"/>
        <w:numPr>
          <w:ilvl w:val="0"/>
          <w:numId w:val="17"/>
        </w:numPr>
        <w:spacing w:after="60"/>
        <w:ind w:left="1080"/>
        <w:rPr>
          <w:rFonts w:eastAsia="Calibri" w:cs="Arial"/>
          <w:szCs w:val="22"/>
        </w:rPr>
      </w:pPr>
      <w:r w:rsidRPr="00CC5712">
        <w:rPr>
          <w:rFonts w:eastAsia="Calibri" w:cs="Arial"/>
          <w:szCs w:val="22"/>
        </w:rPr>
        <w:t>Date and Time intra-sinus intervention initiated:</w:t>
      </w:r>
    </w:p>
    <w:p w14:paraId="47BE090D" w14:textId="77777777" w:rsidR="00B959C7" w:rsidRPr="00CC5712" w:rsidRDefault="00B959C7" w:rsidP="00CC5712">
      <w:pPr>
        <w:spacing w:line="240" w:lineRule="auto"/>
        <w:ind w:left="1350"/>
        <w:rPr>
          <w:rFonts w:ascii="Arial" w:hAnsi="Arial" w:cs="Arial"/>
        </w:rPr>
      </w:pPr>
      <w:r w:rsidRPr="00CC5712">
        <w:rPr>
          <w:rFonts w:ascii="Arial" w:hAnsi="Arial" w:cs="Arial"/>
        </w:rPr>
        <w:t>(mm/dd/</w:t>
      </w:r>
      <w:proofErr w:type="spellStart"/>
      <w:r w:rsidRPr="00CC5712">
        <w:rPr>
          <w:rFonts w:ascii="Arial" w:hAnsi="Arial" w:cs="Arial"/>
        </w:rPr>
        <w:t>yyyy</w:t>
      </w:r>
      <w:proofErr w:type="spellEnd"/>
      <w:r w:rsidRPr="00CC5712">
        <w:rPr>
          <w:rFonts w:ascii="Arial" w:hAnsi="Arial" w:cs="Arial"/>
        </w:rPr>
        <w:t>), (</w:t>
      </w:r>
      <w:proofErr w:type="spellStart"/>
      <w:r w:rsidRPr="00CC5712">
        <w:rPr>
          <w:rFonts w:ascii="Arial" w:hAnsi="Arial" w:cs="Arial"/>
        </w:rPr>
        <w:t>hh:mm</w:t>
      </w:r>
      <w:proofErr w:type="spellEnd"/>
      <w:r w:rsidRPr="00CC5712">
        <w:rPr>
          <w:rFonts w:ascii="Arial" w:hAnsi="Arial" w:cs="Arial"/>
        </w:rPr>
        <w:t xml:space="preserve">, 24 </w:t>
      </w:r>
      <w:proofErr w:type="spellStart"/>
      <w:r w:rsidRPr="00CC5712">
        <w:rPr>
          <w:rFonts w:ascii="Arial" w:hAnsi="Arial" w:cs="Arial"/>
        </w:rPr>
        <w:t>hr</w:t>
      </w:r>
      <w:proofErr w:type="spellEnd"/>
      <w:r w:rsidRPr="00CC5712">
        <w:rPr>
          <w:rFonts w:ascii="Arial" w:hAnsi="Arial" w:cs="Arial"/>
        </w:rPr>
        <w:t xml:space="preserve"> clock)</w:t>
      </w:r>
    </w:p>
    <w:p w14:paraId="606E0100" w14:textId="77777777" w:rsidR="00B959C7" w:rsidRPr="00CC5712" w:rsidRDefault="00B959C7" w:rsidP="00CC5712">
      <w:pPr>
        <w:pStyle w:val="Heading2"/>
        <w:spacing w:before="0"/>
        <w:rPr>
          <w:sz w:val="22"/>
        </w:rPr>
      </w:pPr>
      <w:r w:rsidRPr="00CC5712">
        <w:rPr>
          <w:sz w:val="22"/>
        </w:rPr>
        <w:t xml:space="preserve">Other </w:t>
      </w:r>
      <w:bookmarkStart w:id="4" w:name="OLE_LINK3"/>
      <w:bookmarkStart w:id="5" w:name="OLE_LINK4"/>
      <w:r w:rsidRPr="00CC5712">
        <w:rPr>
          <w:sz w:val="22"/>
        </w:rPr>
        <w:t>Thrombolytic Therapy</w:t>
      </w:r>
      <w:bookmarkEnd w:id="4"/>
      <w:bookmarkEnd w:id="5"/>
    </w:p>
    <w:p w14:paraId="77294F90" w14:textId="77777777" w:rsidR="00B959C7" w:rsidRPr="00CC5712" w:rsidRDefault="00B959C7" w:rsidP="00CC5712">
      <w:pPr>
        <w:pStyle w:val="ListParagraph"/>
        <w:numPr>
          <w:ilvl w:val="0"/>
          <w:numId w:val="14"/>
        </w:numPr>
        <w:spacing w:after="60"/>
        <w:rPr>
          <w:rFonts w:eastAsia="Calibri" w:cs="Arial"/>
          <w:szCs w:val="22"/>
        </w:rPr>
      </w:pPr>
      <w:r w:rsidRPr="00CC5712">
        <w:rPr>
          <w:rFonts w:eastAsia="Calibri" w:cs="Arial"/>
          <w:szCs w:val="22"/>
        </w:rPr>
        <w:t>Do the medical records suggest any type of investigational or experimental protocol for thrombolysis was used during provision of care?</w:t>
      </w:r>
    </w:p>
    <w:p w14:paraId="16DAD69B" w14:textId="224EC581" w:rsidR="00B959C7" w:rsidRPr="00CC5712" w:rsidRDefault="00B959C7" w:rsidP="00CC5712">
      <w:pPr>
        <w:pStyle w:val="ListParagraph"/>
        <w:spacing w:after="60"/>
        <w:rPr>
          <w:rFonts w:eastAsia="Calibri" w:cs="Arial"/>
          <w:szCs w:val="22"/>
        </w:rPr>
      </w:pPr>
      <w:r w:rsidRPr="00CC5712">
        <w:rPr>
          <w:rFonts w:cs="Arial"/>
          <w:szCs w:val="22"/>
        </w:rPr>
        <w:fldChar w:fldCharType="begin">
          <w:ffData>
            <w:name w:val=""/>
            <w:enabled/>
            <w:calcOnExit w:val="0"/>
            <w:helpText w:type="text" w:val="Yes"/>
            <w:checkBox>
              <w:sizeAuto/>
              <w:default w:val="0"/>
            </w:checkBox>
          </w:ffData>
        </w:fldChar>
      </w:r>
      <w:r w:rsidRPr="00CC5712">
        <w:rPr>
          <w:rFonts w:cs="Arial"/>
          <w:szCs w:val="22"/>
        </w:rPr>
        <w:instrText xml:space="preserve"> FORMCHECKBOX </w:instrText>
      </w:r>
      <w:r w:rsidR="009557C5">
        <w:rPr>
          <w:rFonts w:cs="Arial"/>
          <w:szCs w:val="22"/>
        </w:rPr>
      </w:r>
      <w:r w:rsidR="009557C5">
        <w:rPr>
          <w:rFonts w:cs="Arial"/>
          <w:szCs w:val="22"/>
        </w:rPr>
        <w:fldChar w:fldCharType="separate"/>
      </w:r>
      <w:r w:rsidRPr="00CC5712">
        <w:rPr>
          <w:rFonts w:cs="Arial"/>
          <w:szCs w:val="22"/>
        </w:rPr>
        <w:fldChar w:fldCharType="end"/>
      </w:r>
      <w:r w:rsidRPr="00CC5712">
        <w:rPr>
          <w:rFonts w:cs="Arial"/>
          <w:szCs w:val="22"/>
        </w:rPr>
        <w:t xml:space="preserve"> Yes </w:t>
      </w:r>
      <w:r w:rsidRPr="00CC5712">
        <w:rPr>
          <w:rFonts w:cs="Arial"/>
          <w:szCs w:val="22"/>
        </w:rPr>
        <w:fldChar w:fldCharType="begin">
          <w:ffData>
            <w:name w:val=""/>
            <w:enabled/>
            <w:calcOnExit w:val="0"/>
            <w:helpText w:type="text" w:val="No"/>
            <w:checkBox>
              <w:sizeAuto/>
              <w:default w:val="0"/>
            </w:checkBox>
          </w:ffData>
        </w:fldChar>
      </w:r>
      <w:r w:rsidRPr="00CC5712">
        <w:rPr>
          <w:rFonts w:cs="Arial"/>
          <w:szCs w:val="22"/>
        </w:rPr>
        <w:instrText xml:space="preserve"> FORMCHECKBOX </w:instrText>
      </w:r>
      <w:r w:rsidR="009557C5">
        <w:rPr>
          <w:rFonts w:cs="Arial"/>
          <w:szCs w:val="22"/>
        </w:rPr>
      </w:r>
      <w:r w:rsidR="009557C5">
        <w:rPr>
          <w:rFonts w:cs="Arial"/>
          <w:szCs w:val="22"/>
        </w:rPr>
        <w:fldChar w:fldCharType="separate"/>
      </w:r>
      <w:r w:rsidRPr="00CC5712">
        <w:rPr>
          <w:rFonts w:cs="Arial"/>
          <w:szCs w:val="22"/>
        </w:rPr>
        <w:fldChar w:fldCharType="end"/>
      </w:r>
      <w:r w:rsidRPr="00CC5712">
        <w:rPr>
          <w:rFonts w:cs="Arial"/>
          <w:szCs w:val="22"/>
        </w:rPr>
        <w:t xml:space="preserve"> No</w:t>
      </w:r>
    </w:p>
    <w:p w14:paraId="6467A8B6" w14:textId="734AD00F" w:rsidR="00B959C7" w:rsidRPr="00CC5712" w:rsidRDefault="00B959C7" w:rsidP="00CC5712">
      <w:pPr>
        <w:spacing w:line="240" w:lineRule="auto"/>
        <w:ind w:left="720"/>
        <w:rPr>
          <w:rFonts w:ascii="Arial" w:hAnsi="Arial" w:cs="Arial"/>
        </w:rPr>
      </w:pPr>
      <w:r w:rsidRPr="00CC5712">
        <w:rPr>
          <w:rFonts w:ascii="Arial" w:hAnsi="Arial" w:cs="Arial"/>
        </w:rPr>
        <w:t xml:space="preserve">If YES, </w:t>
      </w:r>
      <w:r w:rsidR="00E70C45" w:rsidRPr="00CC5712">
        <w:rPr>
          <w:rFonts w:ascii="Arial" w:hAnsi="Arial" w:cs="Arial"/>
        </w:rPr>
        <w:t>explain the protocol used</w:t>
      </w:r>
      <w:r w:rsidRPr="00CC5712">
        <w:rPr>
          <w:rFonts w:ascii="Arial" w:hAnsi="Arial" w:cs="Arial"/>
        </w:rPr>
        <w:t xml:space="preserve">: </w:t>
      </w:r>
    </w:p>
    <w:p w14:paraId="77C034FE" w14:textId="77777777" w:rsidR="00B959C7" w:rsidRPr="002D3B28" w:rsidRDefault="00B959C7" w:rsidP="004051FC">
      <w:pPr>
        <w:rPr>
          <w:rFonts w:ascii="Arial" w:hAnsi="Arial" w:cs="Arial"/>
        </w:rPr>
        <w:sectPr w:rsidR="00B959C7" w:rsidRPr="002D3B28" w:rsidSect="0033564D">
          <w:headerReference w:type="default" r:id="rId7"/>
          <w:footerReference w:type="default" r:id="rId8"/>
          <w:pgSz w:w="12240" w:h="15840"/>
          <w:pgMar w:top="720" w:right="720" w:bottom="1080" w:left="720" w:header="720" w:footer="450" w:gutter="0"/>
          <w:pgNumType w:start="1"/>
          <w:cols w:space="720"/>
          <w:docGrid w:linePitch="360"/>
        </w:sectPr>
      </w:pPr>
    </w:p>
    <w:p w14:paraId="23BDDD2D" w14:textId="77777777" w:rsidR="00B959C7" w:rsidRPr="002D3B28" w:rsidRDefault="00B959C7" w:rsidP="004051FC">
      <w:pPr>
        <w:pStyle w:val="Heading2"/>
        <w:spacing w:before="0"/>
        <w:rPr>
          <w:sz w:val="22"/>
        </w:rPr>
      </w:pPr>
      <w:r w:rsidRPr="002D3B28">
        <w:rPr>
          <w:sz w:val="22"/>
        </w:rPr>
        <w:lastRenderedPageBreak/>
        <w:t>General Instructions</w:t>
      </w:r>
    </w:p>
    <w:p w14:paraId="45DAC636" w14:textId="77777777" w:rsidR="00B959C7" w:rsidRPr="002D3B28" w:rsidRDefault="00B959C7" w:rsidP="004051FC">
      <w:pPr>
        <w:rPr>
          <w:rFonts w:ascii="Arial" w:hAnsi="Arial" w:cs="Arial"/>
          <w:color w:val="000000"/>
        </w:rPr>
      </w:pPr>
      <w:r w:rsidRPr="002D3B28">
        <w:rPr>
          <w:rFonts w:ascii="Arial" w:hAnsi="Arial" w:cs="Arial"/>
          <w:color w:val="000000"/>
        </w:rPr>
        <w:t xml:space="preserve">This case report form (CRF) contains data elements related to thrombolytic/ reperfusion therapy the participant/ subject is treated with during the acute hospital stay for the stroke event. Several of the elements were taken from the Get </w:t>
      </w:r>
      <w:proofErr w:type="gramStart"/>
      <w:r w:rsidRPr="002D3B28">
        <w:rPr>
          <w:rFonts w:ascii="Arial" w:hAnsi="Arial" w:cs="Arial"/>
          <w:color w:val="000000"/>
        </w:rPr>
        <w:t>With</w:t>
      </w:r>
      <w:proofErr w:type="gramEnd"/>
      <w:r w:rsidRPr="002D3B28">
        <w:rPr>
          <w:rFonts w:ascii="Arial" w:hAnsi="Arial" w:cs="Arial"/>
          <w:color w:val="000000"/>
        </w:rPr>
        <w:t xml:space="preserve"> The Guidelines</w:t>
      </w:r>
      <w:r w:rsidRPr="002D3B28">
        <w:rPr>
          <w:rFonts w:ascii="Arial" w:hAnsi="Arial" w:cs="Arial"/>
        </w:rPr>
        <w:t>®</w:t>
      </w:r>
      <w:r w:rsidRPr="002D3B28">
        <w:rPr>
          <w:rFonts w:ascii="Arial" w:hAnsi="Arial" w:cs="Arial"/>
          <w:color w:val="000000"/>
        </w:rPr>
        <w:t xml:space="preserve"> Stroke Patient Management Tool and/or the Paul Coverdell National Acute Stroke Registry.</w:t>
      </w:r>
    </w:p>
    <w:p w14:paraId="74F2EEAA" w14:textId="77777777" w:rsidR="00B959C7" w:rsidRPr="002D3B28" w:rsidRDefault="00B959C7" w:rsidP="004051FC">
      <w:pPr>
        <w:rPr>
          <w:rFonts w:ascii="Arial" w:hAnsi="Arial" w:cs="Arial"/>
          <w:color w:val="000000"/>
        </w:rPr>
      </w:pPr>
    </w:p>
    <w:p w14:paraId="26BAE2ED" w14:textId="77777777" w:rsidR="00B959C7" w:rsidRPr="002D3B28" w:rsidRDefault="00B959C7" w:rsidP="004051FC">
      <w:pPr>
        <w:spacing w:after="0"/>
        <w:rPr>
          <w:rFonts w:ascii="Arial" w:hAnsi="Arial" w:cs="Arial"/>
        </w:rPr>
      </w:pPr>
      <w:r w:rsidRPr="002D3B28">
        <w:rPr>
          <w:rFonts w:ascii="Arial" w:hAnsi="Arial" w:cs="Arial"/>
        </w:rPr>
        <w:t>Some of the CDEs are Supplemental-Highly Recommended based on study type, recent new data, disease stage and disease type or Exploratory as indicated by asterisks below. Please refer to Start-Up document for details.</w:t>
      </w:r>
    </w:p>
    <w:p w14:paraId="6AA0589D" w14:textId="77777777" w:rsidR="00B959C7" w:rsidRPr="002D3B28" w:rsidRDefault="00B959C7" w:rsidP="004051FC">
      <w:pPr>
        <w:spacing w:after="0"/>
        <w:rPr>
          <w:rFonts w:ascii="Arial" w:hAnsi="Arial" w:cs="Arial"/>
        </w:rPr>
      </w:pPr>
    </w:p>
    <w:p w14:paraId="247479EB" w14:textId="77777777" w:rsidR="00B959C7" w:rsidRPr="002D3B28" w:rsidRDefault="00B959C7" w:rsidP="004051FC">
      <w:pPr>
        <w:spacing w:after="0"/>
        <w:rPr>
          <w:rFonts w:ascii="Arial" w:hAnsi="Arial" w:cs="Arial"/>
        </w:rPr>
      </w:pPr>
      <w:r w:rsidRPr="002D3B28">
        <w:rPr>
          <w:rFonts w:ascii="Arial" w:hAnsi="Arial" w:cs="Arial"/>
        </w:rPr>
        <w:t>**Element is classified as Supplemental – Highly Recommended</w:t>
      </w:r>
    </w:p>
    <w:p w14:paraId="23760204" w14:textId="77777777" w:rsidR="00B959C7" w:rsidRPr="002D3B28" w:rsidRDefault="00B959C7" w:rsidP="004051FC">
      <w:pPr>
        <w:spacing w:after="0"/>
        <w:rPr>
          <w:rFonts w:ascii="Arial" w:hAnsi="Arial" w:cs="Arial"/>
        </w:rPr>
      </w:pPr>
    </w:p>
    <w:p w14:paraId="01381E89" w14:textId="77777777" w:rsidR="00B959C7" w:rsidRPr="002D3B28" w:rsidRDefault="00B959C7" w:rsidP="004051FC">
      <w:pPr>
        <w:spacing w:after="0"/>
        <w:rPr>
          <w:rFonts w:ascii="Arial" w:hAnsi="Arial" w:cs="Arial"/>
        </w:rPr>
      </w:pPr>
      <w:r w:rsidRPr="002D3B28">
        <w:rPr>
          <w:rFonts w:ascii="Arial" w:hAnsi="Arial" w:cs="Arial"/>
        </w:rPr>
        <w:t>***Element is classified as Exploratory</w:t>
      </w:r>
    </w:p>
    <w:p w14:paraId="60F82165" w14:textId="77777777" w:rsidR="00B959C7" w:rsidRPr="002D3B28" w:rsidRDefault="00B959C7" w:rsidP="004051FC">
      <w:pPr>
        <w:spacing w:after="0"/>
        <w:rPr>
          <w:rFonts w:ascii="Arial" w:hAnsi="Arial" w:cs="Arial"/>
        </w:rPr>
      </w:pPr>
    </w:p>
    <w:p w14:paraId="2A25FF4D" w14:textId="77777777" w:rsidR="00B959C7" w:rsidRPr="002D3B28" w:rsidRDefault="00B959C7" w:rsidP="004051FC">
      <w:pPr>
        <w:spacing w:after="0"/>
        <w:rPr>
          <w:rFonts w:ascii="Arial" w:hAnsi="Arial" w:cs="Arial"/>
        </w:rPr>
      </w:pPr>
      <w:r w:rsidRPr="002D3B28">
        <w:rPr>
          <w:rFonts w:ascii="Arial" w:hAnsi="Arial" w:cs="Arial"/>
        </w:rPr>
        <w:t>The remaining data elements are Supplemental and should only be collected if the research team considers them appropriate for their study.</w:t>
      </w:r>
    </w:p>
    <w:p w14:paraId="0EC00996" w14:textId="77777777" w:rsidR="00B959C7" w:rsidRPr="002D3B28" w:rsidRDefault="00B959C7" w:rsidP="004051FC">
      <w:pPr>
        <w:rPr>
          <w:rFonts w:ascii="Arial" w:hAnsi="Arial" w:cs="Arial"/>
          <w:color w:val="000000"/>
        </w:rPr>
      </w:pPr>
    </w:p>
    <w:p w14:paraId="783C8672" w14:textId="77777777" w:rsidR="00B959C7" w:rsidRPr="002D3B28" w:rsidRDefault="00B959C7" w:rsidP="004051FC">
      <w:pPr>
        <w:pStyle w:val="Heading2"/>
        <w:spacing w:before="0"/>
        <w:rPr>
          <w:sz w:val="22"/>
        </w:rPr>
      </w:pPr>
      <w:r w:rsidRPr="002D3B28">
        <w:rPr>
          <w:sz w:val="22"/>
        </w:rPr>
        <w:t>Specific Instructions</w:t>
      </w:r>
    </w:p>
    <w:p w14:paraId="44FEC424" w14:textId="77777777" w:rsidR="00B959C7" w:rsidRPr="002D3B28" w:rsidRDefault="00B959C7" w:rsidP="004051FC">
      <w:pPr>
        <w:spacing w:after="120"/>
        <w:rPr>
          <w:rFonts w:ascii="Arial" w:hAnsi="Arial" w:cs="Arial"/>
        </w:rPr>
      </w:pPr>
      <w:r w:rsidRPr="002D3B28">
        <w:rPr>
          <w:rFonts w:ascii="Arial" w:hAnsi="Arial" w:cs="Arial"/>
        </w:rPr>
        <w:t>Please see the Data Dictionary for definitions for each of the data elements included in this CRF Module.</w:t>
      </w:r>
    </w:p>
    <w:p w14:paraId="7CB77550" w14:textId="77777777" w:rsidR="00B959C7" w:rsidRPr="002D3B28" w:rsidRDefault="00B959C7" w:rsidP="004051FC">
      <w:pPr>
        <w:spacing w:after="120"/>
        <w:rPr>
          <w:rFonts w:ascii="Arial" w:hAnsi="Arial" w:cs="Arial"/>
        </w:rPr>
      </w:pPr>
      <w:r w:rsidRPr="002D3B28">
        <w:rPr>
          <w:rFonts w:ascii="Arial" w:hAnsi="Arial" w:cs="Arial"/>
        </w:rPr>
        <w:t xml:space="preserve">The CRF includes most of the instructions available for the data elements </w:t>
      </w:r>
      <w:proofErr w:type="gramStart"/>
      <w:r w:rsidRPr="002D3B28">
        <w:rPr>
          <w:rFonts w:ascii="Arial" w:hAnsi="Arial" w:cs="Arial"/>
        </w:rPr>
        <w:t>at this time</w:t>
      </w:r>
      <w:proofErr w:type="gramEnd"/>
      <w:r w:rsidRPr="002D3B28">
        <w:rPr>
          <w:rFonts w:ascii="Arial" w:hAnsi="Arial" w:cs="Arial"/>
        </w:rPr>
        <w:t>. The following elements have some additional instructions not included on the CRF.</w:t>
      </w:r>
    </w:p>
    <w:p w14:paraId="251C6EE8" w14:textId="77777777"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 xml:space="preserve">IV </w:t>
      </w:r>
      <w:proofErr w:type="spellStart"/>
      <w:r w:rsidRPr="002D3B28">
        <w:rPr>
          <w:rFonts w:cs="Arial"/>
          <w:szCs w:val="22"/>
        </w:rPr>
        <w:t>tPA</w:t>
      </w:r>
      <w:proofErr w:type="spellEnd"/>
      <w:r w:rsidRPr="002D3B28">
        <w:rPr>
          <w:rFonts w:cs="Arial"/>
          <w:szCs w:val="22"/>
        </w:rPr>
        <w:t xml:space="preserve"> initiated – This refers to IV </w:t>
      </w:r>
      <w:proofErr w:type="spellStart"/>
      <w:r w:rsidRPr="002D3B28">
        <w:rPr>
          <w:rFonts w:cs="Arial"/>
          <w:szCs w:val="22"/>
        </w:rPr>
        <w:t>tPA</w:t>
      </w:r>
      <w:proofErr w:type="spellEnd"/>
      <w:r w:rsidRPr="002D3B28">
        <w:rPr>
          <w:rFonts w:cs="Arial"/>
          <w:szCs w:val="22"/>
        </w:rPr>
        <w:t xml:space="preserve"> given at the FDA approved dose and within FDA approved guidelines.</w:t>
      </w:r>
    </w:p>
    <w:p w14:paraId="4ED78309" w14:textId="77777777"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 xml:space="preserve">Date and Time IV </w:t>
      </w:r>
      <w:proofErr w:type="spellStart"/>
      <w:r w:rsidRPr="002D3B28">
        <w:rPr>
          <w:rFonts w:cs="Arial"/>
          <w:szCs w:val="22"/>
        </w:rPr>
        <w:t>tPA</w:t>
      </w:r>
      <w:proofErr w:type="spellEnd"/>
      <w:r w:rsidRPr="002D3B28">
        <w:rPr>
          <w:rFonts w:cs="Arial"/>
          <w:szCs w:val="22"/>
        </w:rPr>
        <w:t xml:space="preserve"> initiated - This refers to IV </w:t>
      </w:r>
      <w:proofErr w:type="spellStart"/>
      <w:r w:rsidRPr="002D3B28">
        <w:rPr>
          <w:rFonts w:cs="Arial"/>
          <w:szCs w:val="22"/>
        </w:rPr>
        <w:t>tPA</w:t>
      </w:r>
      <w:proofErr w:type="spellEnd"/>
      <w:r w:rsidRPr="002D3B28">
        <w:rPr>
          <w:rFonts w:cs="Arial"/>
          <w:szCs w:val="22"/>
        </w:rPr>
        <w:t xml:space="preserve"> given at the FDA approved dose and within FDA approved guidelines. If there are discrepancies in the documentation of bolus administration, the nursing documentation on the medication administration sheets should be treated as the most reliable source, followed by the stroke physician's documented time or ED note.</w:t>
      </w:r>
    </w:p>
    <w:p w14:paraId="3CCAD86C" w14:textId="77777777"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This data element applies only to patients for whom IV thrombolytic therapy was initiated at this hospital. Do not abstract this data element if IV thrombolytic therapy was initiated at another hospital and patient was subsequently transferred to this hospital.</w:t>
      </w:r>
    </w:p>
    <w:p w14:paraId="4CDD6D24" w14:textId="77777777"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 xml:space="preserve">Total IV </w:t>
      </w:r>
      <w:proofErr w:type="spellStart"/>
      <w:r w:rsidRPr="002D3B28">
        <w:rPr>
          <w:rFonts w:cs="Arial"/>
          <w:szCs w:val="22"/>
        </w:rPr>
        <w:t>tPA</w:t>
      </w:r>
      <w:proofErr w:type="spellEnd"/>
      <w:r w:rsidRPr="002D3B28">
        <w:rPr>
          <w:rFonts w:cs="Arial"/>
          <w:szCs w:val="22"/>
        </w:rPr>
        <w:t xml:space="preserve"> dose given - It is important to consult these other data elements when calculating the IV </w:t>
      </w:r>
      <w:proofErr w:type="spellStart"/>
      <w:r w:rsidRPr="002D3B28">
        <w:rPr>
          <w:rFonts w:cs="Arial"/>
          <w:szCs w:val="22"/>
        </w:rPr>
        <w:t>tPA</w:t>
      </w:r>
      <w:proofErr w:type="spellEnd"/>
      <w:r w:rsidRPr="002D3B28">
        <w:rPr>
          <w:rFonts w:cs="Arial"/>
          <w:szCs w:val="22"/>
        </w:rPr>
        <w:t xml:space="preserve"> dose: Stroke Onset Time/ Time Patient Last Seen Well and Body Weight in kilograms.</w:t>
      </w:r>
    </w:p>
    <w:p w14:paraId="65B0E9F9" w14:textId="45955B41"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Endovascular</w:t>
      </w:r>
      <w:r w:rsidRPr="002D3B28">
        <w:rPr>
          <w:rFonts w:cs="Arial"/>
          <w:color w:val="FF0000"/>
          <w:szCs w:val="22"/>
        </w:rPr>
        <w:t xml:space="preserve"> </w:t>
      </w:r>
      <w:r w:rsidRPr="002D3B28">
        <w:rPr>
          <w:rFonts w:cs="Arial"/>
          <w:szCs w:val="22"/>
        </w:rPr>
        <w:t>procedure initiated - endovascular procedures include mechanical thrombectomy and all uses of intra-arterial thrombolytic therapy. Mechanical thrombectomy may be used alone or in conjunction with intra-arterial thrombolytic therapy.</w:t>
      </w:r>
    </w:p>
    <w:p w14:paraId="4F0CE4E0" w14:textId="562A9246"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 xml:space="preserve">Date and time endovascular reperfusion initiated - The start time for endovascular reperfusion therapy should be either the date and time on the </w:t>
      </w:r>
      <w:proofErr w:type="spellStart"/>
      <w:r w:rsidRPr="002D3B28">
        <w:rPr>
          <w:rFonts w:cs="Arial"/>
          <w:szCs w:val="22"/>
        </w:rPr>
        <w:t>angio</w:t>
      </w:r>
      <w:proofErr w:type="spellEnd"/>
      <w:r w:rsidRPr="002D3B28">
        <w:rPr>
          <w:rFonts w:cs="Arial"/>
          <w:szCs w:val="22"/>
        </w:rPr>
        <w:t xml:space="preserve"> showing evidence of treatment, or the start time of the infusion or mechanical deployment if the </w:t>
      </w:r>
      <w:proofErr w:type="spellStart"/>
      <w:r w:rsidRPr="002D3B28">
        <w:rPr>
          <w:rFonts w:cs="Arial"/>
          <w:szCs w:val="22"/>
        </w:rPr>
        <w:t>angio</w:t>
      </w:r>
      <w:proofErr w:type="spellEnd"/>
      <w:r w:rsidRPr="002D3B28">
        <w:rPr>
          <w:rFonts w:cs="Arial"/>
          <w:szCs w:val="22"/>
        </w:rPr>
        <w:t xml:space="preserve"> time is not available.</w:t>
      </w:r>
    </w:p>
    <w:p w14:paraId="3CB54309" w14:textId="77777777"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Date and Time of the last mechanical or pharmacological intervention - If time of the last mechanical or pharmacological intervention not available, use the time on the last angiographic image.</w:t>
      </w:r>
    </w:p>
    <w:p w14:paraId="10D98C0F" w14:textId="77777777"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Intra-sinus Intervention - Relevant to venous sinus and their large draining veins</w:t>
      </w:r>
    </w:p>
    <w:p w14:paraId="04DEE27C" w14:textId="77777777"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t xml:space="preserve">Date and Time intra-sinus intervention initiated - The start time for IS therapy should be either the date and time on the </w:t>
      </w:r>
      <w:proofErr w:type="spellStart"/>
      <w:r w:rsidRPr="002D3B28">
        <w:rPr>
          <w:rFonts w:cs="Arial"/>
          <w:szCs w:val="22"/>
        </w:rPr>
        <w:t>angio</w:t>
      </w:r>
      <w:proofErr w:type="spellEnd"/>
      <w:r w:rsidRPr="002D3B28">
        <w:rPr>
          <w:rFonts w:cs="Arial"/>
          <w:szCs w:val="22"/>
        </w:rPr>
        <w:t xml:space="preserve"> showing evidence of treatment, or the start time of the infusion or mechanical deployment if the </w:t>
      </w:r>
      <w:proofErr w:type="spellStart"/>
      <w:r w:rsidRPr="002D3B28">
        <w:rPr>
          <w:rFonts w:cs="Arial"/>
          <w:szCs w:val="22"/>
        </w:rPr>
        <w:t>angio</w:t>
      </w:r>
      <w:proofErr w:type="spellEnd"/>
      <w:r w:rsidRPr="002D3B28">
        <w:rPr>
          <w:rFonts w:cs="Arial"/>
          <w:szCs w:val="22"/>
        </w:rPr>
        <w:t xml:space="preserve"> time is not available.</w:t>
      </w:r>
    </w:p>
    <w:p w14:paraId="75A36A03" w14:textId="77777777" w:rsidR="00B959C7" w:rsidRPr="002D3B28" w:rsidRDefault="00B959C7" w:rsidP="004051FC">
      <w:pPr>
        <w:pStyle w:val="ListParagraph"/>
        <w:numPr>
          <w:ilvl w:val="0"/>
          <w:numId w:val="18"/>
        </w:numPr>
        <w:tabs>
          <w:tab w:val="left" w:pos="360"/>
        </w:tabs>
        <w:spacing w:after="120"/>
        <w:rPr>
          <w:rFonts w:cs="Arial"/>
          <w:szCs w:val="22"/>
        </w:rPr>
      </w:pPr>
      <w:r w:rsidRPr="002D3B28">
        <w:rPr>
          <w:rFonts w:cs="Arial"/>
          <w:szCs w:val="22"/>
        </w:rPr>
        <w:lastRenderedPageBreak/>
        <w:t>Investigational or experimental protocol for thrombolysis - If investigational or experimental protocol was used there should be a signed IRB consent in the medical record.</w:t>
      </w:r>
    </w:p>
    <w:p w14:paraId="1926F36C" w14:textId="77777777" w:rsidR="00B959C7" w:rsidRPr="002D3B28" w:rsidRDefault="00B959C7" w:rsidP="004051FC">
      <w:pPr>
        <w:tabs>
          <w:tab w:val="left" w:pos="360"/>
        </w:tabs>
        <w:spacing w:after="120"/>
        <w:rPr>
          <w:rFonts w:ascii="Arial" w:hAnsi="Arial" w:cs="Arial"/>
        </w:rPr>
      </w:pPr>
      <w:r w:rsidRPr="002D3B28">
        <w:rPr>
          <w:rFonts w:ascii="Arial" w:hAnsi="Arial" w:cs="Arial"/>
        </w:rPr>
        <w:t>References:</w:t>
      </w:r>
    </w:p>
    <w:p w14:paraId="0655334E" w14:textId="77777777" w:rsidR="00B959C7" w:rsidRPr="002D3B28" w:rsidRDefault="00B959C7" w:rsidP="004051FC">
      <w:pPr>
        <w:pStyle w:val="ListParagraph"/>
        <w:numPr>
          <w:ilvl w:val="0"/>
          <w:numId w:val="20"/>
        </w:numPr>
        <w:tabs>
          <w:tab w:val="left" w:pos="360"/>
        </w:tabs>
        <w:spacing w:after="120"/>
        <w:rPr>
          <w:rFonts w:cs="Arial"/>
          <w:szCs w:val="22"/>
        </w:rPr>
      </w:pPr>
      <w:r w:rsidRPr="002D3B28">
        <w:rPr>
          <w:rFonts w:cs="Arial"/>
          <w:szCs w:val="22"/>
        </w:rPr>
        <w:t xml:space="preserve">Albers GW, Marks MP, Kemp S, Christensen S, Tsai JP, Ortega-Gutierrez S, McTaggart RA, </w:t>
      </w:r>
      <w:proofErr w:type="spellStart"/>
      <w:r w:rsidRPr="002D3B28">
        <w:rPr>
          <w:rFonts w:cs="Arial"/>
          <w:szCs w:val="22"/>
        </w:rPr>
        <w:t>Torbey</w:t>
      </w:r>
      <w:proofErr w:type="spellEnd"/>
      <w:r w:rsidRPr="002D3B28">
        <w:rPr>
          <w:rFonts w:cs="Arial"/>
          <w:szCs w:val="22"/>
        </w:rPr>
        <w:t xml:space="preserve"> MT, Kim-Tenser M, Leslie-</w:t>
      </w:r>
      <w:proofErr w:type="spellStart"/>
      <w:r w:rsidRPr="002D3B28">
        <w:rPr>
          <w:rFonts w:cs="Arial"/>
          <w:szCs w:val="22"/>
        </w:rPr>
        <w:t>Mazwi</w:t>
      </w:r>
      <w:proofErr w:type="spellEnd"/>
      <w:r w:rsidRPr="002D3B28">
        <w:rPr>
          <w:rFonts w:cs="Arial"/>
          <w:szCs w:val="22"/>
        </w:rPr>
        <w:t xml:space="preserve"> T, </w:t>
      </w:r>
      <w:proofErr w:type="spellStart"/>
      <w:r w:rsidRPr="002D3B28">
        <w:rPr>
          <w:rFonts w:cs="Arial"/>
          <w:szCs w:val="22"/>
        </w:rPr>
        <w:t>Sarraj</w:t>
      </w:r>
      <w:proofErr w:type="spellEnd"/>
      <w:r w:rsidRPr="002D3B28">
        <w:rPr>
          <w:rFonts w:cs="Arial"/>
          <w:szCs w:val="22"/>
        </w:rPr>
        <w:t xml:space="preserve"> A, </w:t>
      </w:r>
      <w:proofErr w:type="spellStart"/>
      <w:r w:rsidRPr="002D3B28">
        <w:rPr>
          <w:rFonts w:cs="Arial"/>
          <w:szCs w:val="22"/>
        </w:rPr>
        <w:t>Kasner</w:t>
      </w:r>
      <w:proofErr w:type="spellEnd"/>
      <w:r w:rsidRPr="002D3B28">
        <w:rPr>
          <w:rFonts w:cs="Arial"/>
          <w:szCs w:val="22"/>
        </w:rPr>
        <w:t xml:space="preserve"> SE, Ansari SA, </w:t>
      </w:r>
      <w:proofErr w:type="spellStart"/>
      <w:r w:rsidRPr="002D3B28">
        <w:rPr>
          <w:rFonts w:cs="Arial"/>
          <w:szCs w:val="22"/>
        </w:rPr>
        <w:t>Yeatts</w:t>
      </w:r>
      <w:proofErr w:type="spellEnd"/>
      <w:r w:rsidRPr="002D3B28">
        <w:rPr>
          <w:rFonts w:cs="Arial"/>
          <w:szCs w:val="22"/>
        </w:rPr>
        <w:t xml:space="preserve"> SD, Hamilton S, </w:t>
      </w:r>
      <w:proofErr w:type="spellStart"/>
      <w:r w:rsidRPr="002D3B28">
        <w:rPr>
          <w:rFonts w:cs="Arial"/>
          <w:szCs w:val="22"/>
        </w:rPr>
        <w:t>Mlynash</w:t>
      </w:r>
      <w:proofErr w:type="spellEnd"/>
      <w:r w:rsidRPr="002D3B28">
        <w:rPr>
          <w:rFonts w:cs="Arial"/>
          <w:szCs w:val="22"/>
        </w:rPr>
        <w:t xml:space="preserve"> M, </w:t>
      </w:r>
      <w:proofErr w:type="spellStart"/>
      <w:r w:rsidRPr="002D3B28">
        <w:rPr>
          <w:rFonts w:cs="Arial"/>
          <w:szCs w:val="22"/>
        </w:rPr>
        <w:t>Heit</w:t>
      </w:r>
      <w:proofErr w:type="spellEnd"/>
      <w:r w:rsidRPr="002D3B28">
        <w:rPr>
          <w:rFonts w:cs="Arial"/>
          <w:szCs w:val="22"/>
        </w:rPr>
        <w:t xml:space="preserve"> JJ, </w:t>
      </w:r>
      <w:proofErr w:type="spellStart"/>
      <w:r w:rsidRPr="002D3B28">
        <w:rPr>
          <w:rFonts w:cs="Arial"/>
          <w:szCs w:val="22"/>
        </w:rPr>
        <w:t>Zaharchuk</w:t>
      </w:r>
      <w:proofErr w:type="spellEnd"/>
      <w:r w:rsidRPr="002D3B28">
        <w:rPr>
          <w:rFonts w:cs="Arial"/>
          <w:szCs w:val="22"/>
        </w:rPr>
        <w:t xml:space="preserve"> G, Kim S, </w:t>
      </w:r>
      <w:proofErr w:type="spellStart"/>
      <w:r w:rsidRPr="002D3B28">
        <w:rPr>
          <w:rFonts w:cs="Arial"/>
          <w:szCs w:val="22"/>
        </w:rPr>
        <w:t>Carrozzella</w:t>
      </w:r>
      <w:proofErr w:type="spellEnd"/>
      <w:r w:rsidRPr="002D3B28">
        <w:rPr>
          <w:rFonts w:cs="Arial"/>
          <w:szCs w:val="22"/>
        </w:rPr>
        <w:t xml:space="preserve"> J, </w:t>
      </w:r>
      <w:proofErr w:type="spellStart"/>
      <w:r w:rsidRPr="002D3B28">
        <w:rPr>
          <w:rFonts w:cs="Arial"/>
          <w:szCs w:val="22"/>
        </w:rPr>
        <w:t>Palesch</w:t>
      </w:r>
      <w:proofErr w:type="spellEnd"/>
      <w:r w:rsidRPr="002D3B28">
        <w:rPr>
          <w:rFonts w:cs="Arial"/>
          <w:szCs w:val="22"/>
        </w:rPr>
        <w:t xml:space="preserve"> YY, </w:t>
      </w:r>
      <w:proofErr w:type="spellStart"/>
      <w:r w:rsidRPr="002D3B28">
        <w:rPr>
          <w:rFonts w:cs="Arial"/>
          <w:szCs w:val="22"/>
        </w:rPr>
        <w:t>Demchuk</w:t>
      </w:r>
      <w:proofErr w:type="spellEnd"/>
      <w:r w:rsidRPr="002D3B28">
        <w:rPr>
          <w:rFonts w:cs="Arial"/>
          <w:szCs w:val="22"/>
        </w:rPr>
        <w:t xml:space="preserve"> AM, </w:t>
      </w:r>
      <w:proofErr w:type="spellStart"/>
      <w:r w:rsidRPr="002D3B28">
        <w:rPr>
          <w:rFonts w:cs="Arial"/>
          <w:szCs w:val="22"/>
        </w:rPr>
        <w:t>Bammer</w:t>
      </w:r>
      <w:proofErr w:type="spellEnd"/>
      <w:r w:rsidRPr="002D3B28">
        <w:rPr>
          <w:rFonts w:cs="Arial"/>
          <w:szCs w:val="22"/>
        </w:rPr>
        <w:t xml:space="preserve"> R, </w:t>
      </w:r>
      <w:proofErr w:type="spellStart"/>
      <w:r w:rsidRPr="002D3B28">
        <w:rPr>
          <w:rFonts w:cs="Arial"/>
          <w:szCs w:val="22"/>
        </w:rPr>
        <w:t>Lavori</w:t>
      </w:r>
      <w:proofErr w:type="spellEnd"/>
      <w:r w:rsidRPr="002D3B28">
        <w:rPr>
          <w:rFonts w:cs="Arial"/>
          <w:szCs w:val="22"/>
        </w:rPr>
        <w:t xml:space="preserve"> PW, Broderick JP, </w:t>
      </w:r>
      <w:proofErr w:type="spellStart"/>
      <w:r w:rsidRPr="002D3B28">
        <w:rPr>
          <w:rFonts w:cs="Arial"/>
          <w:szCs w:val="22"/>
        </w:rPr>
        <w:t>Lansberg</w:t>
      </w:r>
      <w:proofErr w:type="spellEnd"/>
      <w:r w:rsidRPr="002D3B28">
        <w:rPr>
          <w:rFonts w:cs="Arial"/>
          <w:szCs w:val="22"/>
        </w:rPr>
        <w:t xml:space="preserve"> MG; DEFUSE 3 Investigators. Thrombectomy for Stroke at 6 to 16 Hours with Selection by Perfusion Imaging. N </w:t>
      </w:r>
      <w:proofErr w:type="spellStart"/>
      <w:r w:rsidRPr="002D3B28">
        <w:rPr>
          <w:rFonts w:cs="Arial"/>
          <w:szCs w:val="22"/>
        </w:rPr>
        <w:t>Engl</w:t>
      </w:r>
      <w:proofErr w:type="spellEnd"/>
      <w:r w:rsidRPr="002D3B28">
        <w:rPr>
          <w:rFonts w:cs="Arial"/>
          <w:szCs w:val="22"/>
        </w:rPr>
        <w:t xml:space="preserve"> J Med. 2018;378(8):708-718.</w:t>
      </w:r>
    </w:p>
    <w:p w14:paraId="0D9DEC3D" w14:textId="77777777" w:rsidR="00B959C7" w:rsidRPr="002D3B28" w:rsidRDefault="00B959C7" w:rsidP="004051FC">
      <w:pPr>
        <w:pStyle w:val="ListParagraph"/>
        <w:numPr>
          <w:ilvl w:val="0"/>
          <w:numId w:val="20"/>
        </w:numPr>
        <w:tabs>
          <w:tab w:val="left" w:pos="360"/>
        </w:tabs>
        <w:spacing w:after="120"/>
        <w:rPr>
          <w:rFonts w:cs="Arial"/>
          <w:szCs w:val="22"/>
        </w:rPr>
      </w:pPr>
      <w:r w:rsidRPr="002D3B28">
        <w:rPr>
          <w:rFonts w:cs="Arial"/>
          <w:szCs w:val="22"/>
        </w:rPr>
        <w:t xml:space="preserve">Nogueira RG, Jadhav AP, </w:t>
      </w:r>
      <w:proofErr w:type="spellStart"/>
      <w:r w:rsidRPr="002D3B28">
        <w:rPr>
          <w:rFonts w:cs="Arial"/>
          <w:szCs w:val="22"/>
        </w:rPr>
        <w:t>Haussen</w:t>
      </w:r>
      <w:proofErr w:type="spellEnd"/>
      <w:r w:rsidRPr="002D3B28">
        <w:rPr>
          <w:rFonts w:cs="Arial"/>
          <w:szCs w:val="22"/>
        </w:rPr>
        <w:t xml:space="preserve"> DC, </w:t>
      </w:r>
      <w:proofErr w:type="spellStart"/>
      <w:r w:rsidRPr="002D3B28">
        <w:rPr>
          <w:rFonts w:cs="Arial"/>
          <w:szCs w:val="22"/>
        </w:rPr>
        <w:t>Bonafe</w:t>
      </w:r>
      <w:proofErr w:type="spellEnd"/>
      <w:r w:rsidRPr="002D3B28">
        <w:rPr>
          <w:rFonts w:cs="Arial"/>
          <w:szCs w:val="22"/>
        </w:rPr>
        <w:t xml:space="preserve"> A, </w:t>
      </w:r>
      <w:proofErr w:type="spellStart"/>
      <w:r w:rsidRPr="002D3B28">
        <w:rPr>
          <w:rFonts w:cs="Arial"/>
          <w:szCs w:val="22"/>
        </w:rPr>
        <w:t>Budzik</w:t>
      </w:r>
      <w:proofErr w:type="spellEnd"/>
      <w:r w:rsidRPr="002D3B28">
        <w:rPr>
          <w:rFonts w:cs="Arial"/>
          <w:szCs w:val="22"/>
        </w:rPr>
        <w:t xml:space="preserve"> RF, </w:t>
      </w:r>
      <w:proofErr w:type="spellStart"/>
      <w:r w:rsidRPr="002D3B28">
        <w:rPr>
          <w:rFonts w:cs="Arial"/>
          <w:szCs w:val="22"/>
        </w:rPr>
        <w:t>Bhuva</w:t>
      </w:r>
      <w:proofErr w:type="spellEnd"/>
      <w:r w:rsidRPr="002D3B28">
        <w:rPr>
          <w:rFonts w:cs="Arial"/>
          <w:szCs w:val="22"/>
        </w:rPr>
        <w:t xml:space="preserve"> P, </w:t>
      </w:r>
      <w:proofErr w:type="spellStart"/>
      <w:r w:rsidRPr="002D3B28">
        <w:rPr>
          <w:rFonts w:cs="Arial"/>
          <w:szCs w:val="22"/>
        </w:rPr>
        <w:t>Yavagal</w:t>
      </w:r>
      <w:proofErr w:type="spellEnd"/>
      <w:r w:rsidRPr="002D3B28">
        <w:rPr>
          <w:rFonts w:cs="Arial"/>
          <w:szCs w:val="22"/>
        </w:rPr>
        <w:t xml:space="preserve"> DR, </w:t>
      </w:r>
      <w:proofErr w:type="spellStart"/>
      <w:r w:rsidRPr="002D3B28">
        <w:rPr>
          <w:rFonts w:cs="Arial"/>
          <w:szCs w:val="22"/>
        </w:rPr>
        <w:t>Ribo</w:t>
      </w:r>
      <w:proofErr w:type="spellEnd"/>
      <w:r w:rsidRPr="002D3B28">
        <w:rPr>
          <w:rFonts w:cs="Arial"/>
          <w:szCs w:val="22"/>
        </w:rPr>
        <w:t xml:space="preserve"> M, </w:t>
      </w:r>
      <w:proofErr w:type="spellStart"/>
      <w:r w:rsidRPr="002D3B28">
        <w:rPr>
          <w:rFonts w:cs="Arial"/>
          <w:szCs w:val="22"/>
        </w:rPr>
        <w:t>Cognard</w:t>
      </w:r>
      <w:proofErr w:type="spellEnd"/>
      <w:r w:rsidRPr="002D3B28">
        <w:rPr>
          <w:rFonts w:cs="Arial"/>
          <w:szCs w:val="22"/>
        </w:rPr>
        <w:t xml:space="preserve"> C, </w:t>
      </w:r>
      <w:proofErr w:type="spellStart"/>
      <w:r w:rsidRPr="002D3B28">
        <w:rPr>
          <w:rFonts w:cs="Arial"/>
          <w:szCs w:val="22"/>
        </w:rPr>
        <w:t>Hanel</w:t>
      </w:r>
      <w:proofErr w:type="spellEnd"/>
      <w:r w:rsidRPr="002D3B28">
        <w:rPr>
          <w:rFonts w:cs="Arial"/>
          <w:szCs w:val="22"/>
        </w:rPr>
        <w:t xml:space="preserve"> RA, </w:t>
      </w:r>
      <w:proofErr w:type="spellStart"/>
      <w:r w:rsidRPr="002D3B28">
        <w:rPr>
          <w:rFonts w:cs="Arial"/>
          <w:szCs w:val="22"/>
        </w:rPr>
        <w:t>Sila</w:t>
      </w:r>
      <w:proofErr w:type="spellEnd"/>
      <w:r w:rsidRPr="002D3B28">
        <w:rPr>
          <w:rFonts w:cs="Arial"/>
          <w:szCs w:val="22"/>
        </w:rPr>
        <w:t xml:space="preserve"> CA, Hassan AE, Millan M, Levy EI, Mitchell P, Chen M, English JD, Shah QA, Silver FL, Pereira VM, Mehta BP, Baxter BW, Abraham MG, Cardona P, </w:t>
      </w:r>
      <w:proofErr w:type="spellStart"/>
      <w:r w:rsidRPr="002D3B28">
        <w:rPr>
          <w:rFonts w:cs="Arial"/>
          <w:szCs w:val="22"/>
        </w:rPr>
        <w:t>Veznedaroglu</w:t>
      </w:r>
      <w:proofErr w:type="spellEnd"/>
      <w:r w:rsidRPr="002D3B28">
        <w:rPr>
          <w:rFonts w:cs="Arial"/>
          <w:szCs w:val="22"/>
        </w:rPr>
        <w:t xml:space="preserve"> E, Hellinger FR, Feng L, </w:t>
      </w:r>
      <w:proofErr w:type="spellStart"/>
      <w:r w:rsidRPr="002D3B28">
        <w:rPr>
          <w:rFonts w:cs="Arial"/>
          <w:szCs w:val="22"/>
        </w:rPr>
        <w:t>Kirmani</w:t>
      </w:r>
      <w:proofErr w:type="spellEnd"/>
      <w:r w:rsidRPr="002D3B28">
        <w:rPr>
          <w:rFonts w:cs="Arial"/>
          <w:szCs w:val="22"/>
        </w:rPr>
        <w:t xml:space="preserve"> JF, Lopes DK, </w:t>
      </w:r>
      <w:proofErr w:type="spellStart"/>
      <w:r w:rsidRPr="002D3B28">
        <w:rPr>
          <w:rFonts w:cs="Arial"/>
          <w:szCs w:val="22"/>
        </w:rPr>
        <w:t>Jankowitz</w:t>
      </w:r>
      <w:proofErr w:type="spellEnd"/>
      <w:r w:rsidRPr="002D3B28">
        <w:rPr>
          <w:rFonts w:cs="Arial"/>
          <w:szCs w:val="22"/>
        </w:rPr>
        <w:t xml:space="preserve"> BT, Frankel MR, </w:t>
      </w:r>
      <w:proofErr w:type="spellStart"/>
      <w:r w:rsidRPr="002D3B28">
        <w:rPr>
          <w:rFonts w:cs="Arial"/>
          <w:szCs w:val="22"/>
        </w:rPr>
        <w:t>Costalat</w:t>
      </w:r>
      <w:proofErr w:type="spellEnd"/>
      <w:r w:rsidRPr="002D3B28">
        <w:rPr>
          <w:rFonts w:cs="Arial"/>
          <w:szCs w:val="22"/>
        </w:rPr>
        <w:t xml:space="preserve"> V, Vora NA, </w:t>
      </w:r>
      <w:proofErr w:type="spellStart"/>
      <w:r w:rsidRPr="002D3B28">
        <w:rPr>
          <w:rFonts w:cs="Arial"/>
          <w:szCs w:val="22"/>
        </w:rPr>
        <w:t>Yoo</w:t>
      </w:r>
      <w:proofErr w:type="spellEnd"/>
      <w:r w:rsidRPr="002D3B28">
        <w:rPr>
          <w:rFonts w:cs="Arial"/>
          <w:szCs w:val="22"/>
        </w:rPr>
        <w:t xml:space="preserve"> AJ, Malik AM, </w:t>
      </w:r>
      <w:proofErr w:type="spellStart"/>
      <w:r w:rsidRPr="002D3B28">
        <w:rPr>
          <w:rFonts w:cs="Arial"/>
          <w:szCs w:val="22"/>
        </w:rPr>
        <w:t>Furlan</w:t>
      </w:r>
      <w:proofErr w:type="spellEnd"/>
      <w:r w:rsidRPr="002D3B28">
        <w:rPr>
          <w:rFonts w:cs="Arial"/>
          <w:szCs w:val="22"/>
        </w:rPr>
        <w:t xml:space="preserve"> AJ, </w:t>
      </w:r>
      <w:proofErr w:type="spellStart"/>
      <w:r w:rsidRPr="002D3B28">
        <w:rPr>
          <w:rFonts w:cs="Arial"/>
          <w:szCs w:val="22"/>
        </w:rPr>
        <w:t>Rubiera</w:t>
      </w:r>
      <w:proofErr w:type="spellEnd"/>
      <w:r w:rsidRPr="002D3B28">
        <w:rPr>
          <w:rFonts w:cs="Arial"/>
          <w:szCs w:val="22"/>
        </w:rPr>
        <w:t xml:space="preserve"> M, </w:t>
      </w:r>
      <w:proofErr w:type="spellStart"/>
      <w:r w:rsidRPr="002D3B28">
        <w:rPr>
          <w:rFonts w:cs="Arial"/>
          <w:szCs w:val="22"/>
        </w:rPr>
        <w:t>Aghaebrahim</w:t>
      </w:r>
      <w:proofErr w:type="spellEnd"/>
      <w:r w:rsidRPr="002D3B28">
        <w:rPr>
          <w:rFonts w:cs="Arial"/>
          <w:szCs w:val="22"/>
        </w:rPr>
        <w:t xml:space="preserve"> A, </w:t>
      </w:r>
      <w:proofErr w:type="spellStart"/>
      <w:r w:rsidRPr="002D3B28">
        <w:rPr>
          <w:rFonts w:cs="Arial"/>
          <w:szCs w:val="22"/>
        </w:rPr>
        <w:t>Olivot</w:t>
      </w:r>
      <w:proofErr w:type="spellEnd"/>
      <w:r w:rsidRPr="002D3B28">
        <w:rPr>
          <w:rFonts w:cs="Arial"/>
          <w:szCs w:val="22"/>
        </w:rPr>
        <w:t xml:space="preserve"> JM, </w:t>
      </w:r>
      <w:proofErr w:type="spellStart"/>
      <w:r w:rsidRPr="002D3B28">
        <w:rPr>
          <w:rFonts w:cs="Arial"/>
          <w:szCs w:val="22"/>
        </w:rPr>
        <w:t>Tekle</w:t>
      </w:r>
      <w:proofErr w:type="spellEnd"/>
      <w:r w:rsidRPr="002D3B28">
        <w:rPr>
          <w:rFonts w:cs="Arial"/>
          <w:szCs w:val="22"/>
        </w:rPr>
        <w:t xml:space="preserve"> WG, Shields R, Graves T, Lewis RJ, Smith WS, Liebeskind DS, Saver JL, </w:t>
      </w:r>
      <w:proofErr w:type="spellStart"/>
      <w:r w:rsidRPr="002D3B28">
        <w:rPr>
          <w:rFonts w:cs="Arial"/>
          <w:szCs w:val="22"/>
        </w:rPr>
        <w:t>Jovin</w:t>
      </w:r>
      <w:proofErr w:type="spellEnd"/>
      <w:r w:rsidRPr="002D3B28">
        <w:rPr>
          <w:rFonts w:cs="Arial"/>
          <w:szCs w:val="22"/>
        </w:rPr>
        <w:t xml:space="preserve"> TG; DAWN Trial Investigators. Thrombectomy 6 to 24 Hours after Stroke with a Mismatch between Deficit and Infarct. N </w:t>
      </w:r>
      <w:proofErr w:type="spellStart"/>
      <w:r w:rsidRPr="002D3B28">
        <w:rPr>
          <w:rFonts w:cs="Arial"/>
          <w:szCs w:val="22"/>
        </w:rPr>
        <w:t>Engl</w:t>
      </w:r>
      <w:proofErr w:type="spellEnd"/>
      <w:r w:rsidRPr="002D3B28">
        <w:rPr>
          <w:rFonts w:cs="Arial"/>
          <w:szCs w:val="22"/>
        </w:rPr>
        <w:t xml:space="preserve"> J Med. 2018;378(1):11-21.</w:t>
      </w:r>
    </w:p>
    <w:p w14:paraId="7E7C9CC6" w14:textId="77777777" w:rsidR="00B959C7" w:rsidRPr="002D3B28" w:rsidRDefault="00B959C7" w:rsidP="004051FC">
      <w:pPr>
        <w:pStyle w:val="ListParagraph"/>
        <w:numPr>
          <w:ilvl w:val="0"/>
          <w:numId w:val="20"/>
        </w:numPr>
        <w:tabs>
          <w:tab w:val="left" w:pos="360"/>
        </w:tabs>
        <w:spacing w:after="120"/>
        <w:rPr>
          <w:rFonts w:cs="Arial"/>
          <w:szCs w:val="22"/>
        </w:rPr>
      </w:pPr>
      <w:r w:rsidRPr="002D3B28">
        <w:rPr>
          <w:rFonts w:cs="Arial"/>
          <w:szCs w:val="22"/>
        </w:rPr>
        <w:t xml:space="preserve">Powers WJ, </w:t>
      </w:r>
      <w:proofErr w:type="spellStart"/>
      <w:r w:rsidRPr="002D3B28">
        <w:rPr>
          <w:rFonts w:cs="Arial"/>
          <w:szCs w:val="22"/>
        </w:rPr>
        <w:t>Rabinstein</w:t>
      </w:r>
      <w:proofErr w:type="spellEnd"/>
      <w:r w:rsidRPr="002D3B28">
        <w:rPr>
          <w:rFonts w:cs="Arial"/>
          <w:szCs w:val="22"/>
        </w:rPr>
        <w:t xml:space="preserve"> AA, Ackerson T, Adeoye OM, </w:t>
      </w:r>
      <w:proofErr w:type="spellStart"/>
      <w:r w:rsidRPr="002D3B28">
        <w:rPr>
          <w:rFonts w:cs="Arial"/>
          <w:szCs w:val="22"/>
        </w:rPr>
        <w:t>Bambakidis</w:t>
      </w:r>
      <w:proofErr w:type="spellEnd"/>
      <w:r w:rsidRPr="002D3B28">
        <w:rPr>
          <w:rFonts w:cs="Arial"/>
          <w:szCs w:val="22"/>
        </w:rPr>
        <w:t xml:space="preserve"> NC, Becker K, Biller J, Brown M, </w:t>
      </w:r>
      <w:proofErr w:type="spellStart"/>
      <w:r w:rsidRPr="002D3B28">
        <w:rPr>
          <w:rFonts w:cs="Arial"/>
          <w:szCs w:val="22"/>
        </w:rPr>
        <w:t>Demaerschalk</w:t>
      </w:r>
      <w:proofErr w:type="spellEnd"/>
      <w:r w:rsidRPr="002D3B28">
        <w:rPr>
          <w:rFonts w:cs="Arial"/>
          <w:szCs w:val="22"/>
        </w:rPr>
        <w:t xml:space="preserve"> BM, Hoh B, </w:t>
      </w:r>
      <w:proofErr w:type="spellStart"/>
      <w:r w:rsidRPr="002D3B28">
        <w:rPr>
          <w:rFonts w:cs="Arial"/>
          <w:szCs w:val="22"/>
        </w:rPr>
        <w:t>Jauch</w:t>
      </w:r>
      <w:proofErr w:type="spellEnd"/>
      <w:r w:rsidRPr="002D3B28">
        <w:rPr>
          <w:rFonts w:cs="Arial"/>
          <w:szCs w:val="22"/>
        </w:rPr>
        <w:t xml:space="preserve"> EC, Kidwell CS, Leslie-</w:t>
      </w:r>
      <w:proofErr w:type="spellStart"/>
      <w:r w:rsidRPr="002D3B28">
        <w:rPr>
          <w:rFonts w:cs="Arial"/>
          <w:szCs w:val="22"/>
        </w:rPr>
        <w:t>Mazwi</w:t>
      </w:r>
      <w:proofErr w:type="spellEnd"/>
      <w:r w:rsidRPr="002D3B28">
        <w:rPr>
          <w:rFonts w:cs="Arial"/>
          <w:szCs w:val="22"/>
        </w:rPr>
        <w:t xml:space="preserve"> TM, </w:t>
      </w:r>
      <w:proofErr w:type="spellStart"/>
      <w:r w:rsidRPr="002D3B28">
        <w:rPr>
          <w:rFonts w:cs="Arial"/>
          <w:szCs w:val="22"/>
        </w:rPr>
        <w:t>Ovbiagele</w:t>
      </w:r>
      <w:proofErr w:type="spellEnd"/>
      <w:r w:rsidRPr="002D3B28">
        <w:rPr>
          <w:rFonts w:cs="Arial"/>
          <w:szCs w:val="22"/>
        </w:rPr>
        <w:t xml:space="preserve"> B, Scott PA, </w:t>
      </w:r>
      <w:proofErr w:type="spellStart"/>
      <w:r w:rsidRPr="002D3B28">
        <w:rPr>
          <w:rFonts w:cs="Arial"/>
          <w:szCs w:val="22"/>
        </w:rPr>
        <w:t>Sheth</w:t>
      </w:r>
      <w:proofErr w:type="spellEnd"/>
      <w:r w:rsidRPr="002D3B28">
        <w:rPr>
          <w:rFonts w:cs="Arial"/>
          <w:szCs w:val="22"/>
        </w:rPr>
        <w:t xml:space="preserve"> KN, Southerland AM, Summers DV, </w:t>
      </w:r>
      <w:proofErr w:type="spellStart"/>
      <w:r w:rsidRPr="002D3B28">
        <w:rPr>
          <w:rFonts w:cs="Arial"/>
          <w:szCs w:val="22"/>
        </w:rPr>
        <w:t>Tirschwell</w:t>
      </w:r>
      <w:proofErr w:type="spellEnd"/>
      <w:r w:rsidRPr="002D3B28">
        <w:rPr>
          <w:rFonts w:cs="Arial"/>
          <w:szCs w:val="22"/>
        </w:rPr>
        <w:t xml:space="preserve"> DL; American Heart Association Stroke Council. 2018 Guidelines for the Early Management of Patients </w:t>
      </w:r>
      <w:proofErr w:type="gramStart"/>
      <w:r w:rsidRPr="002D3B28">
        <w:rPr>
          <w:rFonts w:cs="Arial"/>
          <w:szCs w:val="22"/>
        </w:rPr>
        <w:t>With</w:t>
      </w:r>
      <w:proofErr w:type="gramEnd"/>
      <w:r w:rsidRPr="002D3B28">
        <w:rPr>
          <w:rFonts w:cs="Arial"/>
          <w:szCs w:val="22"/>
        </w:rPr>
        <w:t xml:space="preserve"> Acute Ischemic Stroke: A Guideline for Healthcare Professionals From the American Heart Association/American Stroke Association. [published correction appears in Stroke. 2018 Mar;49(3</w:t>
      </w:r>
      <w:proofErr w:type="gramStart"/>
      <w:r w:rsidRPr="002D3B28">
        <w:rPr>
          <w:rFonts w:cs="Arial"/>
          <w:szCs w:val="22"/>
        </w:rPr>
        <w:t>):e</w:t>
      </w:r>
      <w:proofErr w:type="gramEnd"/>
      <w:r w:rsidRPr="002D3B28">
        <w:rPr>
          <w:rFonts w:cs="Arial"/>
          <w:szCs w:val="22"/>
        </w:rPr>
        <w:t xml:space="preserve">138] [published correction appears in Stroke. 2018 Apr </w:t>
      </w:r>
      <w:proofErr w:type="gramStart"/>
      <w:r w:rsidRPr="002D3B28">
        <w:rPr>
          <w:rFonts w:cs="Arial"/>
          <w:szCs w:val="22"/>
        </w:rPr>
        <w:t>18;:</w:t>
      </w:r>
      <w:proofErr w:type="gramEnd"/>
      <w:r w:rsidRPr="002D3B28">
        <w:rPr>
          <w:rFonts w:cs="Arial"/>
          <w:szCs w:val="22"/>
        </w:rPr>
        <w:t>]. Stroke. 2018;49(3</w:t>
      </w:r>
      <w:proofErr w:type="gramStart"/>
      <w:r w:rsidRPr="002D3B28">
        <w:rPr>
          <w:rFonts w:cs="Arial"/>
          <w:szCs w:val="22"/>
        </w:rPr>
        <w:t>):e</w:t>
      </w:r>
      <w:proofErr w:type="gramEnd"/>
      <w:r w:rsidRPr="002D3B28">
        <w:rPr>
          <w:rFonts w:cs="Arial"/>
          <w:szCs w:val="22"/>
        </w:rPr>
        <w:t>46–e110.</w:t>
      </w:r>
    </w:p>
    <w:p w14:paraId="0D97561D" w14:textId="77777777" w:rsidR="00B959C7" w:rsidRPr="002D3B28" w:rsidRDefault="00B959C7" w:rsidP="004051FC">
      <w:pPr>
        <w:pStyle w:val="ListParagraph"/>
        <w:numPr>
          <w:ilvl w:val="0"/>
          <w:numId w:val="20"/>
        </w:numPr>
        <w:tabs>
          <w:tab w:val="left" w:pos="360"/>
        </w:tabs>
        <w:spacing w:after="120"/>
        <w:rPr>
          <w:rFonts w:cs="Arial"/>
          <w:szCs w:val="22"/>
        </w:rPr>
      </w:pPr>
      <w:proofErr w:type="spellStart"/>
      <w:r w:rsidRPr="002D3B28">
        <w:rPr>
          <w:rFonts w:cs="Arial"/>
          <w:szCs w:val="22"/>
        </w:rPr>
        <w:t>Thomalla</w:t>
      </w:r>
      <w:proofErr w:type="spellEnd"/>
      <w:r w:rsidRPr="002D3B28">
        <w:rPr>
          <w:rFonts w:cs="Arial"/>
          <w:szCs w:val="22"/>
        </w:rPr>
        <w:t xml:space="preserve"> G, Simonsen CZ, </w:t>
      </w:r>
      <w:proofErr w:type="spellStart"/>
      <w:r w:rsidRPr="002D3B28">
        <w:rPr>
          <w:rFonts w:cs="Arial"/>
          <w:szCs w:val="22"/>
        </w:rPr>
        <w:t>Boutitie</w:t>
      </w:r>
      <w:proofErr w:type="spellEnd"/>
      <w:r w:rsidRPr="002D3B28">
        <w:rPr>
          <w:rFonts w:cs="Arial"/>
          <w:szCs w:val="22"/>
        </w:rPr>
        <w:t xml:space="preserve"> F, Andersen G, </w:t>
      </w:r>
      <w:proofErr w:type="spellStart"/>
      <w:r w:rsidRPr="002D3B28">
        <w:rPr>
          <w:rFonts w:cs="Arial"/>
          <w:szCs w:val="22"/>
        </w:rPr>
        <w:t>Berthezene</w:t>
      </w:r>
      <w:proofErr w:type="spellEnd"/>
      <w:r w:rsidRPr="002D3B28">
        <w:rPr>
          <w:rFonts w:cs="Arial"/>
          <w:szCs w:val="22"/>
        </w:rPr>
        <w:t xml:space="preserve"> Y, Cheng B, </w:t>
      </w:r>
      <w:proofErr w:type="spellStart"/>
      <w:r w:rsidRPr="002D3B28">
        <w:rPr>
          <w:rFonts w:cs="Arial"/>
          <w:szCs w:val="22"/>
        </w:rPr>
        <w:t>Cheripelli</w:t>
      </w:r>
      <w:proofErr w:type="spellEnd"/>
      <w:r w:rsidRPr="002D3B28">
        <w:rPr>
          <w:rFonts w:cs="Arial"/>
          <w:szCs w:val="22"/>
        </w:rPr>
        <w:t xml:space="preserve"> B, Cho TH, Fazekas F, </w:t>
      </w:r>
      <w:proofErr w:type="spellStart"/>
      <w:r w:rsidRPr="002D3B28">
        <w:rPr>
          <w:rFonts w:cs="Arial"/>
          <w:szCs w:val="22"/>
        </w:rPr>
        <w:t>Fiehler</w:t>
      </w:r>
      <w:proofErr w:type="spellEnd"/>
      <w:r w:rsidRPr="002D3B28">
        <w:rPr>
          <w:rFonts w:cs="Arial"/>
          <w:szCs w:val="22"/>
        </w:rPr>
        <w:t xml:space="preserve"> J, Ford I, </w:t>
      </w:r>
      <w:proofErr w:type="spellStart"/>
      <w:r w:rsidRPr="002D3B28">
        <w:rPr>
          <w:rFonts w:cs="Arial"/>
          <w:szCs w:val="22"/>
        </w:rPr>
        <w:t>Galinovic</w:t>
      </w:r>
      <w:proofErr w:type="spellEnd"/>
      <w:r w:rsidRPr="002D3B28">
        <w:rPr>
          <w:rFonts w:cs="Arial"/>
          <w:szCs w:val="22"/>
        </w:rPr>
        <w:t xml:space="preserve"> I, </w:t>
      </w:r>
      <w:proofErr w:type="spellStart"/>
      <w:r w:rsidRPr="002D3B28">
        <w:rPr>
          <w:rFonts w:cs="Arial"/>
          <w:szCs w:val="22"/>
        </w:rPr>
        <w:t>Gellissen</w:t>
      </w:r>
      <w:proofErr w:type="spellEnd"/>
      <w:r w:rsidRPr="002D3B28">
        <w:rPr>
          <w:rFonts w:cs="Arial"/>
          <w:szCs w:val="22"/>
        </w:rPr>
        <w:t xml:space="preserve"> S, </w:t>
      </w:r>
      <w:proofErr w:type="spellStart"/>
      <w:r w:rsidRPr="002D3B28">
        <w:rPr>
          <w:rFonts w:cs="Arial"/>
          <w:szCs w:val="22"/>
        </w:rPr>
        <w:t>Golsari</w:t>
      </w:r>
      <w:proofErr w:type="spellEnd"/>
      <w:r w:rsidRPr="002D3B28">
        <w:rPr>
          <w:rFonts w:cs="Arial"/>
          <w:szCs w:val="22"/>
        </w:rPr>
        <w:t xml:space="preserve"> A, </w:t>
      </w:r>
      <w:proofErr w:type="spellStart"/>
      <w:r w:rsidRPr="002D3B28">
        <w:rPr>
          <w:rFonts w:cs="Arial"/>
          <w:szCs w:val="22"/>
        </w:rPr>
        <w:t>Gregori</w:t>
      </w:r>
      <w:proofErr w:type="spellEnd"/>
      <w:r w:rsidRPr="002D3B28">
        <w:rPr>
          <w:rFonts w:cs="Arial"/>
          <w:szCs w:val="22"/>
        </w:rPr>
        <w:t xml:space="preserve"> J, Günther M, </w:t>
      </w:r>
      <w:proofErr w:type="spellStart"/>
      <w:r w:rsidRPr="002D3B28">
        <w:rPr>
          <w:rFonts w:cs="Arial"/>
          <w:szCs w:val="22"/>
        </w:rPr>
        <w:t>Guibernau</w:t>
      </w:r>
      <w:proofErr w:type="spellEnd"/>
      <w:r w:rsidRPr="002D3B28">
        <w:rPr>
          <w:rFonts w:cs="Arial"/>
          <w:szCs w:val="22"/>
        </w:rPr>
        <w:t xml:space="preserve"> J, </w:t>
      </w:r>
      <w:proofErr w:type="spellStart"/>
      <w:r w:rsidRPr="002D3B28">
        <w:rPr>
          <w:rFonts w:cs="Arial"/>
          <w:szCs w:val="22"/>
        </w:rPr>
        <w:t>Häusler</w:t>
      </w:r>
      <w:proofErr w:type="spellEnd"/>
      <w:r w:rsidRPr="002D3B28">
        <w:rPr>
          <w:rFonts w:cs="Arial"/>
          <w:szCs w:val="22"/>
        </w:rPr>
        <w:t xml:space="preserve"> KG, </w:t>
      </w:r>
      <w:proofErr w:type="spellStart"/>
      <w:r w:rsidRPr="002D3B28">
        <w:rPr>
          <w:rFonts w:cs="Arial"/>
          <w:szCs w:val="22"/>
        </w:rPr>
        <w:t>Hennerici</w:t>
      </w:r>
      <w:proofErr w:type="spellEnd"/>
      <w:r w:rsidRPr="002D3B28">
        <w:rPr>
          <w:rFonts w:cs="Arial"/>
          <w:szCs w:val="22"/>
        </w:rPr>
        <w:t xml:space="preserve"> M, </w:t>
      </w:r>
      <w:proofErr w:type="spellStart"/>
      <w:r w:rsidRPr="002D3B28">
        <w:rPr>
          <w:rFonts w:cs="Arial"/>
          <w:szCs w:val="22"/>
        </w:rPr>
        <w:t>Kemmling</w:t>
      </w:r>
      <w:proofErr w:type="spellEnd"/>
      <w:r w:rsidRPr="002D3B28">
        <w:rPr>
          <w:rFonts w:cs="Arial"/>
          <w:szCs w:val="22"/>
        </w:rPr>
        <w:t xml:space="preserve"> A, </w:t>
      </w:r>
      <w:proofErr w:type="spellStart"/>
      <w:r w:rsidRPr="002D3B28">
        <w:rPr>
          <w:rFonts w:cs="Arial"/>
          <w:szCs w:val="22"/>
        </w:rPr>
        <w:t>Marstrand</w:t>
      </w:r>
      <w:proofErr w:type="spellEnd"/>
      <w:r w:rsidRPr="002D3B28">
        <w:rPr>
          <w:rFonts w:cs="Arial"/>
          <w:szCs w:val="22"/>
        </w:rPr>
        <w:t xml:space="preserve"> J, </w:t>
      </w:r>
      <w:proofErr w:type="spellStart"/>
      <w:r w:rsidRPr="002D3B28">
        <w:rPr>
          <w:rFonts w:cs="Arial"/>
          <w:szCs w:val="22"/>
        </w:rPr>
        <w:t>Modrau</w:t>
      </w:r>
      <w:proofErr w:type="spellEnd"/>
      <w:r w:rsidRPr="002D3B28">
        <w:rPr>
          <w:rFonts w:cs="Arial"/>
          <w:szCs w:val="22"/>
        </w:rPr>
        <w:t xml:space="preserve"> B, </w:t>
      </w:r>
      <w:proofErr w:type="spellStart"/>
      <w:r w:rsidRPr="002D3B28">
        <w:rPr>
          <w:rFonts w:cs="Arial"/>
          <w:szCs w:val="22"/>
        </w:rPr>
        <w:t>Neeb</w:t>
      </w:r>
      <w:proofErr w:type="spellEnd"/>
      <w:r w:rsidRPr="002D3B28">
        <w:rPr>
          <w:rFonts w:cs="Arial"/>
          <w:szCs w:val="22"/>
        </w:rPr>
        <w:t xml:space="preserve"> L, Perez de la Ossa N, Puig J, </w:t>
      </w:r>
      <w:proofErr w:type="spellStart"/>
      <w:r w:rsidRPr="002D3B28">
        <w:rPr>
          <w:rFonts w:cs="Arial"/>
          <w:szCs w:val="22"/>
        </w:rPr>
        <w:t>Ringleb</w:t>
      </w:r>
      <w:proofErr w:type="spellEnd"/>
      <w:r w:rsidRPr="002D3B28">
        <w:rPr>
          <w:rFonts w:cs="Arial"/>
          <w:szCs w:val="22"/>
        </w:rPr>
        <w:t xml:space="preserve"> P, Roy P, Scheel E, </w:t>
      </w:r>
      <w:proofErr w:type="spellStart"/>
      <w:r w:rsidRPr="002D3B28">
        <w:rPr>
          <w:rFonts w:cs="Arial"/>
          <w:szCs w:val="22"/>
        </w:rPr>
        <w:t>Schonewille</w:t>
      </w:r>
      <w:proofErr w:type="spellEnd"/>
      <w:r w:rsidRPr="002D3B28">
        <w:rPr>
          <w:rFonts w:cs="Arial"/>
          <w:szCs w:val="22"/>
        </w:rPr>
        <w:t xml:space="preserve"> W, Serena J, </w:t>
      </w:r>
      <w:proofErr w:type="spellStart"/>
      <w:r w:rsidRPr="002D3B28">
        <w:rPr>
          <w:rFonts w:cs="Arial"/>
          <w:szCs w:val="22"/>
        </w:rPr>
        <w:t>Sunaert</w:t>
      </w:r>
      <w:proofErr w:type="spellEnd"/>
      <w:r w:rsidRPr="002D3B28">
        <w:rPr>
          <w:rFonts w:cs="Arial"/>
          <w:szCs w:val="22"/>
        </w:rPr>
        <w:t xml:space="preserve"> S, </w:t>
      </w:r>
      <w:proofErr w:type="spellStart"/>
      <w:r w:rsidRPr="002D3B28">
        <w:rPr>
          <w:rFonts w:cs="Arial"/>
          <w:szCs w:val="22"/>
        </w:rPr>
        <w:t>Villringer</w:t>
      </w:r>
      <w:proofErr w:type="spellEnd"/>
      <w:r w:rsidRPr="002D3B28">
        <w:rPr>
          <w:rFonts w:cs="Arial"/>
          <w:szCs w:val="22"/>
        </w:rPr>
        <w:t xml:space="preserve"> K, </w:t>
      </w:r>
      <w:proofErr w:type="spellStart"/>
      <w:r w:rsidRPr="002D3B28">
        <w:rPr>
          <w:rFonts w:cs="Arial"/>
          <w:szCs w:val="22"/>
        </w:rPr>
        <w:t>Wouters</w:t>
      </w:r>
      <w:proofErr w:type="spellEnd"/>
      <w:r w:rsidRPr="002D3B28">
        <w:rPr>
          <w:rFonts w:cs="Arial"/>
          <w:szCs w:val="22"/>
        </w:rPr>
        <w:t xml:space="preserve"> A, Thijs V, </w:t>
      </w:r>
      <w:proofErr w:type="spellStart"/>
      <w:r w:rsidRPr="002D3B28">
        <w:rPr>
          <w:rFonts w:cs="Arial"/>
          <w:szCs w:val="22"/>
        </w:rPr>
        <w:t>Ebinger</w:t>
      </w:r>
      <w:proofErr w:type="spellEnd"/>
      <w:r w:rsidRPr="002D3B28">
        <w:rPr>
          <w:rFonts w:cs="Arial"/>
          <w:szCs w:val="22"/>
        </w:rPr>
        <w:t xml:space="preserve"> M, Endres M, </w:t>
      </w:r>
      <w:proofErr w:type="spellStart"/>
      <w:r w:rsidRPr="002D3B28">
        <w:rPr>
          <w:rFonts w:cs="Arial"/>
          <w:szCs w:val="22"/>
        </w:rPr>
        <w:t>Fiebach</w:t>
      </w:r>
      <w:proofErr w:type="spellEnd"/>
      <w:r w:rsidRPr="002D3B28">
        <w:rPr>
          <w:rFonts w:cs="Arial"/>
          <w:szCs w:val="22"/>
        </w:rPr>
        <w:t xml:space="preserve"> JB, </w:t>
      </w:r>
      <w:proofErr w:type="spellStart"/>
      <w:r w:rsidRPr="002D3B28">
        <w:rPr>
          <w:rFonts w:cs="Arial"/>
          <w:szCs w:val="22"/>
        </w:rPr>
        <w:t>Lemmens</w:t>
      </w:r>
      <w:proofErr w:type="spellEnd"/>
      <w:r w:rsidRPr="002D3B28">
        <w:rPr>
          <w:rFonts w:cs="Arial"/>
          <w:szCs w:val="22"/>
        </w:rPr>
        <w:t xml:space="preserve"> R, Muir KW, </w:t>
      </w:r>
      <w:proofErr w:type="spellStart"/>
      <w:r w:rsidRPr="002D3B28">
        <w:rPr>
          <w:rFonts w:cs="Arial"/>
          <w:szCs w:val="22"/>
        </w:rPr>
        <w:t>Nighoghossian</w:t>
      </w:r>
      <w:proofErr w:type="spellEnd"/>
      <w:r w:rsidRPr="002D3B28">
        <w:rPr>
          <w:rFonts w:cs="Arial"/>
          <w:szCs w:val="22"/>
        </w:rPr>
        <w:t xml:space="preserve"> N, Pedraza S, </w:t>
      </w:r>
      <w:proofErr w:type="spellStart"/>
      <w:r w:rsidRPr="002D3B28">
        <w:rPr>
          <w:rFonts w:cs="Arial"/>
          <w:szCs w:val="22"/>
        </w:rPr>
        <w:t>Gerloff</w:t>
      </w:r>
      <w:proofErr w:type="spellEnd"/>
      <w:r w:rsidRPr="002D3B28">
        <w:rPr>
          <w:rFonts w:cs="Arial"/>
          <w:szCs w:val="22"/>
        </w:rPr>
        <w:t xml:space="preserve"> C; WAKE-UP Investigators. MRI-Guided Thrombolysis for Stroke with Unknown Time of Onset. N </w:t>
      </w:r>
      <w:proofErr w:type="spellStart"/>
      <w:r w:rsidRPr="002D3B28">
        <w:rPr>
          <w:rFonts w:cs="Arial"/>
          <w:szCs w:val="22"/>
        </w:rPr>
        <w:t>Engl</w:t>
      </w:r>
      <w:proofErr w:type="spellEnd"/>
      <w:r w:rsidRPr="002D3B28">
        <w:rPr>
          <w:rFonts w:cs="Arial"/>
          <w:szCs w:val="22"/>
        </w:rPr>
        <w:t xml:space="preserve"> J Med. 2018;379(7):611-622.</w:t>
      </w:r>
    </w:p>
    <w:p w14:paraId="1DB67FBC" w14:textId="5BE53FC2" w:rsidR="002D6CA2" w:rsidRPr="002D3B28" w:rsidRDefault="002D6CA2" w:rsidP="004051FC">
      <w:pPr>
        <w:pStyle w:val="NormalWeb"/>
        <w:rPr>
          <w:rFonts w:ascii="Arial" w:hAnsi="Arial" w:cs="Arial"/>
          <w:sz w:val="22"/>
          <w:szCs w:val="22"/>
        </w:rPr>
      </w:pPr>
    </w:p>
    <w:sectPr w:rsidR="002D6CA2" w:rsidRPr="002D3B28" w:rsidSect="009E2B64">
      <w:headerReference w:type="default" r:id="rId9"/>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DB23" w14:textId="77777777" w:rsidR="00954F99" w:rsidRDefault="00954F99" w:rsidP="002D6CA2">
      <w:pPr>
        <w:spacing w:after="0" w:line="240" w:lineRule="auto"/>
      </w:pPr>
      <w:r>
        <w:separator/>
      </w:r>
    </w:p>
  </w:endnote>
  <w:endnote w:type="continuationSeparator" w:id="0">
    <w:p w14:paraId="5D023D6B" w14:textId="77777777" w:rsidR="00954F99" w:rsidRDefault="00954F99" w:rsidP="002D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3E0C" w14:textId="3718663A" w:rsidR="00954F99" w:rsidRPr="00073EA0" w:rsidRDefault="00954F99" w:rsidP="009E2B64">
    <w:pPr>
      <w:pBdr>
        <w:top w:val="single" w:sz="4" w:space="1" w:color="auto"/>
      </w:pBdr>
      <w:tabs>
        <w:tab w:val="left" w:pos="8640"/>
        <w:tab w:val="right" w:pos="9360"/>
      </w:tabs>
      <w:rPr>
        <w:rFonts w:ascii="Arial" w:hAnsi="Arial" w:cs="Arial"/>
      </w:rPr>
    </w:pPr>
    <w:r w:rsidRPr="00073EA0">
      <w:rPr>
        <w:rFonts w:ascii="Arial" w:hAnsi="Arial" w:cs="Arial"/>
      </w:rPr>
      <w:t xml:space="preserve">Stroke Version </w:t>
    </w:r>
    <w:r w:rsidR="00D2323A">
      <w:rPr>
        <w:rFonts w:ascii="Arial" w:hAnsi="Arial" w:cs="Arial"/>
      </w:rPr>
      <w:t>5</w:t>
    </w:r>
    <w:r w:rsidRPr="00073EA0">
      <w:rPr>
        <w:rFonts w:ascii="Arial" w:hAnsi="Arial" w:cs="Arial"/>
      </w:rPr>
      <w:t>.0</w:t>
    </w:r>
    <w:r w:rsidRPr="00073EA0">
      <w:rPr>
        <w:rFonts w:ascii="Arial" w:hAnsi="Arial" w:cs="Arial"/>
      </w:rPr>
      <w:tab/>
      <w:t xml:space="preserve">Page </w:t>
    </w:r>
    <w:r w:rsidRPr="00073EA0">
      <w:rPr>
        <w:rFonts w:ascii="Arial" w:hAnsi="Arial" w:cs="Arial"/>
      </w:rPr>
      <w:fldChar w:fldCharType="begin"/>
    </w:r>
    <w:r w:rsidRPr="00073EA0">
      <w:rPr>
        <w:rFonts w:ascii="Arial" w:hAnsi="Arial" w:cs="Arial"/>
      </w:rPr>
      <w:instrText xml:space="preserve"> PAGE </w:instrText>
    </w:r>
    <w:r w:rsidRPr="00073EA0">
      <w:rPr>
        <w:rFonts w:ascii="Arial" w:hAnsi="Arial" w:cs="Arial"/>
      </w:rPr>
      <w:fldChar w:fldCharType="separate"/>
    </w:r>
    <w:r>
      <w:rPr>
        <w:rFonts w:ascii="Arial" w:hAnsi="Arial" w:cs="Arial"/>
        <w:noProof/>
      </w:rPr>
      <w:t>5</w:t>
    </w:r>
    <w:r w:rsidRPr="00073EA0">
      <w:rPr>
        <w:rFonts w:ascii="Arial" w:hAnsi="Arial" w:cs="Arial"/>
      </w:rPr>
      <w:fldChar w:fldCharType="end"/>
    </w:r>
    <w:r w:rsidRPr="00073EA0">
      <w:rPr>
        <w:rFonts w:ascii="Arial" w:hAnsi="Arial" w:cs="Arial"/>
      </w:rPr>
      <w:t xml:space="preserve"> of </w:t>
    </w:r>
    <w:r w:rsidR="00D2323A">
      <w:rPr>
        <w:rFonts w:ascii="Arial" w:hAnsi="Arial" w:cs="Arial"/>
      </w:rPr>
      <w:fldChar w:fldCharType="begin"/>
    </w:r>
    <w:r w:rsidR="00D2323A">
      <w:rPr>
        <w:rFonts w:ascii="Arial" w:hAnsi="Arial" w:cs="Arial"/>
      </w:rPr>
      <w:instrText xml:space="preserve"> NUMPAGES   \* MERGEFORMAT </w:instrText>
    </w:r>
    <w:r w:rsidR="00D2323A">
      <w:rPr>
        <w:rFonts w:ascii="Arial" w:hAnsi="Arial" w:cs="Arial"/>
      </w:rPr>
      <w:fldChar w:fldCharType="separate"/>
    </w:r>
    <w:r w:rsidR="00D2323A">
      <w:rPr>
        <w:rFonts w:ascii="Arial" w:hAnsi="Arial" w:cs="Arial"/>
        <w:noProof/>
      </w:rPr>
      <w:t>5</w:t>
    </w:r>
    <w:r w:rsidR="00D2323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9B86" w14:textId="77777777" w:rsidR="00954F99" w:rsidRDefault="00954F99" w:rsidP="002D6CA2">
      <w:pPr>
        <w:spacing w:after="0" w:line="240" w:lineRule="auto"/>
      </w:pPr>
      <w:r>
        <w:separator/>
      </w:r>
    </w:p>
  </w:footnote>
  <w:footnote w:type="continuationSeparator" w:id="0">
    <w:p w14:paraId="4B522A1D" w14:textId="77777777" w:rsidR="00954F99" w:rsidRDefault="00954F99" w:rsidP="002D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8AC1" w14:textId="77777777" w:rsidR="00954F99" w:rsidRPr="00AD00FD" w:rsidRDefault="00954F99" w:rsidP="009E2B64">
    <w:pPr>
      <w:pStyle w:val="Heading1"/>
      <w:keepNext w:val="0"/>
      <w:spacing w:before="0" w:after="0"/>
      <w:jc w:val="center"/>
      <w:rPr>
        <w:rFonts w:eastAsia="Calibri" w:cs="Arial"/>
        <w:bCs w:val="0"/>
        <w:noProof/>
        <w:kern w:val="0"/>
        <w:szCs w:val="24"/>
      </w:rPr>
    </w:pPr>
    <w:r w:rsidRPr="00AD00FD">
      <w:rPr>
        <w:rFonts w:eastAsia="Calibri" w:cs="Arial"/>
        <w:bCs w:val="0"/>
        <w:noProof/>
        <w:kern w:val="0"/>
        <w:szCs w:val="24"/>
      </w:rPr>
      <w:t>Thrombolytic/ Reperfusion Therapies</w:t>
    </w:r>
  </w:p>
  <w:p w14:paraId="0B3FE230" w14:textId="77777777" w:rsidR="00954F99" w:rsidRPr="00073EA0" w:rsidRDefault="00954F99" w:rsidP="009E2B64">
    <w:pPr>
      <w:tabs>
        <w:tab w:val="left" w:pos="7920"/>
      </w:tabs>
      <w:spacing w:before="120" w:after="60"/>
      <w:rPr>
        <w:rFonts w:ascii="Arial" w:eastAsia="Calibri" w:hAnsi="Arial" w:cs="Arial"/>
      </w:rPr>
    </w:pPr>
    <w:r w:rsidRPr="00073EA0">
      <w:rPr>
        <w:rFonts w:ascii="Arial" w:eastAsia="Calibri" w:hAnsi="Arial" w:cs="Arial"/>
      </w:rPr>
      <w:t>[Study Name/ID pre-filled]</w:t>
    </w:r>
    <w:r w:rsidRPr="00073EA0">
      <w:rPr>
        <w:rFonts w:ascii="Arial" w:eastAsia="Calibri" w:hAnsi="Arial" w:cs="Arial"/>
      </w:rPr>
      <w:tab/>
      <w:t xml:space="preserve">Site Name: </w:t>
    </w:r>
  </w:p>
  <w:p w14:paraId="2CD4F746" w14:textId="77777777" w:rsidR="00954F99" w:rsidRPr="00073EA0" w:rsidRDefault="00954F99" w:rsidP="009E2B64">
    <w:pPr>
      <w:tabs>
        <w:tab w:val="left" w:pos="7920"/>
      </w:tabs>
      <w:spacing w:after="60"/>
      <w:rPr>
        <w:rFonts w:ascii="Arial" w:eastAsia="Calibri" w:hAnsi="Arial" w:cs="Arial"/>
      </w:rPr>
    </w:pPr>
    <w:r w:rsidRPr="00073EA0">
      <w:rPr>
        <w:rFonts w:ascii="Arial" w:eastAsia="Calibri" w:hAnsi="Arial" w:cs="Arial"/>
      </w:rP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503A" w14:textId="77777777" w:rsidR="00954F99" w:rsidRPr="00AD00FD" w:rsidRDefault="00954F99" w:rsidP="009E2B64">
    <w:pPr>
      <w:pStyle w:val="Heading1"/>
      <w:keepNext w:val="0"/>
      <w:spacing w:before="0" w:after="0"/>
      <w:jc w:val="center"/>
      <w:rPr>
        <w:rFonts w:eastAsia="Calibri" w:cs="Arial"/>
        <w:bCs w:val="0"/>
        <w:noProof/>
        <w:kern w:val="0"/>
        <w:szCs w:val="24"/>
      </w:rPr>
    </w:pPr>
    <w:r w:rsidRPr="00AD00FD">
      <w:rPr>
        <w:rFonts w:eastAsia="Calibri" w:cs="Arial"/>
        <w:bCs w:val="0"/>
        <w:noProof/>
        <w:kern w:val="0"/>
        <w:szCs w:val="24"/>
      </w:rPr>
      <w:t>Thrombolytic/ Reperfusion Therapies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C27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0847BD1"/>
    <w:multiLevelType w:val="hybridMultilevel"/>
    <w:tmpl w:val="C0D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74F50"/>
    <w:multiLevelType w:val="hybridMultilevel"/>
    <w:tmpl w:val="87E02A4A"/>
    <w:lvl w:ilvl="0" w:tplc="9702B000">
      <w:start w:val="1"/>
      <w:numFmt w:val="decimal"/>
      <w:lvlText w:val="%1."/>
      <w:lvlJc w:val="left"/>
      <w:pPr>
        <w:ind w:left="720" w:hanging="360"/>
      </w:pPr>
      <w:rPr>
        <w:b w:val="0"/>
        <w:sz w:val="22"/>
        <w:szCs w:val="22"/>
      </w:rPr>
    </w:lvl>
    <w:lvl w:ilvl="1" w:tplc="9CE0A2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11D4E"/>
    <w:multiLevelType w:val="hybridMultilevel"/>
    <w:tmpl w:val="E8349D74"/>
    <w:lvl w:ilvl="0" w:tplc="C28E6D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03AD6"/>
    <w:multiLevelType w:val="hybridMultilevel"/>
    <w:tmpl w:val="4E207DAC"/>
    <w:lvl w:ilvl="0" w:tplc="04090015">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E3280"/>
    <w:multiLevelType w:val="hybridMultilevel"/>
    <w:tmpl w:val="0AD60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802F5D"/>
    <w:multiLevelType w:val="hybridMultilevel"/>
    <w:tmpl w:val="7F8A718C"/>
    <w:lvl w:ilvl="0" w:tplc="B7085206">
      <w:start w:val="7"/>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B52B4"/>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0524"/>
    <w:multiLevelType w:val="hybridMultilevel"/>
    <w:tmpl w:val="3F68D8A0"/>
    <w:lvl w:ilvl="0" w:tplc="2576A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21ADE"/>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D43FF"/>
    <w:multiLevelType w:val="hybridMultilevel"/>
    <w:tmpl w:val="83667794"/>
    <w:lvl w:ilvl="0" w:tplc="01F43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5FB1"/>
    <w:multiLevelType w:val="hybridMultilevel"/>
    <w:tmpl w:val="83667794"/>
    <w:lvl w:ilvl="0" w:tplc="01F434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64E26"/>
    <w:multiLevelType w:val="hybridMultilevel"/>
    <w:tmpl w:val="59FEEA4A"/>
    <w:lvl w:ilvl="0" w:tplc="A16C414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F69E0"/>
    <w:multiLevelType w:val="hybridMultilevel"/>
    <w:tmpl w:val="FD80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B173DD"/>
    <w:multiLevelType w:val="hybridMultilevel"/>
    <w:tmpl w:val="7D70B2F2"/>
    <w:lvl w:ilvl="0" w:tplc="FA2C0B92">
      <w:start w:val="1"/>
      <w:numFmt w:val="decimal"/>
      <w:lvlText w:val="%1."/>
      <w:lvlJc w:val="left"/>
      <w:pPr>
        <w:ind w:left="720" w:hanging="360"/>
      </w:pPr>
      <w:rPr>
        <w:rFonts w:hint="default"/>
        <w:b w:val="0"/>
        <w:color w:val="FF0000"/>
      </w:rPr>
    </w:lvl>
    <w:lvl w:ilvl="1" w:tplc="96747CE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C1616"/>
    <w:multiLevelType w:val="hybridMultilevel"/>
    <w:tmpl w:val="8DD6F664"/>
    <w:lvl w:ilvl="0" w:tplc="6E42687A">
      <w:start w:val="1"/>
      <w:numFmt w:val="decimal"/>
      <w:lvlText w:val="%1)"/>
      <w:lvlJc w:val="left"/>
      <w:pPr>
        <w:ind w:left="720" w:hanging="360"/>
      </w:pPr>
      <w:rPr>
        <w:rFonts w:ascii="Arial Narrow" w:hAnsi="Arial Narrow" w:hint="default"/>
        <w:b/>
        <w:sz w:val="22"/>
        <w:szCs w:val="22"/>
      </w:rPr>
    </w:lvl>
    <w:lvl w:ilvl="1" w:tplc="EA566932">
      <w:start w:val="1"/>
      <w:numFmt w:val="upperLetter"/>
      <w:pStyle w:val="Heading4"/>
      <w:lvlText w:val="%2."/>
      <w:lvlJc w:val="left"/>
      <w:pPr>
        <w:ind w:left="1440" w:hanging="360"/>
      </w:pPr>
      <w:rPr>
        <w:rFonts w:ascii="Arial Narrow" w:eastAsia="Times New Roman" w:hAnsi="Arial Narrow"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92A6D"/>
    <w:multiLevelType w:val="hybridMultilevel"/>
    <w:tmpl w:val="017AFE86"/>
    <w:lvl w:ilvl="0" w:tplc="F558DDC6">
      <w:start w:val="1"/>
      <w:numFmt w:val="decimal"/>
      <w:lvlText w:val="%1."/>
      <w:lvlJc w:val="left"/>
      <w:pPr>
        <w:ind w:left="720" w:hanging="360"/>
      </w:pPr>
      <w:rPr>
        <w:rFonts w:hint="default"/>
        <w:b w:val="0"/>
        <w:i w:val="0"/>
      </w:rPr>
    </w:lvl>
    <w:lvl w:ilvl="1" w:tplc="9580BB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4230B"/>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17B25"/>
    <w:multiLevelType w:val="hybridMultilevel"/>
    <w:tmpl w:val="83667794"/>
    <w:lvl w:ilvl="0" w:tplc="01F434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730CF"/>
    <w:multiLevelType w:val="hybridMultilevel"/>
    <w:tmpl w:val="899E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910AD"/>
    <w:multiLevelType w:val="hybridMultilevel"/>
    <w:tmpl w:val="BB3EE4BC"/>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B1774"/>
    <w:multiLevelType w:val="hybridMultilevel"/>
    <w:tmpl w:val="42F87294"/>
    <w:lvl w:ilvl="0" w:tplc="0B4E0DA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42C59"/>
    <w:multiLevelType w:val="hybridMultilevel"/>
    <w:tmpl w:val="2654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552B0"/>
    <w:multiLevelType w:val="hybridMultilevel"/>
    <w:tmpl w:val="89C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022A3"/>
    <w:multiLevelType w:val="hybridMultilevel"/>
    <w:tmpl w:val="A1523FD0"/>
    <w:lvl w:ilvl="0" w:tplc="A38489A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5859F8"/>
    <w:multiLevelType w:val="hybridMultilevel"/>
    <w:tmpl w:val="AA3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31FAD"/>
    <w:multiLevelType w:val="hybridMultilevel"/>
    <w:tmpl w:val="A1523FD0"/>
    <w:lvl w:ilvl="0" w:tplc="A38489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5"/>
  </w:num>
  <w:num w:numId="4">
    <w:abstractNumId w:val="23"/>
  </w:num>
  <w:num w:numId="5">
    <w:abstractNumId w:val="26"/>
  </w:num>
  <w:num w:numId="6">
    <w:abstractNumId w:val="28"/>
  </w:num>
  <w:num w:numId="7">
    <w:abstractNumId w:val="3"/>
  </w:num>
  <w:num w:numId="8">
    <w:abstractNumId w:val="17"/>
  </w:num>
  <w:num w:numId="9">
    <w:abstractNumId w:val="22"/>
  </w:num>
  <w:num w:numId="10">
    <w:abstractNumId w:val="5"/>
  </w:num>
  <w:num w:numId="11">
    <w:abstractNumId w:val="2"/>
  </w:num>
  <w:num w:numId="12">
    <w:abstractNumId w:val="25"/>
  </w:num>
  <w:num w:numId="13">
    <w:abstractNumId w:val="20"/>
  </w:num>
  <w:num w:numId="14">
    <w:abstractNumId w:val="14"/>
  </w:num>
  <w:num w:numId="15">
    <w:abstractNumId w:val="11"/>
  </w:num>
  <w:num w:numId="16">
    <w:abstractNumId w:val="19"/>
  </w:num>
  <w:num w:numId="17">
    <w:abstractNumId w:val="9"/>
  </w:num>
  <w:num w:numId="18">
    <w:abstractNumId w:val="7"/>
  </w:num>
  <w:num w:numId="19">
    <w:abstractNumId w:val="10"/>
  </w:num>
  <w:num w:numId="20">
    <w:abstractNumId w:val="21"/>
  </w:num>
  <w:num w:numId="21">
    <w:abstractNumId w:val="18"/>
  </w:num>
  <w:num w:numId="22">
    <w:abstractNumId w:val="24"/>
  </w:num>
  <w:num w:numId="23">
    <w:abstractNumId w:val="0"/>
  </w:num>
  <w:num w:numId="24">
    <w:abstractNumId w:val="27"/>
  </w:num>
  <w:num w:numId="25">
    <w:abstractNumId w:val="4"/>
  </w:num>
  <w:num w:numId="26">
    <w:abstractNumId w:val="12"/>
  </w:num>
  <w:num w:numId="27">
    <w:abstractNumId w:val="13"/>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7E"/>
    <w:rsid w:val="00041EA7"/>
    <w:rsid w:val="00073EA0"/>
    <w:rsid w:val="000773E7"/>
    <w:rsid w:val="000876B0"/>
    <w:rsid w:val="000D4967"/>
    <w:rsid w:val="000E17B4"/>
    <w:rsid w:val="000F089E"/>
    <w:rsid w:val="00111CC5"/>
    <w:rsid w:val="0013482D"/>
    <w:rsid w:val="00134DDA"/>
    <w:rsid w:val="0014128B"/>
    <w:rsid w:val="001503C2"/>
    <w:rsid w:val="001645B8"/>
    <w:rsid w:val="001B1A31"/>
    <w:rsid w:val="001B7410"/>
    <w:rsid w:val="001C1966"/>
    <w:rsid w:val="001C401D"/>
    <w:rsid w:val="001C4420"/>
    <w:rsid w:val="00201C81"/>
    <w:rsid w:val="00222489"/>
    <w:rsid w:val="00255C12"/>
    <w:rsid w:val="002D3B28"/>
    <w:rsid w:val="002D6CA2"/>
    <w:rsid w:val="00315353"/>
    <w:rsid w:val="00325424"/>
    <w:rsid w:val="00332B0A"/>
    <w:rsid w:val="0033564D"/>
    <w:rsid w:val="003432C5"/>
    <w:rsid w:val="00352A23"/>
    <w:rsid w:val="003666ED"/>
    <w:rsid w:val="003C4399"/>
    <w:rsid w:val="003C5DFF"/>
    <w:rsid w:val="004051FC"/>
    <w:rsid w:val="00420F6F"/>
    <w:rsid w:val="004251F3"/>
    <w:rsid w:val="00460998"/>
    <w:rsid w:val="004E7381"/>
    <w:rsid w:val="0054210B"/>
    <w:rsid w:val="0055076D"/>
    <w:rsid w:val="0056614B"/>
    <w:rsid w:val="00581677"/>
    <w:rsid w:val="00585753"/>
    <w:rsid w:val="00592A7A"/>
    <w:rsid w:val="005A1C8D"/>
    <w:rsid w:val="005A4387"/>
    <w:rsid w:val="005E00D3"/>
    <w:rsid w:val="005E4CB5"/>
    <w:rsid w:val="005F767E"/>
    <w:rsid w:val="006B0337"/>
    <w:rsid w:val="006C72E5"/>
    <w:rsid w:val="007564DA"/>
    <w:rsid w:val="007D6C0F"/>
    <w:rsid w:val="007E2165"/>
    <w:rsid w:val="00803FF2"/>
    <w:rsid w:val="00815452"/>
    <w:rsid w:val="008530C2"/>
    <w:rsid w:val="008A3933"/>
    <w:rsid w:val="008D12FD"/>
    <w:rsid w:val="008E0AF6"/>
    <w:rsid w:val="008F2EFB"/>
    <w:rsid w:val="00924062"/>
    <w:rsid w:val="00954F99"/>
    <w:rsid w:val="009557C5"/>
    <w:rsid w:val="0098188F"/>
    <w:rsid w:val="009E2B64"/>
    <w:rsid w:val="009E45DA"/>
    <w:rsid w:val="00A11422"/>
    <w:rsid w:val="00A64CA8"/>
    <w:rsid w:val="00A722E7"/>
    <w:rsid w:val="00A80F91"/>
    <w:rsid w:val="00A83736"/>
    <w:rsid w:val="00AF47FA"/>
    <w:rsid w:val="00B42768"/>
    <w:rsid w:val="00B542D2"/>
    <w:rsid w:val="00B959C7"/>
    <w:rsid w:val="00BA38E8"/>
    <w:rsid w:val="00BF7F9C"/>
    <w:rsid w:val="00C07BF7"/>
    <w:rsid w:val="00C54717"/>
    <w:rsid w:val="00CA6706"/>
    <w:rsid w:val="00CC5712"/>
    <w:rsid w:val="00CC603D"/>
    <w:rsid w:val="00CE7414"/>
    <w:rsid w:val="00D2323A"/>
    <w:rsid w:val="00DD5444"/>
    <w:rsid w:val="00DD593B"/>
    <w:rsid w:val="00DF369D"/>
    <w:rsid w:val="00DF3FB9"/>
    <w:rsid w:val="00E107E9"/>
    <w:rsid w:val="00E25DF9"/>
    <w:rsid w:val="00E51B6F"/>
    <w:rsid w:val="00E70AE5"/>
    <w:rsid w:val="00E70C45"/>
    <w:rsid w:val="00EB06C3"/>
    <w:rsid w:val="00EF57E2"/>
    <w:rsid w:val="00FA5519"/>
    <w:rsid w:val="00FB5B94"/>
    <w:rsid w:val="00FE2D0F"/>
    <w:rsid w:val="00F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C0BA0F"/>
  <w15:docId w15:val="{0FC1421E-2C09-46C7-BF0B-49D8384C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9C7"/>
    <w:pPr>
      <w:keepNext/>
      <w:spacing w:before="240" w:after="60" w:line="240" w:lineRule="auto"/>
      <w:outlineLvl w:val="0"/>
    </w:pPr>
    <w:rPr>
      <w:rFonts w:ascii="Arial" w:eastAsia="Times New Roman" w:hAnsi="Arial" w:cs="Times New Roman"/>
      <w:b/>
      <w:bCs/>
      <w:kern w:val="32"/>
      <w:sz w:val="28"/>
      <w:szCs w:val="32"/>
    </w:rPr>
  </w:style>
  <w:style w:type="paragraph" w:styleId="Heading2">
    <w:name w:val="heading 2"/>
    <w:next w:val="Normal"/>
    <w:link w:val="Heading2Char"/>
    <w:uiPriority w:val="9"/>
    <w:unhideWhenUsed/>
    <w:qFormat/>
    <w:rsid w:val="00B959C7"/>
    <w:pPr>
      <w:spacing w:before="240" w:after="0" w:line="240" w:lineRule="auto"/>
      <w:jc w:val="center"/>
      <w:outlineLvl w:val="1"/>
    </w:pPr>
    <w:rPr>
      <w:rFonts w:ascii="Arial" w:eastAsia="Times New Roman" w:hAnsi="Arial" w:cs="Arial"/>
      <w:b/>
      <w:sz w:val="24"/>
    </w:rPr>
  </w:style>
  <w:style w:type="paragraph" w:styleId="Heading3">
    <w:name w:val="heading 3"/>
    <w:basedOn w:val="Normal"/>
    <w:next w:val="Normal"/>
    <w:link w:val="Heading3Char"/>
    <w:uiPriority w:val="9"/>
    <w:unhideWhenUsed/>
    <w:qFormat/>
    <w:rsid w:val="00B959C7"/>
    <w:pPr>
      <w:spacing w:after="120" w:line="240" w:lineRule="auto"/>
      <w:outlineLvl w:val="2"/>
    </w:pPr>
    <w:rPr>
      <w:rFonts w:ascii="Arial" w:eastAsia="Times New Roman" w:hAnsi="Arial" w:cs="Times New Roman"/>
      <w:b/>
      <w:sz w:val="20"/>
      <w:szCs w:val="20"/>
    </w:rPr>
  </w:style>
  <w:style w:type="paragraph" w:styleId="Heading4">
    <w:name w:val="heading 4"/>
    <w:basedOn w:val="Normal"/>
    <w:next w:val="Normal"/>
    <w:link w:val="Heading4Char"/>
    <w:uiPriority w:val="9"/>
    <w:qFormat/>
    <w:rsid w:val="00B959C7"/>
    <w:pPr>
      <w:numPr>
        <w:ilvl w:val="1"/>
        <w:numId w:val="8"/>
      </w:numPr>
      <w:tabs>
        <w:tab w:val="left" w:pos="360"/>
        <w:tab w:val="left" w:pos="720"/>
        <w:tab w:val="left" w:pos="5400"/>
        <w:tab w:val="left" w:pos="6570"/>
        <w:tab w:val="left" w:pos="7200"/>
        <w:tab w:val="left" w:pos="8010"/>
        <w:tab w:val="left" w:pos="9540"/>
      </w:tabs>
      <w:spacing w:before="120" w:after="120" w:line="240" w:lineRule="auto"/>
      <w:ind w:left="720"/>
      <w:outlineLvl w:val="3"/>
    </w:pPr>
    <w:rPr>
      <w:rFonts w:ascii="Arial Narrow" w:eastAsia="Times New Roman" w:hAnsi="Arial Narrow"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A2"/>
  </w:style>
  <w:style w:type="paragraph" w:styleId="Footer">
    <w:name w:val="footer"/>
    <w:basedOn w:val="Normal"/>
    <w:link w:val="FooterChar"/>
    <w:uiPriority w:val="99"/>
    <w:unhideWhenUsed/>
    <w:rsid w:val="002D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A2"/>
  </w:style>
  <w:style w:type="paragraph" w:styleId="NormalWeb">
    <w:name w:val="Normal (Web)"/>
    <w:basedOn w:val="Normal"/>
    <w:uiPriority w:val="99"/>
    <w:unhideWhenUsed/>
    <w:rsid w:val="002D6CA2"/>
    <w:pPr>
      <w:spacing w:after="0" w:line="240" w:lineRule="auto"/>
    </w:pPr>
    <w:rPr>
      <w:rFonts w:ascii="Times New Roman" w:eastAsia="Calibri" w:hAnsi="Times New Roman" w:cs="Times New Roman"/>
      <w:sz w:val="24"/>
      <w:szCs w:val="24"/>
    </w:rPr>
  </w:style>
  <w:style w:type="paragraph" w:customStyle="1" w:styleId="EmptyCellLayoutStyle">
    <w:name w:val="EmptyCellLayoutStyle"/>
    <w:rsid w:val="00B959C7"/>
    <w:rPr>
      <w:rFonts w:ascii="Times New Roman" w:eastAsia="Times New Roman" w:hAnsi="Times New Roman" w:cs="Times New Roman"/>
      <w:sz w:val="2"/>
      <w:szCs w:val="20"/>
    </w:rPr>
  </w:style>
  <w:style w:type="character" w:customStyle="1" w:styleId="Heading1Char">
    <w:name w:val="Heading 1 Char"/>
    <w:basedOn w:val="DefaultParagraphFont"/>
    <w:link w:val="Heading1"/>
    <w:uiPriority w:val="9"/>
    <w:rsid w:val="00B959C7"/>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B959C7"/>
    <w:rPr>
      <w:rFonts w:ascii="Arial" w:eastAsia="Times New Roman" w:hAnsi="Arial" w:cs="Arial"/>
      <w:b/>
      <w:sz w:val="24"/>
    </w:rPr>
  </w:style>
  <w:style w:type="character" w:styleId="Hyperlink">
    <w:name w:val="Hyperlink"/>
    <w:rsid w:val="00B959C7"/>
    <w:rPr>
      <w:color w:val="0000FF"/>
      <w:u w:val="single"/>
    </w:rPr>
  </w:style>
  <w:style w:type="character" w:styleId="CommentReference">
    <w:name w:val="annotation reference"/>
    <w:uiPriority w:val="99"/>
    <w:semiHidden/>
    <w:rsid w:val="00B959C7"/>
    <w:rPr>
      <w:sz w:val="16"/>
      <w:szCs w:val="16"/>
    </w:rPr>
  </w:style>
  <w:style w:type="paragraph" w:styleId="CommentText">
    <w:name w:val="annotation text"/>
    <w:basedOn w:val="Normal"/>
    <w:link w:val="CommentTextChar"/>
    <w:uiPriority w:val="99"/>
    <w:semiHidden/>
    <w:rsid w:val="00B959C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959C7"/>
    <w:rPr>
      <w:rFonts w:ascii="Arial" w:eastAsia="Times New Roman" w:hAnsi="Arial" w:cs="Times New Roman"/>
      <w:sz w:val="20"/>
      <w:szCs w:val="20"/>
    </w:rPr>
  </w:style>
  <w:style w:type="paragraph" w:styleId="ListParagraph">
    <w:name w:val="List Paragraph"/>
    <w:basedOn w:val="Normal"/>
    <w:uiPriority w:val="34"/>
    <w:qFormat/>
    <w:rsid w:val="00B959C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B9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7"/>
    <w:rPr>
      <w:rFonts w:ascii="Segoe UI" w:hAnsi="Segoe UI" w:cs="Segoe UI"/>
      <w:sz w:val="18"/>
      <w:szCs w:val="18"/>
    </w:rPr>
  </w:style>
  <w:style w:type="character" w:customStyle="1" w:styleId="Heading4Char">
    <w:name w:val="Heading 4 Char"/>
    <w:basedOn w:val="DefaultParagraphFont"/>
    <w:link w:val="Heading4"/>
    <w:uiPriority w:val="9"/>
    <w:rsid w:val="00B959C7"/>
    <w:rPr>
      <w:rFonts w:ascii="Arial Narrow" w:eastAsia="Times New Roman" w:hAnsi="Arial Narrow" w:cs="Times New Roman"/>
      <w:b/>
    </w:rPr>
  </w:style>
  <w:style w:type="paragraph" w:styleId="Caption">
    <w:name w:val="caption"/>
    <w:basedOn w:val="Normal"/>
    <w:next w:val="Normal"/>
    <w:uiPriority w:val="35"/>
    <w:unhideWhenUsed/>
    <w:qFormat/>
    <w:rsid w:val="00B959C7"/>
    <w:pPr>
      <w:spacing w:after="0" w:line="240" w:lineRule="auto"/>
    </w:pPr>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B959C7"/>
    <w:rPr>
      <w:rFonts w:ascii="Arial" w:eastAsia="Times New Roman" w:hAnsi="Arial" w:cs="Times New Roman"/>
      <w:b/>
      <w:sz w:val="20"/>
      <w:szCs w:val="20"/>
    </w:rPr>
  </w:style>
  <w:style w:type="paragraph" w:styleId="Revision">
    <w:name w:val="Revision"/>
    <w:hidden/>
    <w:uiPriority w:val="99"/>
    <w:semiHidden/>
    <w:rsid w:val="00A722E7"/>
    <w:pPr>
      <w:spacing w:after="0" w:line="240" w:lineRule="auto"/>
    </w:pPr>
  </w:style>
  <w:style w:type="character" w:styleId="FollowedHyperlink">
    <w:name w:val="FollowedHyperlink"/>
    <w:basedOn w:val="DefaultParagraphFont"/>
    <w:uiPriority w:val="99"/>
    <w:semiHidden/>
    <w:unhideWhenUsed/>
    <w:rsid w:val="00E51B6F"/>
    <w:rPr>
      <w:color w:val="954F72" w:themeColor="followedHyperlink"/>
      <w:u w:val="single"/>
    </w:rPr>
  </w:style>
  <w:style w:type="paragraph" w:customStyle="1" w:styleId="ColorfulList-Accent11">
    <w:name w:val="Colorful List - Accent 11"/>
    <w:basedOn w:val="Normal"/>
    <w:uiPriority w:val="34"/>
    <w:qFormat/>
    <w:rsid w:val="005E4CB5"/>
    <w:pPr>
      <w:spacing w:after="0" w:line="240" w:lineRule="auto"/>
      <w:contextualSpacing/>
    </w:pPr>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5E4CB5"/>
    <w:rPr>
      <w:b/>
      <w:bCs/>
    </w:rPr>
  </w:style>
  <w:style w:type="character" w:customStyle="1" w:styleId="CommentSubjectChar">
    <w:name w:val="Comment Subject Char"/>
    <w:basedOn w:val="CommentTextChar"/>
    <w:link w:val="CommentSubject"/>
    <w:uiPriority w:val="99"/>
    <w:semiHidden/>
    <w:rsid w:val="005E4CB5"/>
    <w:rPr>
      <w:rFonts w:ascii="Arial" w:eastAsia="Times New Roman" w:hAnsi="Arial" w:cs="Times New Roman"/>
      <w:b/>
      <w:bCs/>
      <w:sz w:val="20"/>
      <w:szCs w:val="20"/>
    </w:rPr>
  </w:style>
  <w:style w:type="character" w:styleId="Emphasis">
    <w:name w:val="Emphasis"/>
    <w:basedOn w:val="DefaultParagraphFont"/>
    <w:uiPriority w:val="20"/>
    <w:qFormat/>
    <w:rsid w:val="00E25DF9"/>
    <w:rPr>
      <w:i/>
      <w:iCs/>
    </w:rPr>
  </w:style>
  <w:style w:type="character" w:styleId="FootnoteReference">
    <w:name w:val="footnote reference"/>
    <w:basedOn w:val="DefaultParagraphFont"/>
    <w:uiPriority w:val="99"/>
    <w:unhideWhenUsed/>
    <w:rsid w:val="006B0337"/>
    <w:rPr>
      <w:vertAlign w:val="superscript"/>
    </w:rPr>
  </w:style>
  <w:style w:type="paragraph" w:customStyle="1" w:styleId="xmsolistparagraph">
    <w:name w:val="x_msolistparagraph"/>
    <w:basedOn w:val="Normal"/>
    <w:rsid w:val="0081545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E70C45"/>
    <w:rPr>
      <w:color w:val="605E5C"/>
      <w:shd w:val="clear" w:color="auto" w:fill="E1DFDD"/>
    </w:rPr>
  </w:style>
  <w:style w:type="paragraph" w:customStyle="1" w:styleId="Default">
    <w:name w:val="Default"/>
    <w:rsid w:val="00041E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0690">
      <w:bodyDiv w:val="1"/>
      <w:marLeft w:val="0"/>
      <w:marRight w:val="0"/>
      <w:marTop w:val="0"/>
      <w:marBottom w:val="0"/>
      <w:divBdr>
        <w:top w:val="none" w:sz="0" w:space="0" w:color="auto"/>
        <w:left w:val="none" w:sz="0" w:space="0" w:color="auto"/>
        <w:bottom w:val="none" w:sz="0" w:space="0" w:color="auto"/>
        <w:right w:val="none" w:sz="0" w:space="0" w:color="auto"/>
      </w:divBdr>
    </w:div>
    <w:div w:id="937100341">
      <w:bodyDiv w:val="1"/>
      <w:marLeft w:val="0"/>
      <w:marRight w:val="0"/>
      <w:marTop w:val="0"/>
      <w:marBottom w:val="0"/>
      <w:divBdr>
        <w:top w:val="none" w:sz="0" w:space="0" w:color="auto"/>
        <w:left w:val="none" w:sz="0" w:space="0" w:color="auto"/>
        <w:bottom w:val="none" w:sz="0" w:space="0" w:color="auto"/>
        <w:right w:val="none" w:sz="0" w:space="0" w:color="auto"/>
      </w:divBdr>
    </w:div>
    <w:div w:id="1073819514">
      <w:bodyDiv w:val="1"/>
      <w:marLeft w:val="0"/>
      <w:marRight w:val="0"/>
      <w:marTop w:val="0"/>
      <w:marBottom w:val="0"/>
      <w:divBdr>
        <w:top w:val="none" w:sz="0" w:space="0" w:color="auto"/>
        <w:left w:val="none" w:sz="0" w:space="0" w:color="auto"/>
        <w:bottom w:val="none" w:sz="0" w:space="0" w:color="auto"/>
        <w:right w:val="none" w:sz="0" w:space="0" w:color="auto"/>
      </w:divBdr>
    </w:div>
    <w:div w:id="18046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Thrombolytic Reperfusion Therapy</vt:lpstr>
    </vt:vector>
  </TitlesOfParts>
  <Company>BIDMC</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Thrombolytic Reperfusion Therapy</dc:title>
  <dc:creator>Katelyn Gay</dc:creator>
  <cp:keywords>Thrombolytic Reperfusion Therapy, IV Therapy, Intravenous Thrombolytic Therapy, Thrombolytic Reperfusion Therapy, IA Therapy, Intra-sinus Thrombolytic Therapy, Other Thrombolytic Therapy, NINDS, CRF</cp:keywords>
  <cp:lastModifiedBy>Katelyn Gay</cp:lastModifiedBy>
  <cp:revision>7</cp:revision>
  <dcterms:created xsi:type="dcterms:W3CDTF">2020-05-14T19:24:00Z</dcterms:created>
  <dcterms:modified xsi:type="dcterms:W3CDTF">2020-05-19T17:34:00Z</dcterms:modified>
</cp:coreProperties>
</file>