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267A7" w14:textId="77777777" w:rsidR="00381D96" w:rsidRPr="00381D96" w:rsidRDefault="00381D96" w:rsidP="006A29D9">
      <w:pPr>
        <w:numPr>
          <w:ilvl w:val="0"/>
          <w:numId w:val="13"/>
        </w:numPr>
        <w:spacing w:line="240" w:lineRule="auto"/>
        <w:outlineLvl w:val="1"/>
        <w:rPr>
          <w:rFonts w:ascii="Arial" w:eastAsia="Calibri" w:hAnsi="Arial" w:cs="Arial"/>
          <w:b/>
          <w:sz w:val="24"/>
          <w:szCs w:val="24"/>
        </w:rPr>
      </w:pPr>
      <w:r w:rsidRPr="00381D96">
        <w:rPr>
          <w:rFonts w:ascii="Arial" w:eastAsia="Calibri" w:hAnsi="Arial" w:cs="Arial"/>
          <w:b/>
          <w:sz w:val="24"/>
          <w:szCs w:val="24"/>
        </w:rPr>
        <w:t>GENERAL INFORMATION</w:t>
      </w:r>
    </w:p>
    <w:p w14:paraId="0DAF564D" w14:textId="0B8B1AE1" w:rsidR="00381D96" w:rsidRPr="006A29D9" w:rsidRDefault="00381D96" w:rsidP="00A44E6A">
      <w:pPr>
        <w:pStyle w:val="ListParagraph"/>
        <w:numPr>
          <w:ilvl w:val="0"/>
          <w:numId w:val="19"/>
        </w:numPr>
        <w:spacing w:after="0" w:line="240" w:lineRule="auto"/>
        <w:ind w:left="810"/>
        <w:outlineLvl w:val="2"/>
        <w:rPr>
          <w:rFonts w:ascii="Arial" w:hAnsi="Arial" w:cs="Arial"/>
          <w:b/>
          <w:bCs/>
        </w:rPr>
      </w:pPr>
      <w:r w:rsidRPr="006A29D9">
        <w:rPr>
          <w:rFonts w:ascii="Arial" w:hAnsi="Arial" w:cs="Arial"/>
          <w:b/>
          <w:bCs/>
        </w:rPr>
        <w:t>OBJECTIVE</w:t>
      </w:r>
    </w:p>
    <w:p w14:paraId="1A8E9048" w14:textId="77777777" w:rsidR="00381D96" w:rsidRPr="00381D96" w:rsidRDefault="00381D96" w:rsidP="009570E5">
      <w:pPr>
        <w:spacing w:line="240" w:lineRule="auto"/>
        <w:ind w:left="810"/>
        <w:rPr>
          <w:rFonts w:ascii="Calibri" w:eastAsia="Calibri" w:hAnsi="Calibri" w:cs="Arial"/>
        </w:rPr>
      </w:pPr>
      <w:r w:rsidRPr="00381D96">
        <w:rPr>
          <w:rFonts w:ascii="Calibri" w:eastAsia="Calibri" w:hAnsi="Calibri" w:cs="Arial"/>
        </w:rPr>
        <w:t xml:space="preserve">This document describes the requirements for the collection, processing, and shipment of </w:t>
      </w:r>
      <w:r>
        <w:rPr>
          <w:rFonts w:ascii="Calibri" w:eastAsia="Calibri" w:hAnsi="Calibri" w:cs="Arial"/>
        </w:rPr>
        <w:t xml:space="preserve">serum </w:t>
      </w:r>
      <w:r w:rsidRPr="00381D96">
        <w:rPr>
          <w:rFonts w:ascii="Calibri" w:eastAsia="Calibri" w:hAnsi="Calibri" w:cs="Arial"/>
        </w:rPr>
        <w:t>biospecimen samples from research sites to a central storage site. Adherence to this protocol will ensure that all samples are stable and accounted for during the collection and transport process.</w:t>
      </w:r>
    </w:p>
    <w:p w14:paraId="6A41D87F" w14:textId="5AA5C421" w:rsidR="00381D96" w:rsidRPr="006A29D9" w:rsidRDefault="00381D96" w:rsidP="00A44E6A">
      <w:pPr>
        <w:pStyle w:val="ListParagraph"/>
        <w:numPr>
          <w:ilvl w:val="0"/>
          <w:numId w:val="19"/>
        </w:numPr>
        <w:spacing w:after="0" w:line="240" w:lineRule="auto"/>
        <w:ind w:left="810"/>
        <w:outlineLvl w:val="2"/>
        <w:rPr>
          <w:rFonts w:ascii="Arial" w:hAnsi="Arial" w:cs="Arial"/>
          <w:b/>
          <w:bCs/>
        </w:rPr>
      </w:pPr>
      <w:r w:rsidRPr="006A29D9">
        <w:rPr>
          <w:rFonts w:ascii="Arial" w:hAnsi="Arial" w:cs="Arial"/>
          <w:b/>
          <w:bCs/>
        </w:rPr>
        <w:t>SCOPE</w:t>
      </w:r>
    </w:p>
    <w:p w14:paraId="7B1B5EC5" w14:textId="77777777" w:rsidR="00381D96" w:rsidRPr="00381D96" w:rsidRDefault="00381D96" w:rsidP="009570E5">
      <w:pPr>
        <w:tabs>
          <w:tab w:val="left" w:pos="-4860"/>
        </w:tabs>
        <w:spacing w:line="240" w:lineRule="auto"/>
        <w:ind w:left="810"/>
        <w:rPr>
          <w:rFonts w:ascii="Calibri" w:eastAsia="Calibri" w:hAnsi="Calibri" w:cs="Arial"/>
        </w:rPr>
      </w:pPr>
      <w:r w:rsidRPr="00381D96">
        <w:rPr>
          <w:rFonts w:ascii="Calibri" w:eastAsia="Calibri" w:hAnsi="Calibri" w:cs="Arial"/>
        </w:rPr>
        <w:t>This protocol applies to all biospecimen samples collected during the course of the study as well as all staff responsible for collecting, processing, and recording such samples.</w:t>
      </w:r>
    </w:p>
    <w:p w14:paraId="640F9537" w14:textId="6F24827F" w:rsidR="00381D96" w:rsidRPr="006A29D9" w:rsidRDefault="00381D96" w:rsidP="00E2073B">
      <w:pPr>
        <w:pStyle w:val="ListParagraph"/>
        <w:numPr>
          <w:ilvl w:val="0"/>
          <w:numId w:val="19"/>
        </w:numPr>
        <w:spacing w:after="0" w:line="240" w:lineRule="auto"/>
        <w:ind w:left="810"/>
        <w:outlineLvl w:val="2"/>
        <w:rPr>
          <w:rFonts w:ascii="Arial" w:hAnsi="Arial" w:cs="Arial"/>
          <w:b/>
          <w:bCs/>
        </w:rPr>
      </w:pPr>
      <w:r w:rsidRPr="006A29D9">
        <w:rPr>
          <w:rFonts w:ascii="Arial" w:hAnsi="Arial" w:cs="Arial"/>
          <w:b/>
          <w:bCs/>
        </w:rPr>
        <w:t>RESPONSIBILITIES</w:t>
      </w:r>
    </w:p>
    <w:p w14:paraId="44DC3D51" w14:textId="77777777" w:rsidR="00381D96" w:rsidRPr="00381D96" w:rsidRDefault="00381D96" w:rsidP="00A44E6A">
      <w:pPr>
        <w:numPr>
          <w:ilvl w:val="0"/>
          <w:numId w:val="3"/>
        </w:numPr>
        <w:tabs>
          <w:tab w:val="clear" w:pos="720"/>
          <w:tab w:val="left" w:pos="-4860"/>
        </w:tabs>
        <w:spacing w:after="0" w:line="240" w:lineRule="auto"/>
        <w:ind w:left="1440"/>
        <w:rPr>
          <w:rFonts w:ascii="Calibri" w:eastAsia="Calibri" w:hAnsi="Calibri" w:cs="Arial"/>
        </w:rPr>
      </w:pPr>
      <w:r w:rsidRPr="00381D96">
        <w:rPr>
          <w:rFonts w:ascii="Calibri" w:eastAsia="Calibri" w:hAnsi="Calibri" w:cs="Arial"/>
        </w:rPr>
        <w:t>All personnel involved in specimen handling will be trained and certified on the United States and International laws governing the handling and transport of blood-borne, bio-hazardous materials through their site’s recognized local agency(s).</w:t>
      </w:r>
    </w:p>
    <w:p w14:paraId="50291A33" w14:textId="77777777" w:rsidR="00381D96" w:rsidRPr="00381D96" w:rsidRDefault="00381D96" w:rsidP="00A44E6A">
      <w:pPr>
        <w:numPr>
          <w:ilvl w:val="0"/>
          <w:numId w:val="3"/>
        </w:numPr>
        <w:tabs>
          <w:tab w:val="clear" w:pos="720"/>
        </w:tabs>
        <w:spacing w:after="0" w:line="240" w:lineRule="auto"/>
        <w:ind w:left="1440"/>
        <w:rPr>
          <w:rFonts w:ascii="Calibri" w:eastAsia="Calibri" w:hAnsi="Calibri" w:cs="Arial"/>
          <w:bCs/>
        </w:rPr>
      </w:pPr>
      <w:r w:rsidRPr="00381D96">
        <w:rPr>
          <w:rFonts w:ascii="Calibri" w:eastAsia="Calibri" w:hAnsi="Calibri" w:cs="Arial"/>
        </w:rPr>
        <w:t>The Principal Investigator (PI) at each research site is responsible to ensure the proper handling of study samples.</w:t>
      </w:r>
    </w:p>
    <w:p w14:paraId="53DF0532" w14:textId="77777777" w:rsidR="00381D96" w:rsidRPr="00381D96" w:rsidRDefault="00381D96" w:rsidP="00A44E6A">
      <w:pPr>
        <w:numPr>
          <w:ilvl w:val="0"/>
          <w:numId w:val="3"/>
        </w:numPr>
        <w:tabs>
          <w:tab w:val="clear" w:pos="720"/>
        </w:tabs>
        <w:spacing w:after="0" w:line="240" w:lineRule="auto"/>
        <w:ind w:left="1440"/>
        <w:rPr>
          <w:rFonts w:ascii="Calibri" w:eastAsia="Calibri" w:hAnsi="Calibri" w:cs="Arial"/>
          <w:bCs/>
        </w:rPr>
      </w:pPr>
      <w:r w:rsidRPr="00381D96">
        <w:rPr>
          <w:rFonts w:ascii="Calibri" w:eastAsia="Calibri" w:hAnsi="Calibri" w:cs="Arial"/>
        </w:rPr>
        <w:t>Each research site is responsible for organizing and documenting sample shipments to the central processing and storage facility.</w:t>
      </w:r>
    </w:p>
    <w:p w14:paraId="2DD733DE" w14:textId="77777777" w:rsidR="00381D96" w:rsidRPr="00381D96" w:rsidRDefault="00381D96" w:rsidP="009570E5">
      <w:pPr>
        <w:numPr>
          <w:ilvl w:val="0"/>
          <w:numId w:val="3"/>
        </w:numPr>
        <w:tabs>
          <w:tab w:val="clear" w:pos="720"/>
        </w:tabs>
        <w:spacing w:line="240" w:lineRule="auto"/>
        <w:ind w:left="1440"/>
        <w:rPr>
          <w:rFonts w:ascii="Calibri" w:eastAsia="Calibri" w:hAnsi="Calibri" w:cs="Arial"/>
          <w:b/>
          <w:bCs/>
        </w:rPr>
      </w:pPr>
      <w:r w:rsidRPr="00381D96">
        <w:rPr>
          <w:rFonts w:ascii="Calibri" w:eastAsia="Calibri" w:hAnsi="Calibri" w:cs="Arial"/>
        </w:rPr>
        <w:t>The central processing and storage facility is responsible for receiving and documenting sample shipments, storing samples from all centers, and transferring samples to other laboratories as requested.</w:t>
      </w:r>
    </w:p>
    <w:p w14:paraId="33EDAA49" w14:textId="329B05FE" w:rsidR="00381D96" w:rsidRPr="006A29D9" w:rsidRDefault="00381D96" w:rsidP="00E2073B">
      <w:pPr>
        <w:pStyle w:val="ListParagraph"/>
        <w:numPr>
          <w:ilvl w:val="0"/>
          <w:numId w:val="19"/>
        </w:numPr>
        <w:spacing w:after="0" w:line="240" w:lineRule="auto"/>
        <w:ind w:left="810"/>
        <w:outlineLvl w:val="2"/>
        <w:rPr>
          <w:rFonts w:ascii="Arial" w:hAnsi="Arial" w:cs="Arial"/>
          <w:b/>
          <w:bCs/>
        </w:rPr>
      </w:pPr>
      <w:r w:rsidRPr="006A29D9">
        <w:rPr>
          <w:rFonts w:ascii="Arial" w:hAnsi="Arial" w:cs="Arial"/>
          <w:b/>
          <w:bCs/>
        </w:rPr>
        <w:t>ATTACHMENTS</w:t>
      </w:r>
    </w:p>
    <w:p w14:paraId="3FAA75CE" w14:textId="77777777" w:rsidR="00381D96" w:rsidRPr="00381D96" w:rsidRDefault="00381D96" w:rsidP="00A44E6A">
      <w:pPr>
        <w:numPr>
          <w:ilvl w:val="1"/>
          <w:numId w:val="2"/>
        </w:numPr>
        <w:tabs>
          <w:tab w:val="clear" w:pos="1440"/>
        </w:tabs>
        <w:spacing w:after="0" w:line="240" w:lineRule="auto"/>
        <w:rPr>
          <w:rFonts w:ascii="Calibri" w:eastAsia="Calibri" w:hAnsi="Calibri" w:cs="Arial"/>
          <w:bCs/>
        </w:rPr>
      </w:pPr>
      <w:r w:rsidRPr="00381D96">
        <w:rPr>
          <w:rFonts w:ascii="Calibri" w:eastAsia="Calibri" w:hAnsi="Calibri" w:cs="Arial"/>
          <w:bCs/>
        </w:rPr>
        <w:t>Appendix 1:  Biological Sample and Shipment Notification Form (CARE Consortium example)</w:t>
      </w:r>
    </w:p>
    <w:p w14:paraId="09763E06" w14:textId="77777777" w:rsidR="00381D96" w:rsidRPr="00381D96" w:rsidRDefault="00381D96" w:rsidP="00A44E6A">
      <w:pPr>
        <w:numPr>
          <w:ilvl w:val="1"/>
          <w:numId w:val="2"/>
        </w:numPr>
        <w:tabs>
          <w:tab w:val="clear" w:pos="1440"/>
        </w:tabs>
        <w:spacing w:after="0" w:line="240" w:lineRule="auto"/>
        <w:rPr>
          <w:rFonts w:ascii="Calibri" w:eastAsia="Calibri" w:hAnsi="Calibri" w:cs="Arial"/>
          <w:bCs/>
        </w:rPr>
      </w:pPr>
      <w:r w:rsidRPr="00381D96">
        <w:rPr>
          <w:rFonts w:ascii="Calibri" w:eastAsia="Calibri" w:hAnsi="Calibri" w:cs="Arial"/>
          <w:bCs/>
        </w:rPr>
        <w:t xml:space="preserve">Appendix 2: </w:t>
      </w:r>
      <w:r>
        <w:rPr>
          <w:rFonts w:ascii="Calibri" w:eastAsia="Calibri" w:hAnsi="Calibri" w:cs="Arial"/>
          <w:bCs/>
        </w:rPr>
        <w:t>Serum</w:t>
      </w:r>
      <w:r w:rsidRPr="00381D96">
        <w:rPr>
          <w:rFonts w:ascii="Calibri" w:eastAsia="Calibri" w:hAnsi="Calibri" w:cs="Arial"/>
          <w:bCs/>
        </w:rPr>
        <w:t xml:space="preserve"> Preparation Schematic</w:t>
      </w:r>
    </w:p>
    <w:p w14:paraId="18362C05" w14:textId="77777777" w:rsidR="00381D96" w:rsidRPr="00381D96" w:rsidRDefault="00381D96" w:rsidP="00A44E6A">
      <w:pPr>
        <w:numPr>
          <w:ilvl w:val="1"/>
          <w:numId w:val="2"/>
        </w:numPr>
        <w:tabs>
          <w:tab w:val="clear" w:pos="1440"/>
        </w:tabs>
        <w:spacing w:after="0" w:line="240" w:lineRule="auto"/>
        <w:rPr>
          <w:rFonts w:ascii="Calibri" w:eastAsia="Calibri" w:hAnsi="Calibri" w:cs="Arial"/>
          <w:bCs/>
        </w:rPr>
      </w:pPr>
      <w:r w:rsidRPr="00381D96">
        <w:rPr>
          <w:rFonts w:ascii="Calibri" w:eastAsia="Calibri" w:hAnsi="Calibri" w:cs="Arial"/>
          <w:bCs/>
        </w:rPr>
        <w:t>Appendix 3: Summary of Shipping Information</w:t>
      </w:r>
    </w:p>
    <w:p w14:paraId="71438C5D" w14:textId="77777777" w:rsidR="00381D96" w:rsidRPr="00381D96" w:rsidRDefault="00381D96" w:rsidP="00A44E6A">
      <w:pPr>
        <w:numPr>
          <w:ilvl w:val="1"/>
          <w:numId w:val="2"/>
        </w:numPr>
        <w:tabs>
          <w:tab w:val="clear" w:pos="1440"/>
        </w:tabs>
        <w:spacing w:after="0" w:line="240" w:lineRule="auto"/>
        <w:rPr>
          <w:rFonts w:ascii="Calibri" w:eastAsia="Calibri" w:hAnsi="Calibri" w:cs="Arial"/>
          <w:bCs/>
        </w:rPr>
      </w:pPr>
      <w:r w:rsidRPr="00381D96">
        <w:rPr>
          <w:rFonts w:ascii="Calibri" w:eastAsia="Calibri" w:hAnsi="Calibri" w:cs="Arial"/>
          <w:bCs/>
        </w:rPr>
        <w:t>Appendix 4: Shipping Labels (Example)</w:t>
      </w:r>
    </w:p>
    <w:p w14:paraId="1D8193A6" w14:textId="05FD256C" w:rsidR="009570E5" w:rsidRDefault="00381D96" w:rsidP="009570E5">
      <w:pPr>
        <w:numPr>
          <w:ilvl w:val="1"/>
          <w:numId w:val="2"/>
        </w:numPr>
        <w:tabs>
          <w:tab w:val="clear" w:pos="1440"/>
        </w:tabs>
        <w:spacing w:line="240" w:lineRule="auto"/>
        <w:rPr>
          <w:rFonts w:ascii="Calibri" w:eastAsia="Calibri" w:hAnsi="Calibri" w:cs="Arial"/>
          <w:bCs/>
        </w:rPr>
      </w:pPr>
      <w:r w:rsidRPr="00381D96">
        <w:rPr>
          <w:rFonts w:ascii="Calibri" w:eastAsia="Calibri" w:hAnsi="Calibri" w:cs="Arial"/>
          <w:bCs/>
        </w:rPr>
        <w:t>Appendix 5: Specimen Labels (Example)</w:t>
      </w:r>
    </w:p>
    <w:p w14:paraId="5B91665E" w14:textId="77777777" w:rsidR="009570E5" w:rsidRPr="009570E5" w:rsidRDefault="009570E5" w:rsidP="009570E5">
      <w:pPr>
        <w:spacing w:line="240" w:lineRule="auto"/>
        <w:rPr>
          <w:rFonts w:ascii="Calibri" w:eastAsia="Calibri" w:hAnsi="Calibri" w:cs="Arial"/>
          <w:bCs/>
        </w:rPr>
      </w:pPr>
    </w:p>
    <w:p w14:paraId="79F14E7A" w14:textId="77777777" w:rsidR="00381D96" w:rsidRPr="00381D96" w:rsidRDefault="00381D96" w:rsidP="00A44E6A">
      <w:pPr>
        <w:numPr>
          <w:ilvl w:val="0"/>
          <w:numId w:val="13"/>
        </w:numPr>
        <w:spacing w:line="240" w:lineRule="auto"/>
        <w:outlineLvl w:val="1"/>
        <w:rPr>
          <w:rFonts w:ascii="Arial" w:eastAsia="Calibri" w:hAnsi="Arial" w:cs="Arial"/>
          <w:b/>
          <w:sz w:val="24"/>
          <w:szCs w:val="24"/>
        </w:rPr>
      </w:pPr>
      <w:r w:rsidRPr="00381D96">
        <w:rPr>
          <w:rFonts w:ascii="Arial" w:eastAsia="Calibri" w:hAnsi="Arial" w:cs="Arial"/>
          <w:b/>
          <w:sz w:val="24"/>
          <w:szCs w:val="24"/>
        </w:rPr>
        <w:t>SUPPLIES</w:t>
      </w:r>
    </w:p>
    <w:p w14:paraId="395C96E1" w14:textId="77777777" w:rsidR="00381D96" w:rsidRPr="00381D96" w:rsidRDefault="00381D96" w:rsidP="00A44E6A">
      <w:pPr>
        <w:numPr>
          <w:ilvl w:val="0"/>
          <w:numId w:val="14"/>
        </w:numPr>
        <w:tabs>
          <w:tab w:val="clear" w:pos="360"/>
        </w:tabs>
        <w:spacing w:after="0" w:line="240" w:lineRule="auto"/>
        <w:ind w:left="810"/>
        <w:outlineLvl w:val="2"/>
        <w:rPr>
          <w:rFonts w:ascii="Arial" w:eastAsia="Calibri" w:hAnsi="Arial" w:cs="Arial"/>
          <w:b/>
          <w:bCs/>
        </w:rPr>
      </w:pPr>
      <w:r w:rsidRPr="00381D96">
        <w:rPr>
          <w:rFonts w:ascii="Arial" w:eastAsia="Calibri" w:hAnsi="Arial" w:cs="Arial"/>
          <w:b/>
          <w:bCs/>
        </w:rPr>
        <w:t>SITE REQUIRED EQUIPMENT</w:t>
      </w:r>
    </w:p>
    <w:p w14:paraId="3015199E" w14:textId="77777777" w:rsidR="00381D96" w:rsidRPr="00381D96" w:rsidRDefault="00381D96" w:rsidP="009570E5">
      <w:pPr>
        <w:spacing w:line="240" w:lineRule="auto"/>
        <w:ind w:left="810"/>
        <w:rPr>
          <w:rFonts w:ascii="Calibri" w:eastAsia="Calibri" w:hAnsi="Calibri" w:cs="Times New Roman"/>
        </w:rPr>
      </w:pPr>
      <w:r w:rsidRPr="00381D96">
        <w:rPr>
          <w:rFonts w:ascii="Calibri" w:eastAsia="Calibri" w:hAnsi="Calibri" w:cs="Times New Roman"/>
        </w:rPr>
        <w:t>The following materials and equipment are necessary for the processing of specimens at the collection site</w:t>
      </w:r>
      <w:r w:rsidRPr="00381D96">
        <w:rPr>
          <w:rFonts w:ascii="Calibri" w:eastAsia="Calibri" w:hAnsi="Calibri" w:cs="Times New Roman"/>
          <w:b/>
        </w:rPr>
        <w:t>:</w:t>
      </w:r>
    </w:p>
    <w:p w14:paraId="3484A11C"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Personal Protective Equipment: lab coat, nitrile/latex gloves, and safety glasses</w:t>
      </w:r>
    </w:p>
    <w:p w14:paraId="5F25796D"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Tourniquet</w:t>
      </w:r>
    </w:p>
    <w:p w14:paraId="3BB024A9"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Alcohol prep pad</w:t>
      </w:r>
    </w:p>
    <w:p w14:paraId="6F7B4DF8"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Gauze pad</w:t>
      </w:r>
    </w:p>
    <w:p w14:paraId="686B167B"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Bandage</w:t>
      </w:r>
    </w:p>
    <w:p w14:paraId="6F4A6265"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Butterfly needles</w:t>
      </w:r>
    </w:p>
    <w:p w14:paraId="13ADA43F"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Tube holders/Vacutainer adapter if not attached to needle</w:t>
      </w:r>
    </w:p>
    <w:p w14:paraId="0782B991"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Microcentrifuge tube rack</w:t>
      </w:r>
    </w:p>
    <w:p w14:paraId="3D159763" w14:textId="77777777" w:rsidR="00381D96" w:rsidRPr="00381D96" w:rsidRDefault="00381D96" w:rsidP="00A44E6A">
      <w:pPr>
        <w:numPr>
          <w:ilvl w:val="3"/>
          <w:numId w:val="2"/>
        </w:numPr>
        <w:tabs>
          <w:tab w:val="num" w:pos="2520"/>
        </w:tabs>
        <w:spacing w:after="0" w:line="240" w:lineRule="auto"/>
        <w:ind w:left="1440"/>
        <w:contextualSpacing/>
        <w:rPr>
          <w:rFonts w:ascii="Calibri" w:eastAsia="Calibri" w:hAnsi="Calibri" w:cs="Times New Roman"/>
        </w:rPr>
      </w:pPr>
      <w:r w:rsidRPr="00381D96">
        <w:rPr>
          <w:rFonts w:ascii="Calibri" w:eastAsia="Calibri" w:hAnsi="Calibri" w:cs="Times New Roman"/>
        </w:rPr>
        <w:t>Sharps bin and lid</w:t>
      </w:r>
    </w:p>
    <w:p w14:paraId="005D9526" w14:textId="77777777" w:rsidR="00381D96" w:rsidRPr="00381D96" w:rsidRDefault="00381D96" w:rsidP="00A44E6A">
      <w:pPr>
        <w:numPr>
          <w:ilvl w:val="3"/>
          <w:numId w:val="2"/>
        </w:numPr>
        <w:tabs>
          <w:tab w:val="num" w:pos="2520"/>
        </w:tabs>
        <w:spacing w:after="0" w:line="240" w:lineRule="auto"/>
        <w:ind w:left="1440" w:hanging="450"/>
        <w:contextualSpacing/>
        <w:rPr>
          <w:rFonts w:ascii="Calibri" w:eastAsia="Calibri" w:hAnsi="Calibri" w:cs="Times New Roman"/>
        </w:rPr>
      </w:pPr>
      <w:r w:rsidRPr="00381D96">
        <w:rPr>
          <w:rFonts w:ascii="Calibri" w:eastAsia="Calibri" w:hAnsi="Calibri" w:cs="Times New Roman"/>
        </w:rPr>
        <w:t>Centrifuge balance tube</w:t>
      </w:r>
    </w:p>
    <w:p w14:paraId="212F80AA" w14:textId="77777777" w:rsidR="00381D96" w:rsidRPr="00381D96" w:rsidRDefault="00381D96" w:rsidP="006A29D9">
      <w:pPr>
        <w:spacing w:after="0" w:line="240" w:lineRule="auto"/>
        <w:rPr>
          <w:rFonts w:ascii="Calibri" w:eastAsia="Calibri" w:hAnsi="Calibri" w:cs="Times New Roman"/>
        </w:rPr>
      </w:pPr>
    </w:p>
    <w:p w14:paraId="3667B388" w14:textId="77777777" w:rsidR="00381D96" w:rsidRPr="00381D96" w:rsidRDefault="00381D96" w:rsidP="006A2194">
      <w:pPr>
        <w:spacing w:line="240" w:lineRule="auto"/>
        <w:ind w:left="990"/>
        <w:rPr>
          <w:rFonts w:ascii="Calibri" w:eastAsia="Calibri" w:hAnsi="Calibri" w:cs="Times New Roman"/>
        </w:rPr>
      </w:pPr>
      <w:r w:rsidRPr="00381D96">
        <w:rPr>
          <w:rFonts w:ascii="Calibri" w:eastAsia="Calibri" w:hAnsi="Calibri" w:cs="Times New Roman"/>
        </w:rPr>
        <w:lastRenderedPageBreak/>
        <w:t>In order to process samples consistently across all projects and ensure the highest quality samples possible, sites must have access to the following equipment:</w:t>
      </w:r>
    </w:p>
    <w:p w14:paraId="435F2BFE" w14:textId="77777777" w:rsidR="00381D96" w:rsidRPr="00381D96" w:rsidRDefault="00381D96" w:rsidP="00A44E6A">
      <w:pPr>
        <w:numPr>
          <w:ilvl w:val="6"/>
          <w:numId w:val="2"/>
        </w:numPr>
        <w:spacing w:after="0" w:line="240" w:lineRule="auto"/>
        <w:ind w:left="1440"/>
        <w:contextualSpacing/>
        <w:rPr>
          <w:rFonts w:ascii="Calibri" w:eastAsia="Calibri" w:hAnsi="Calibri" w:cs="Times New Roman"/>
        </w:rPr>
      </w:pPr>
      <w:r w:rsidRPr="00381D96">
        <w:rPr>
          <w:rFonts w:ascii="Calibri" w:eastAsia="Calibri" w:hAnsi="Calibri" w:cs="Times New Roman"/>
        </w:rPr>
        <w:t xml:space="preserve">Centrifuge capable of </w:t>
      </w:r>
      <w:r w:rsidRPr="00381D96">
        <w:rPr>
          <w:rFonts w:ascii="Calibri" w:eastAsia="Calibri" w:hAnsi="Calibri" w:cstheme="minorHAnsi"/>
          <w:szCs w:val="24"/>
        </w:rPr>
        <w:t>≥ 1500 rcf (1500 x g)</w:t>
      </w:r>
    </w:p>
    <w:p w14:paraId="352782F8" w14:textId="77777777" w:rsidR="00381D96" w:rsidRPr="00381D96" w:rsidRDefault="00381D96" w:rsidP="00A44E6A">
      <w:pPr>
        <w:numPr>
          <w:ilvl w:val="6"/>
          <w:numId w:val="2"/>
        </w:numPr>
        <w:spacing w:after="0" w:line="240" w:lineRule="auto"/>
        <w:ind w:left="1440"/>
        <w:contextualSpacing/>
        <w:rPr>
          <w:rFonts w:ascii="Calibri" w:eastAsia="Calibri" w:hAnsi="Calibri" w:cs="Times New Roman"/>
        </w:rPr>
      </w:pPr>
      <w:r w:rsidRPr="00381D96">
        <w:rPr>
          <w:rFonts w:ascii="Calibri" w:eastAsia="Calibri" w:hAnsi="Calibri" w:cstheme="minorHAnsi"/>
          <w:szCs w:val="24"/>
        </w:rPr>
        <w:t>Centrifuge rotor capable of holding desired sized tubes</w:t>
      </w:r>
    </w:p>
    <w:p w14:paraId="47D839D0" w14:textId="77777777" w:rsidR="00381D96" w:rsidRPr="00381D96" w:rsidRDefault="00381D96" w:rsidP="009570E5">
      <w:pPr>
        <w:numPr>
          <w:ilvl w:val="6"/>
          <w:numId w:val="2"/>
        </w:numPr>
        <w:spacing w:line="240" w:lineRule="auto"/>
        <w:ind w:left="1440"/>
        <w:contextualSpacing/>
        <w:rPr>
          <w:rFonts w:ascii="Calibri" w:eastAsia="Calibri" w:hAnsi="Calibri" w:cs="Times New Roman"/>
        </w:rPr>
      </w:pPr>
      <w:r w:rsidRPr="00381D96">
        <w:rPr>
          <w:rFonts w:ascii="Calibri" w:eastAsia="Calibri" w:hAnsi="Calibri" w:cstheme="minorHAnsi"/>
          <w:szCs w:val="24"/>
        </w:rPr>
        <w:t>-80</w:t>
      </w:r>
      <w:r w:rsidRPr="00381D96">
        <w:rPr>
          <w:rFonts w:eastAsia="Calibri" w:cstheme="minorHAnsi"/>
          <w:szCs w:val="24"/>
        </w:rPr>
        <w:sym w:font="Symbol" w:char="F0B0"/>
      </w:r>
      <w:r w:rsidRPr="00381D96">
        <w:rPr>
          <w:rFonts w:eastAsia="Calibri" w:cstheme="minorHAnsi"/>
          <w:szCs w:val="24"/>
        </w:rPr>
        <w:t>C non-frost free freezer</w:t>
      </w:r>
    </w:p>
    <w:p w14:paraId="4D2EB29C" w14:textId="77777777" w:rsidR="00381D96" w:rsidRPr="00381D96" w:rsidRDefault="00381D96" w:rsidP="006A2194">
      <w:pPr>
        <w:spacing w:before="240" w:line="240" w:lineRule="auto"/>
        <w:ind w:left="720"/>
        <w:contextualSpacing/>
        <w:rPr>
          <w:rFonts w:ascii="Calibri" w:eastAsia="Calibri" w:hAnsi="Calibri" w:cs="Times New Roman"/>
        </w:rPr>
      </w:pPr>
    </w:p>
    <w:p w14:paraId="1386E08B" w14:textId="77777777" w:rsidR="00381D96" w:rsidRPr="00381D96" w:rsidRDefault="00381D96" w:rsidP="00E2073B">
      <w:pPr>
        <w:numPr>
          <w:ilvl w:val="0"/>
          <w:numId w:val="14"/>
        </w:numPr>
        <w:tabs>
          <w:tab w:val="clear" w:pos="360"/>
        </w:tabs>
        <w:spacing w:after="0" w:line="240" w:lineRule="auto"/>
        <w:ind w:left="810"/>
        <w:outlineLvl w:val="2"/>
        <w:rPr>
          <w:rFonts w:ascii="Arial" w:eastAsia="Calibri" w:hAnsi="Arial" w:cs="Arial"/>
          <w:b/>
          <w:bCs/>
        </w:rPr>
      </w:pPr>
      <w:r w:rsidRPr="00381D96">
        <w:rPr>
          <w:rFonts w:ascii="Arial" w:eastAsia="Calibri" w:hAnsi="Arial" w:cs="Arial"/>
          <w:b/>
          <w:bCs/>
        </w:rPr>
        <w:t>SPECIMEN COLLECTION KIT SUPPLIES</w:t>
      </w:r>
    </w:p>
    <w:p w14:paraId="3860EE1E" w14:textId="77777777" w:rsidR="00381D96" w:rsidRPr="00381D96" w:rsidRDefault="00381D96" w:rsidP="00A44E6A">
      <w:pPr>
        <w:numPr>
          <w:ilvl w:val="0"/>
          <w:numId w:val="4"/>
        </w:numPr>
        <w:tabs>
          <w:tab w:val="clear" w:pos="720"/>
        </w:tabs>
        <w:spacing w:after="0" w:line="240" w:lineRule="auto"/>
        <w:ind w:left="1440"/>
        <w:rPr>
          <w:rFonts w:ascii="Calibri" w:eastAsia="Calibri" w:hAnsi="Calibri" w:cs="Arial"/>
        </w:rPr>
      </w:pPr>
      <w:r w:rsidRPr="00381D96">
        <w:rPr>
          <w:rFonts w:ascii="Calibri" w:eastAsia="Calibri" w:hAnsi="Calibri" w:cs="Arial"/>
        </w:rPr>
        <w:t>Plastic biohazard bag with absorbent sheet</w:t>
      </w:r>
    </w:p>
    <w:p w14:paraId="799BC285" w14:textId="23515ECE" w:rsidR="00381D96" w:rsidRPr="00381D96" w:rsidRDefault="00381D96" w:rsidP="00A44E6A">
      <w:pPr>
        <w:numPr>
          <w:ilvl w:val="0"/>
          <w:numId w:val="4"/>
        </w:numPr>
        <w:tabs>
          <w:tab w:val="clear" w:pos="720"/>
        </w:tabs>
        <w:spacing w:after="0" w:line="240" w:lineRule="auto"/>
        <w:ind w:left="1440"/>
        <w:rPr>
          <w:rFonts w:ascii="Calibri" w:eastAsia="Calibri" w:hAnsi="Calibri" w:cs="Arial"/>
        </w:rPr>
      </w:pPr>
      <w:r w:rsidRPr="00381D96">
        <w:rPr>
          <w:rFonts w:ascii="Calibri" w:eastAsia="Calibri" w:hAnsi="Calibri" w:cs="Arial"/>
        </w:rPr>
        <w:t xml:space="preserve">1 BD Vacutainer 10.0 ml, </w:t>
      </w:r>
      <w:r w:rsidR="00FD2C6A">
        <w:rPr>
          <w:rFonts w:ascii="Calibri" w:eastAsia="Calibri" w:hAnsi="Calibri" w:cs="Arial"/>
        </w:rPr>
        <w:t>plastic, serum</w:t>
      </w:r>
      <w:r w:rsidR="00EF3E36">
        <w:rPr>
          <w:rFonts w:ascii="Calibri" w:eastAsia="Calibri" w:hAnsi="Calibri" w:cs="Arial"/>
        </w:rPr>
        <w:t xml:space="preserve"> SST</w:t>
      </w:r>
      <w:r w:rsidR="00FD2C6A">
        <w:rPr>
          <w:rFonts w:ascii="Calibri" w:eastAsia="Calibri" w:hAnsi="Calibri" w:cs="Arial"/>
        </w:rPr>
        <w:t xml:space="preserve"> tube</w:t>
      </w:r>
      <w:r w:rsidR="00EF3E36">
        <w:rPr>
          <w:rFonts w:ascii="Calibri" w:eastAsia="Calibri" w:hAnsi="Calibri" w:cs="Arial"/>
        </w:rPr>
        <w:t xml:space="preserve"> with clot activator</w:t>
      </w:r>
    </w:p>
    <w:p w14:paraId="67826F69" w14:textId="77777777" w:rsidR="00381D96" w:rsidRPr="00381D96" w:rsidRDefault="00381D96" w:rsidP="00A44E6A">
      <w:pPr>
        <w:numPr>
          <w:ilvl w:val="0"/>
          <w:numId w:val="4"/>
        </w:numPr>
        <w:tabs>
          <w:tab w:val="clear" w:pos="720"/>
        </w:tabs>
        <w:spacing w:after="0" w:line="240" w:lineRule="auto"/>
        <w:ind w:left="1440"/>
        <w:contextualSpacing/>
        <w:rPr>
          <w:rFonts w:ascii="Calibri" w:eastAsia="Calibri" w:hAnsi="Calibri" w:cs="Arial"/>
          <w:bCs/>
        </w:rPr>
      </w:pPr>
      <w:r w:rsidRPr="00381D96">
        <w:rPr>
          <w:rFonts w:ascii="Calibri" w:eastAsia="Calibri" w:hAnsi="Calibri" w:cs="Arial"/>
          <w:bCs/>
        </w:rPr>
        <w:t xml:space="preserve">10 x 2.0ml cryovials with </w:t>
      </w:r>
      <w:r w:rsidR="00FD2C6A">
        <w:rPr>
          <w:rFonts w:ascii="Calibri" w:eastAsia="Calibri" w:hAnsi="Calibri" w:cs="Arial"/>
          <w:bCs/>
        </w:rPr>
        <w:t>red</w:t>
      </w:r>
      <w:r w:rsidRPr="00381D96">
        <w:rPr>
          <w:rFonts w:ascii="Calibri" w:eastAsia="Calibri" w:hAnsi="Calibri" w:cs="Arial"/>
          <w:bCs/>
        </w:rPr>
        <w:t xml:space="preserve"> caps for collection of </w:t>
      </w:r>
      <w:r w:rsidR="00FD2C6A">
        <w:rPr>
          <w:rFonts w:ascii="Calibri" w:eastAsia="Calibri" w:hAnsi="Calibri" w:cs="Arial"/>
          <w:bCs/>
        </w:rPr>
        <w:t>serum</w:t>
      </w:r>
    </w:p>
    <w:p w14:paraId="17EEBC1D" w14:textId="3F1AD6DC" w:rsidR="00381D96" w:rsidRPr="00381D96" w:rsidRDefault="00FD2C6A" w:rsidP="00A44E6A">
      <w:pPr>
        <w:numPr>
          <w:ilvl w:val="0"/>
          <w:numId w:val="4"/>
        </w:numPr>
        <w:tabs>
          <w:tab w:val="clear" w:pos="720"/>
        </w:tabs>
        <w:spacing w:after="0" w:line="240" w:lineRule="auto"/>
        <w:ind w:left="1440"/>
        <w:rPr>
          <w:rFonts w:ascii="Calibri" w:eastAsia="Calibri" w:hAnsi="Calibri" w:cs="Arial"/>
          <w:bCs/>
        </w:rPr>
      </w:pPr>
      <w:r>
        <w:rPr>
          <w:rFonts w:ascii="Calibri" w:eastAsia="Calibri" w:hAnsi="Calibri" w:cs="Arial"/>
          <w:bCs/>
        </w:rPr>
        <w:t>1</w:t>
      </w:r>
      <w:r w:rsidRPr="00381D96">
        <w:rPr>
          <w:rFonts w:ascii="Calibri" w:eastAsia="Calibri" w:hAnsi="Calibri" w:cs="Arial"/>
          <w:bCs/>
        </w:rPr>
        <w:t xml:space="preserve"> </w:t>
      </w:r>
      <w:r w:rsidR="00381D96" w:rsidRPr="00381D96">
        <w:rPr>
          <w:rFonts w:ascii="Calibri" w:eastAsia="Calibri" w:hAnsi="Calibri" w:cs="Arial"/>
          <w:bCs/>
        </w:rPr>
        <w:t xml:space="preserve">x 1.0ml disposable graduated transfer pipettes for </w:t>
      </w:r>
      <w:r>
        <w:rPr>
          <w:rFonts w:ascii="Calibri" w:eastAsia="Calibri" w:hAnsi="Calibri" w:cs="Arial"/>
          <w:bCs/>
        </w:rPr>
        <w:t>serum</w:t>
      </w:r>
    </w:p>
    <w:p w14:paraId="3CB36ABE" w14:textId="77777777" w:rsidR="00381D96" w:rsidRPr="00381D96" w:rsidRDefault="00381D96" w:rsidP="00A44E6A">
      <w:pPr>
        <w:numPr>
          <w:ilvl w:val="0"/>
          <w:numId w:val="4"/>
        </w:numPr>
        <w:tabs>
          <w:tab w:val="clear" w:pos="720"/>
        </w:tabs>
        <w:spacing w:after="0" w:line="240" w:lineRule="auto"/>
        <w:ind w:left="1440"/>
        <w:rPr>
          <w:rFonts w:ascii="Calibri" w:eastAsia="Calibri" w:hAnsi="Calibri" w:cs="Arial"/>
          <w:bCs/>
        </w:rPr>
      </w:pPr>
      <w:r w:rsidRPr="00381D96">
        <w:rPr>
          <w:rFonts w:ascii="Calibri" w:eastAsia="Calibri" w:hAnsi="Calibri" w:cs="Arial"/>
          <w:bCs/>
        </w:rPr>
        <w:t>25 cell cryobox per patient</w:t>
      </w:r>
    </w:p>
    <w:p w14:paraId="4A12DC6E" w14:textId="77777777" w:rsidR="00381D96" w:rsidRPr="00381D96" w:rsidRDefault="00381D96" w:rsidP="00A44E6A">
      <w:pPr>
        <w:numPr>
          <w:ilvl w:val="0"/>
          <w:numId w:val="4"/>
        </w:numPr>
        <w:tabs>
          <w:tab w:val="clear" w:pos="720"/>
        </w:tabs>
        <w:spacing w:after="0" w:line="240" w:lineRule="auto"/>
        <w:ind w:left="1440"/>
        <w:rPr>
          <w:rFonts w:ascii="Calibri" w:eastAsia="Calibri" w:hAnsi="Calibri" w:cs="Arial"/>
          <w:bCs/>
        </w:rPr>
      </w:pPr>
      <w:r w:rsidRPr="00381D96">
        <w:rPr>
          <w:rFonts w:ascii="Calibri" w:eastAsia="Calibri" w:hAnsi="Calibri" w:cs="Arial"/>
        </w:rPr>
        <w:t>B</w:t>
      </w:r>
      <w:r w:rsidRPr="00381D96">
        <w:rPr>
          <w:rFonts w:ascii="Calibri" w:eastAsia="Calibri" w:hAnsi="Calibri" w:cs="Arial"/>
          <w:bCs/>
        </w:rPr>
        <w:t xml:space="preserve">io-Pen </w:t>
      </w:r>
      <w:r w:rsidRPr="00381D96">
        <w:rPr>
          <w:rFonts w:ascii="Calibri" w:eastAsia="Calibri" w:hAnsi="Calibri" w:cs="Arial"/>
        </w:rPr>
        <w:t>for labeling the 10.0ml BD Vacutainer</w:t>
      </w:r>
    </w:p>
    <w:p w14:paraId="509F46E5" w14:textId="7316D081" w:rsidR="00381D96" w:rsidRPr="00381D96" w:rsidRDefault="00381D96" w:rsidP="00A44E6A">
      <w:pPr>
        <w:numPr>
          <w:ilvl w:val="0"/>
          <w:numId w:val="4"/>
        </w:numPr>
        <w:tabs>
          <w:tab w:val="clear" w:pos="720"/>
        </w:tabs>
        <w:spacing w:after="0" w:line="240" w:lineRule="auto"/>
        <w:ind w:left="1440"/>
        <w:rPr>
          <w:rFonts w:ascii="Calibri" w:eastAsia="Calibri" w:hAnsi="Calibri" w:cs="Arial"/>
          <w:bCs/>
        </w:rPr>
      </w:pPr>
      <w:r w:rsidRPr="00381D96">
        <w:rPr>
          <w:rFonts w:ascii="Calibri" w:eastAsia="Calibri" w:hAnsi="Calibri" w:cs="Arial"/>
          <w:bCs/>
        </w:rPr>
        <w:t>L</w:t>
      </w:r>
      <w:r w:rsidR="00C3695E">
        <w:rPr>
          <w:rFonts w:ascii="Calibri" w:eastAsia="Calibri" w:hAnsi="Calibri" w:cs="Arial"/>
          <w:bCs/>
        </w:rPr>
        <w:t>abels:</w:t>
      </w:r>
      <w:r w:rsidRPr="00381D96">
        <w:rPr>
          <w:rFonts w:ascii="Calibri" w:eastAsia="Calibri" w:hAnsi="Calibri" w:cs="Arial"/>
          <w:bCs/>
        </w:rPr>
        <w:t xml:space="preserve"> Kit</w:t>
      </w:r>
      <w:r w:rsidR="00C3695E">
        <w:rPr>
          <w:rFonts w:ascii="Calibri" w:eastAsia="Calibri" w:hAnsi="Calibri" w:cs="Arial"/>
          <w:bCs/>
        </w:rPr>
        <w:t xml:space="preserve"> Label</w:t>
      </w:r>
    </w:p>
    <w:p w14:paraId="096F9E5B" w14:textId="4D49E78A" w:rsidR="00381D96" w:rsidRPr="00381D96" w:rsidRDefault="00C3695E" w:rsidP="00A44E6A">
      <w:pPr>
        <w:numPr>
          <w:ilvl w:val="0"/>
          <w:numId w:val="4"/>
        </w:numPr>
        <w:tabs>
          <w:tab w:val="clear" w:pos="720"/>
        </w:tabs>
        <w:spacing w:after="0" w:line="240" w:lineRule="auto"/>
        <w:ind w:left="1440"/>
        <w:rPr>
          <w:rFonts w:ascii="Calibri" w:eastAsia="Calibri" w:hAnsi="Calibri" w:cs="Arial"/>
          <w:bCs/>
        </w:rPr>
      </w:pPr>
      <w:r>
        <w:rPr>
          <w:rFonts w:ascii="Calibri" w:eastAsia="Calibri" w:hAnsi="Calibri" w:cs="Arial"/>
          <w:bCs/>
        </w:rPr>
        <w:t>Labels: Subject and Site ID Label</w:t>
      </w:r>
    </w:p>
    <w:p w14:paraId="1A1AB066" w14:textId="27446A95" w:rsidR="00381D96" w:rsidRPr="00381D96" w:rsidRDefault="00C3695E" w:rsidP="00A44E6A">
      <w:pPr>
        <w:numPr>
          <w:ilvl w:val="0"/>
          <w:numId w:val="4"/>
        </w:numPr>
        <w:tabs>
          <w:tab w:val="clear" w:pos="720"/>
        </w:tabs>
        <w:spacing w:after="0" w:line="240" w:lineRule="auto"/>
        <w:ind w:left="1440"/>
        <w:rPr>
          <w:rFonts w:ascii="Calibri" w:eastAsia="Calibri" w:hAnsi="Calibri" w:cs="Arial"/>
          <w:bCs/>
        </w:rPr>
      </w:pPr>
      <w:r>
        <w:rPr>
          <w:rFonts w:ascii="Calibri" w:eastAsia="Calibri" w:hAnsi="Calibri" w:cs="Arial"/>
          <w:bCs/>
        </w:rPr>
        <w:t>Labels:</w:t>
      </w:r>
      <w:r w:rsidR="00381D96" w:rsidRPr="00381D96">
        <w:rPr>
          <w:rFonts w:ascii="Calibri" w:eastAsia="Calibri" w:hAnsi="Calibri" w:cs="Arial"/>
          <w:bCs/>
        </w:rPr>
        <w:t xml:space="preserve"> Collection Tubes and Cryovials</w:t>
      </w:r>
      <w:r>
        <w:rPr>
          <w:rFonts w:ascii="Calibri" w:eastAsia="Calibri" w:hAnsi="Calibri" w:cs="Arial"/>
          <w:bCs/>
        </w:rPr>
        <w:t xml:space="preserve"> Label</w:t>
      </w:r>
    </w:p>
    <w:p w14:paraId="0CEDFA65" w14:textId="77777777" w:rsidR="00381D96" w:rsidRPr="00381D96" w:rsidRDefault="00381D96" w:rsidP="006A29D9">
      <w:pPr>
        <w:spacing w:after="0" w:line="240" w:lineRule="auto"/>
        <w:ind w:left="1080"/>
        <w:rPr>
          <w:rFonts w:ascii="Calibri" w:eastAsia="Calibri" w:hAnsi="Calibri" w:cs="Arial"/>
          <w:bCs/>
        </w:rPr>
      </w:pPr>
    </w:p>
    <w:p w14:paraId="20ABB728" w14:textId="3E7989BD" w:rsidR="00381D96" w:rsidRPr="006A29D9" w:rsidRDefault="00381D96" w:rsidP="00E2073B">
      <w:pPr>
        <w:pStyle w:val="Heading3"/>
        <w:numPr>
          <w:ilvl w:val="0"/>
          <w:numId w:val="14"/>
        </w:numPr>
        <w:tabs>
          <w:tab w:val="clear" w:pos="360"/>
        </w:tabs>
        <w:ind w:left="810"/>
      </w:pPr>
      <w:r w:rsidRPr="006A29D9">
        <w:t>PACKAGING SUPPLIES</w:t>
      </w:r>
    </w:p>
    <w:p w14:paraId="769E316D" w14:textId="77777777" w:rsidR="00381D96" w:rsidRPr="00381D96" w:rsidRDefault="00381D96" w:rsidP="00A44E6A">
      <w:pPr>
        <w:numPr>
          <w:ilvl w:val="0"/>
          <w:numId w:val="5"/>
        </w:numPr>
        <w:tabs>
          <w:tab w:val="clear" w:pos="720"/>
        </w:tabs>
        <w:spacing w:after="0" w:line="240" w:lineRule="auto"/>
        <w:ind w:left="1440"/>
        <w:rPr>
          <w:rFonts w:ascii="Calibri" w:eastAsia="Calibri" w:hAnsi="Calibri" w:cs="Arial"/>
          <w:bCs/>
        </w:rPr>
      </w:pPr>
      <w:r w:rsidRPr="00381D96">
        <w:rPr>
          <w:rFonts w:ascii="Calibri" w:eastAsia="Calibri" w:hAnsi="Calibri" w:cs="Arial"/>
          <w:b/>
          <w:bCs/>
        </w:rPr>
        <w:t>PRIMARY RECEPTACLE:</w:t>
      </w:r>
      <w:r w:rsidRPr="00381D96">
        <w:rPr>
          <w:rFonts w:ascii="Calibri" w:eastAsia="Calibri" w:hAnsi="Calibri" w:cs="Arial"/>
          <w:bCs/>
        </w:rPr>
        <w:t xml:space="preserve"> Cryovial that holds biospecimen aliquots</w:t>
      </w:r>
    </w:p>
    <w:p w14:paraId="2DDB0FC5" w14:textId="77777777" w:rsidR="00381D96" w:rsidRPr="00381D96" w:rsidRDefault="00381D96" w:rsidP="00A44E6A">
      <w:pPr>
        <w:numPr>
          <w:ilvl w:val="0"/>
          <w:numId w:val="6"/>
        </w:numPr>
        <w:tabs>
          <w:tab w:val="clear" w:pos="720"/>
        </w:tabs>
        <w:spacing w:after="0" w:line="240" w:lineRule="auto"/>
        <w:ind w:left="1440"/>
        <w:rPr>
          <w:rFonts w:ascii="Calibri" w:eastAsia="Calibri" w:hAnsi="Calibri" w:cs="Arial"/>
          <w:bCs/>
        </w:rPr>
      </w:pPr>
      <w:r w:rsidRPr="00381D96">
        <w:rPr>
          <w:rFonts w:ascii="Calibri" w:eastAsia="Calibri" w:hAnsi="Calibri" w:cs="Arial"/>
          <w:b/>
          <w:bCs/>
        </w:rPr>
        <w:t>SECONDARY RECEPTACLE</w:t>
      </w:r>
      <w:r w:rsidRPr="00381D96">
        <w:rPr>
          <w:rFonts w:ascii="Calibri" w:eastAsia="Calibri" w:hAnsi="Calibri" w:cs="Arial"/>
          <w:bCs/>
        </w:rPr>
        <w:t>: Leak-proof, biohazard-labeled plastic bag, capable of withstanding pressures to 95kPa during air transport</w:t>
      </w:r>
      <w:r w:rsidR="00FD2C6A">
        <w:rPr>
          <w:rFonts w:ascii="Calibri" w:eastAsia="Calibri" w:hAnsi="Calibri" w:cs="Arial"/>
          <w:bCs/>
        </w:rPr>
        <w:t xml:space="preserve">, containing absorbent material. </w:t>
      </w:r>
    </w:p>
    <w:p w14:paraId="47F8C511" w14:textId="77777777" w:rsidR="00381D96" w:rsidRPr="00381D96" w:rsidRDefault="00381D96" w:rsidP="00A44E6A">
      <w:pPr>
        <w:numPr>
          <w:ilvl w:val="1"/>
          <w:numId w:val="7"/>
        </w:numPr>
        <w:tabs>
          <w:tab w:val="clear" w:pos="1440"/>
        </w:tabs>
        <w:spacing w:after="0" w:line="240" w:lineRule="auto"/>
        <w:rPr>
          <w:rFonts w:ascii="Calibri" w:eastAsia="Calibri" w:hAnsi="Calibri" w:cs="Arial"/>
          <w:bCs/>
        </w:rPr>
      </w:pPr>
      <w:r w:rsidRPr="00381D96">
        <w:rPr>
          <w:rFonts w:ascii="Calibri" w:eastAsia="Calibri" w:hAnsi="Calibri" w:cs="Arial"/>
          <w:b/>
          <w:bCs/>
        </w:rPr>
        <w:t>OUTER SHIPPING PACKAGE:</w:t>
      </w:r>
      <w:r w:rsidRPr="00381D96">
        <w:rPr>
          <w:rFonts w:ascii="Calibri" w:eastAsia="Calibri" w:hAnsi="Calibri" w:cs="Arial"/>
          <w:bCs/>
        </w:rPr>
        <w:t xml:space="preserve"> Insulated bio-shipment box</w:t>
      </w:r>
    </w:p>
    <w:p w14:paraId="2DAD0879" w14:textId="77777777" w:rsidR="00381D96" w:rsidRPr="00381D96" w:rsidRDefault="00381D96" w:rsidP="00E2073B">
      <w:pPr>
        <w:spacing w:after="0" w:line="240" w:lineRule="auto"/>
        <w:ind w:left="1890" w:hanging="360"/>
        <w:rPr>
          <w:rFonts w:ascii="Calibri" w:eastAsia="Calibri" w:hAnsi="Calibri" w:cs="Arial"/>
          <w:bCs/>
        </w:rPr>
      </w:pPr>
      <w:r w:rsidRPr="00381D96">
        <w:rPr>
          <w:rFonts w:ascii="Calibri" w:eastAsia="Calibri" w:hAnsi="Calibri" w:cs="Arial"/>
          <w:bCs/>
        </w:rPr>
        <w:t>a.</w:t>
      </w:r>
      <w:r w:rsidRPr="00381D96">
        <w:rPr>
          <w:rFonts w:ascii="Calibri" w:eastAsia="Calibri" w:hAnsi="Calibri" w:cs="Arial"/>
          <w:bCs/>
        </w:rPr>
        <w:tab/>
        <w:t>For example, a 16”x16”x16”inner styrofoam box placed inside a 17”x17”x17”outer cardboard box.</w:t>
      </w:r>
    </w:p>
    <w:p w14:paraId="622AE7FE" w14:textId="77777777" w:rsidR="00381D96" w:rsidRPr="00381D96" w:rsidRDefault="00381D96" w:rsidP="00A44E6A">
      <w:pPr>
        <w:numPr>
          <w:ilvl w:val="1"/>
          <w:numId w:val="7"/>
        </w:numPr>
        <w:tabs>
          <w:tab w:val="clear" w:pos="1440"/>
        </w:tabs>
        <w:spacing w:after="0" w:line="240" w:lineRule="auto"/>
        <w:rPr>
          <w:rFonts w:ascii="Calibri" w:eastAsia="Calibri" w:hAnsi="Calibri" w:cs="Arial"/>
          <w:bCs/>
        </w:rPr>
      </w:pPr>
      <w:r w:rsidRPr="00381D96">
        <w:rPr>
          <w:rFonts w:ascii="Calibri" w:eastAsia="Calibri" w:hAnsi="Calibri" w:cs="Arial"/>
          <w:b/>
          <w:bCs/>
        </w:rPr>
        <w:t>DRY ICE</w:t>
      </w:r>
      <w:r w:rsidRPr="00381D96">
        <w:rPr>
          <w:rFonts w:ascii="Calibri" w:eastAsia="Calibri" w:hAnsi="Calibri" w:cs="Arial"/>
          <w:bCs/>
        </w:rPr>
        <w:t>: Enough to fill styrofoam box entirely after samples are packed</w:t>
      </w:r>
    </w:p>
    <w:p w14:paraId="2312D38B" w14:textId="77777777" w:rsidR="00381D96" w:rsidRPr="00381D96" w:rsidRDefault="00381D96" w:rsidP="00E2073B">
      <w:pPr>
        <w:spacing w:after="0" w:line="240" w:lineRule="auto"/>
        <w:ind w:left="1890" w:hanging="360"/>
        <w:rPr>
          <w:rFonts w:ascii="Calibri" w:eastAsia="Calibri" w:hAnsi="Calibri" w:cs="Arial"/>
          <w:bCs/>
        </w:rPr>
      </w:pPr>
      <w:r w:rsidRPr="00381D96">
        <w:rPr>
          <w:rFonts w:ascii="Calibri" w:eastAsia="Calibri" w:hAnsi="Calibri" w:cs="Arial"/>
          <w:bCs/>
        </w:rPr>
        <w:t>a.    For the example</w:t>
      </w:r>
      <w:r w:rsidR="00FD2C6A">
        <w:rPr>
          <w:rFonts w:ascii="Calibri" w:eastAsia="Calibri" w:hAnsi="Calibri" w:cs="Arial"/>
          <w:bCs/>
        </w:rPr>
        <w:t>,</w:t>
      </w:r>
      <w:r w:rsidRPr="00381D96">
        <w:rPr>
          <w:rFonts w:ascii="Calibri" w:eastAsia="Calibri" w:hAnsi="Calibri" w:cs="Arial"/>
          <w:bCs/>
        </w:rPr>
        <w:t xml:space="preserve"> box described above, approximately 18-20 kg (40-45 lbs) is needed</w:t>
      </w:r>
    </w:p>
    <w:p w14:paraId="244A2DED" w14:textId="77777777" w:rsidR="00381D96" w:rsidRPr="00381D96" w:rsidRDefault="00381D96" w:rsidP="00A44E6A">
      <w:pPr>
        <w:numPr>
          <w:ilvl w:val="1"/>
          <w:numId w:val="7"/>
        </w:numPr>
        <w:tabs>
          <w:tab w:val="clear" w:pos="1440"/>
        </w:tabs>
        <w:spacing w:after="0" w:line="240" w:lineRule="auto"/>
        <w:rPr>
          <w:rFonts w:ascii="Calibri" w:eastAsia="Calibri" w:hAnsi="Calibri" w:cs="Arial"/>
          <w:bCs/>
        </w:rPr>
      </w:pPr>
      <w:r w:rsidRPr="00381D96">
        <w:rPr>
          <w:rFonts w:ascii="Calibri" w:eastAsia="Calibri" w:hAnsi="Calibri" w:cs="Arial"/>
          <w:b/>
          <w:bCs/>
        </w:rPr>
        <w:t>CENTRAL FACILITY PROCESSING FORM</w:t>
      </w:r>
      <w:r w:rsidRPr="00381D96">
        <w:rPr>
          <w:rFonts w:ascii="Calibri" w:eastAsia="Calibri" w:hAnsi="Calibri" w:cs="Arial"/>
          <w:bCs/>
        </w:rPr>
        <w:t>: Place in separate plastic bag and include in shipment</w:t>
      </w:r>
    </w:p>
    <w:p w14:paraId="4CD099F0" w14:textId="77777777" w:rsidR="00381D96" w:rsidRPr="00381D96" w:rsidRDefault="00381D96" w:rsidP="00A44E6A">
      <w:pPr>
        <w:numPr>
          <w:ilvl w:val="1"/>
          <w:numId w:val="7"/>
        </w:numPr>
        <w:tabs>
          <w:tab w:val="clear" w:pos="1440"/>
        </w:tabs>
        <w:spacing w:after="0" w:line="240" w:lineRule="auto"/>
        <w:rPr>
          <w:rFonts w:ascii="Calibri" w:eastAsia="Calibri" w:hAnsi="Calibri" w:cs="Arial"/>
          <w:bCs/>
        </w:rPr>
      </w:pPr>
      <w:r w:rsidRPr="00381D96">
        <w:rPr>
          <w:rFonts w:ascii="Calibri" w:eastAsia="Calibri" w:hAnsi="Calibri" w:cs="Arial"/>
          <w:b/>
          <w:bCs/>
        </w:rPr>
        <w:t>COURIER LABEL:</w:t>
      </w:r>
      <w:r w:rsidRPr="00381D96">
        <w:rPr>
          <w:rFonts w:ascii="Calibri" w:eastAsia="Calibri" w:hAnsi="Calibri" w:cs="Arial"/>
          <w:bCs/>
        </w:rPr>
        <w:t xml:space="preserve"> Individual site’s address entered in the “Sender” area and the central storage facility’s address in the recipient area</w:t>
      </w:r>
    </w:p>
    <w:p w14:paraId="79AE78E8" w14:textId="77777777" w:rsidR="00381D96" w:rsidRPr="00381D96" w:rsidRDefault="00381D96" w:rsidP="00E2073B">
      <w:pPr>
        <w:numPr>
          <w:ilvl w:val="1"/>
          <w:numId w:val="7"/>
        </w:numPr>
        <w:tabs>
          <w:tab w:val="clear" w:pos="1440"/>
        </w:tabs>
        <w:spacing w:after="0" w:line="240" w:lineRule="auto"/>
        <w:rPr>
          <w:rFonts w:ascii="Calibri" w:eastAsia="Calibri" w:hAnsi="Calibri" w:cs="Arial"/>
          <w:bCs/>
        </w:rPr>
      </w:pPr>
      <w:r w:rsidRPr="00381D96">
        <w:rPr>
          <w:rFonts w:ascii="Calibri" w:eastAsia="Calibri" w:hAnsi="Calibri" w:cs="Arial"/>
          <w:b/>
          <w:bCs/>
        </w:rPr>
        <w:t xml:space="preserve">SHIPPING LABELS: </w:t>
      </w:r>
      <w:r w:rsidRPr="00381D96">
        <w:rPr>
          <w:rFonts w:ascii="Calibri" w:eastAsia="Calibri" w:hAnsi="Calibri" w:cs="Arial"/>
          <w:bCs/>
        </w:rPr>
        <w:t>Required to communicate the contents of the package to the courier</w:t>
      </w:r>
    </w:p>
    <w:p w14:paraId="35614BA0" w14:textId="77777777" w:rsidR="00381D96" w:rsidRPr="00381D96" w:rsidRDefault="00381D96" w:rsidP="00E2073B">
      <w:pPr>
        <w:numPr>
          <w:ilvl w:val="2"/>
          <w:numId w:val="8"/>
        </w:numPr>
        <w:spacing w:after="0" w:line="240" w:lineRule="auto"/>
        <w:ind w:left="1890" w:hanging="187"/>
        <w:rPr>
          <w:rFonts w:ascii="Calibri" w:eastAsia="Calibri" w:hAnsi="Calibri" w:cs="Arial"/>
          <w:bCs/>
        </w:rPr>
      </w:pPr>
      <w:r w:rsidRPr="00381D96">
        <w:rPr>
          <w:rFonts w:ascii="Calibri" w:eastAsia="Calibri" w:hAnsi="Calibri" w:cs="Arial"/>
          <w:bCs/>
        </w:rPr>
        <w:t>Fragile label</w:t>
      </w:r>
    </w:p>
    <w:p w14:paraId="709F0FF7" w14:textId="77777777" w:rsidR="00381D96" w:rsidRPr="00381D96" w:rsidRDefault="00381D96" w:rsidP="00E2073B">
      <w:pPr>
        <w:numPr>
          <w:ilvl w:val="2"/>
          <w:numId w:val="8"/>
        </w:numPr>
        <w:spacing w:after="0" w:line="240" w:lineRule="auto"/>
        <w:ind w:left="1890"/>
        <w:contextualSpacing/>
        <w:rPr>
          <w:rFonts w:ascii="Calibri" w:eastAsia="Calibri" w:hAnsi="Calibri" w:cs="Arial"/>
          <w:bCs/>
        </w:rPr>
      </w:pPr>
      <w:r w:rsidRPr="00381D96">
        <w:rPr>
          <w:rFonts w:ascii="Calibri" w:eastAsia="Calibri" w:hAnsi="Calibri" w:cs="Arial"/>
          <w:bCs/>
        </w:rPr>
        <w:t>UN 3373 (Category B)</w:t>
      </w:r>
    </w:p>
    <w:p w14:paraId="21346494" w14:textId="77777777" w:rsidR="00381D96" w:rsidRPr="00381D96" w:rsidRDefault="00381D96" w:rsidP="00E2073B">
      <w:pPr>
        <w:numPr>
          <w:ilvl w:val="2"/>
          <w:numId w:val="8"/>
        </w:numPr>
        <w:spacing w:after="0" w:line="240" w:lineRule="auto"/>
        <w:ind w:left="1890"/>
        <w:contextualSpacing/>
        <w:rPr>
          <w:rFonts w:ascii="Calibri" w:eastAsia="Calibri" w:hAnsi="Calibri" w:cs="Arial"/>
          <w:bCs/>
        </w:rPr>
      </w:pPr>
      <w:r w:rsidRPr="00381D96">
        <w:rPr>
          <w:rFonts w:ascii="Calibri" w:eastAsia="Calibri" w:hAnsi="Calibri" w:cs="Arial"/>
          <w:bCs/>
        </w:rPr>
        <w:t>“This side up” arrow labels</w:t>
      </w:r>
    </w:p>
    <w:p w14:paraId="72034054" w14:textId="77777777" w:rsidR="00381D96" w:rsidRPr="00381D96" w:rsidRDefault="00381D96" w:rsidP="00E2073B">
      <w:pPr>
        <w:numPr>
          <w:ilvl w:val="2"/>
          <w:numId w:val="8"/>
        </w:numPr>
        <w:spacing w:after="0" w:line="240" w:lineRule="auto"/>
        <w:ind w:left="1890"/>
        <w:rPr>
          <w:rFonts w:ascii="Calibri" w:eastAsia="Calibri" w:hAnsi="Calibri" w:cs="Arial"/>
          <w:bCs/>
        </w:rPr>
      </w:pPr>
      <w:r w:rsidRPr="00381D96">
        <w:rPr>
          <w:rFonts w:ascii="Calibri" w:eastAsia="Calibri" w:hAnsi="Calibri" w:cs="Arial"/>
          <w:bCs/>
        </w:rPr>
        <w:t>Class 9 (dry ice)</w:t>
      </w:r>
    </w:p>
    <w:p w14:paraId="689F5885" w14:textId="77777777" w:rsidR="00381D96" w:rsidRDefault="00381D96" w:rsidP="006A29D9">
      <w:pPr>
        <w:spacing w:after="0" w:line="240" w:lineRule="auto"/>
        <w:rPr>
          <w:rFonts w:ascii="Calibri" w:eastAsia="Calibri" w:hAnsi="Calibri" w:cs="Arial"/>
          <w:bCs/>
        </w:rPr>
      </w:pPr>
    </w:p>
    <w:p w14:paraId="5FA378BF" w14:textId="77777777" w:rsidR="006A2194" w:rsidRPr="00381D96" w:rsidRDefault="006A2194" w:rsidP="006A29D9">
      <w:pPr>
        <w:spacing w:after="0" w:line="240" w:lineRule="auto"/>
        <w:rPr>
          <w:rFonts w:ascii="Calibri" w:eastAsia="Calibri" w:hAnsi="Calibri" w:cs="Arial"/>
          <w:bCs/>
        </w:rPr>
      </w:pPr>
    </w:p>
    <w:p w14:paraId="4413D390" w14:textId="77777777" w:rsidR="00381D96" w:rsidRPr="00381D96" w:rsidRDefault="00381D96" w:rsidP="006A29D9">
      <w:pPr>
        <w:numPr>
          <w:ilvl w:val="0"/>
          <w:numId w:val="13"/>
        </w:numPr>
        <w:spacing w:line="240" w:lineRule="auto"/>
        <w:outlineLvl w:val="1"/>
        <w:rPr>
          <w:rFonts w:ascii="Arial" w:eastAsia="Calibri" w:hAnsi="Arial" w:cs="Arial"/>
          <w:b/>
          <w:sz w:val="24"/>
          <w:szCs w:val="24"/>
        </w:rPr>
      </w:pPr>
      <w:r w:rsidRPr="00381D96">
        <w:rPr>
          <w:rFonts w:ascii="Arial" w:eastAsia="Calibri" w:hAnsi="Arial" w:cs="Arial"/>
          <w:b/>
          <w:sz w:val="24"/>
          <w:szCs w:val="24"/>
        </w:rPr>
        <w:t>BIOSPECIMEN COLLECTION</w:t>
      </w:r>
    </w:p>
    <w:p w14:paraId="47A825B6" w14:textId="4D4404C1" w:rsidR="00381D96" w:rsidRPr="00814E7D" w:rsidRDefault="00381D96" w:rsidP="006A29D9">
      <w:pPr>
        <w:spacing w:line="240" w:lineRule="auto"/>
        <w:ind w:left="720"/>
        <w:contextualSpacing/>
        <w:rPr>
          <w:rFonts w:ascii="Calibri" w:eastAsia="Calibri" w:hAnsi="Calibri" w:cs="Times New Roman"/>
          <w:b/>
        </w:rPr>
      </w:pPr>
      <w:r w:rsidRPr="00814E7D">
        <w:rPr>
          <w:rFonts w:ascii="Calibri" w:eastAsia="Calibri" w:hAnsi="Calibri" w:cs="Times New Roman"/>
          <w:b/>
        </w:rPr>
        <w:t xml:space="preserve">See Appendix 2 for detailed schematic which depicts </w:t>
      </w:r>
      <w:r w:rsidR="00FD2C6A" w:rsidRPr="00814E7D">
        <w:rPr>
          <w:rFonts w:ascii="Calibri" w:eastAsia="Calibri" w:hAnsi="Calibri" w:cs="Times New Roman"/>
          <w:b/>
        </w:rPr>
        <w:t>serum</w:t>
      </w:r>
      <w:r w:rsidRPr="00814E7D">
        <w:rPr>
          <w:rFonts w:ascii="Calibri" w:eastAsia="Calibri" w:hAnsi="Calibri" w:cs="Times New Roman"/>
          <w:b/>
        </w:rPr>
        <w:t xml:space="preserve"> preparation.</w:t>
      </w:r>
    </w:p>
    <w:p w14:paraId="1F1B0B53" w14:textId="77777777" w:rsidR="006A29D9" w:rsidRPr="00381D96" w:rsidRDefault="006A29D9" w:rsidP="006A29D9">
      <w:pPr>
        <w:spacing w:line="240" w:lineRule="auto"/>
        <w:ind w:left="720"/>
        <w:contextualSpacing/>
        <w:rPr>
          <w:rFonts w:ascii="Calibri" w:eastAsia="Calibri" w:hAnsi="Calibri" w:cs="Times New Roman"/>
        </w:rPr>
      </w:pPr>
    </w:p>
    <w:p w14:paraId="18BB8E43" w14:textId="77777777" w:rsidR="00381D96" w:rsidRPr="00381D96" w:rsidRDefault="00381D96" w:rsidP="00E2073B">
      <w:pPr>
        <w:numPr>
          <w:ilvl w:val="0"/>
          <w:numId w:val="15"/>
        </w:numPr>
        <w:tabs>
          <w:tab w:val="clear" w:pos="360"/>
        </w:tabs>
        <w:spacing w:after="0" w:line="240" w:lineRule="auto"/>
        <w:ind w:left="810"/>
        <w:outlineLvl w:val="2"/>
        <w:rPr>
          <w:rFonts w:ascii="Arial" w:eastAsia="Calibri" w:hAnsi="Arial" w:cs="Arial"/>
          <w:b/>
          <w:bCs/>
        </w:rPr>
      </w:pPr>
      <w:r w:rsidRPr="00381D96">
        <w:rPr>
          <w:rFonts w:ascii="Arial" w:eastAsia="Calibri" w:hAnsi="Arial" w:cs="Arial"/>
          <w:b/>
          <w:bCs/>
        </w:rPr>
        <w:t xml:space="preserve">GENERAL </w:t>
      </w:r>
      <w:r w:rsidRPr="00381D96">
        <w:rPr>
          <w:rFonts w:ascii="Arial" w:eastAsia="Calibri" w:hAnsi="Arial" w:cs="Arial"/>
          <w:b/>
          <w:bCs/>
          <w:caps/>
        </w:rPr>
        <w:t>Collection</w:t>
      </w:r>
      <w:r w:rsidRPr="00381D96">
        <w:rPr>
          <w:rFonts w:ascii="Arial" w:eastAsia="Calibri" w:hAnsi="Arial" w:cs="Arial"/>
          <w:b/>
          <w:bCs/>
        </w:rPr>
        <w:t xml:space="preserve"> INFORMATION</w:t>
      </w:r>
    </w:p>
    <w:p w14:paraId="6E4D5D54" w14:textId="77777777" w:rsidR="00381D96" w:rsidRPr="00381D96" w:rsidRDefault="00381D96" w:rsidP="00AA24F4">
      <w:pPr>
        <w:numPr>
          <w:ilvl w:val="0"/>
          <w:numId w:val="9"/>
        </w:numPr>
        <w:tabs>
          <w:tab w:val="clear" w:pos="1080"/>
        </w:tabs>
        <w:spacing w:after="0" w:line="240" w:lineRule="auto"/>
        <w:ind w:left="1440"/>
        <w:rPr>
          <w:rFonts w:ascii="Calibri" w:eastAsia="Calibri" w:hAnsi="Calibri" w:cs="Arial"/>
        </w:rPr>
      </w:pPr>
      <w:r w:rsidRPr="00381D96">
        <w:rPr>
          <w:rFonts w:ascii="Calibri" w:eastAsia="Calibri" w:hAnsi="Calibri" w:cs="Arial"/>
        </w:rPr>
        <w:t>Prepare collection kit prior to sample collection and follow Universal Precautions at all times.</w:t>
      </w:r>
    </w:p>
    <w:p w14:paraId="29025A2D" w14:textId="77777777" w:rsidR="00381D96" w:rsidRPr="00381D96" w:rsidRDefault="00381D96" w:rsidP="00AA24F4">
      <w:pPr>
        <w:numPr>
          <w:ilvl w:val="0"/>
          <w:numId w:val="9"/>
        </w:numPr>
        <w:tabs>
          <w:tab w:val="clear" w:pos="1080"/>
        </w:tabs>
        <w:spacing w:after="0" w:line="240" w:lineRule="auto"/>
        <w:ind w:left="1440"/>
        <w:rPr>
          <w:rFonts w:ascii="Calibri" w:eastAsia="Calibri" w:hAnsi="Calibri" w:cs="Arial"/>
        </w:rPr>
      </w:pPr>
      <w:r w:rsidRPr="00381D96">
        <w:rPr>
          <w:rFonts w:ascii="Calibri" w:eastAsia="Calibri" w:hAnsi="Calibri" w:cs="Arial"/>
        </w:rPr>
        <w:t>All collection tubes and cryovials should be labeled prior to drawing subject’s blood. See Appendix 5 for examples of all labels.</w:t>
      </w:r>
    </w:p>
    <w:p w14:paraId="5A4A3129" w14:textId="77777777" w:rsidR="00381D96" w:rsidRPr="00381D96" w:rsidRDefault="00381D96" w:rsidP="00E2073B">
      <w:pPr>
        <w:numPr>
          <w:ilvl w:val="1"/>
          <w:numId w:val="9"/>
        </w:numPr>
        <w:tabs>
          <w:tab w:val="clear" w:pos="1800"/>
        </w:tabs>
        <w:spacing w:after="0" w:line="240" w:lineRule="auto"/>
        <w:ind w:left="1890"/>
        <w:rPr>
          <w:rFonts w:ascii="Calibri" w:eastAsia="Calibri" w:hAnsi="Calibri" w:cs="Arial"/>
        </w:rPr>
      </w:pPr>
      <w:r w:rsidRPr="00381D96">
        <w:rPr>
          <w:rFonts w:ascii="Calibri" w:eastAsia="Calibri" w:hAnsi="Calibri" w:cs="Arial"/>
        </w:rPr>
        <w:lastRenderedPageBreak/>
        <w:t>Label all collection tubes with two labels:  Subject ID label and Collection Tube/Cryovial Labels</w:t>
      </w:r>
    </w:p>
    <w:p w14:paraId="6B4CD04D" w14:textId="117C9DC6" w:rsidR="00381D96" w:rsidRPr="00381D96" w:rsidRDefault="00381D96" w:rsidP="00AA24F4">
      <w:pPr>
        <w:numPr>
          <w:ilvl w:val="2"/>
          <w:numId w:val="9"/>
        </w:numPr>
        <w:tabs>
          <w:tab w:val="num" w:pos="2340"/>
        </w:tabs>
        <w:spacing w:after="0" w:line="240" w:lineRule="auto"/>
        <w:ind w:left="2340"/>
        <w:rPr>
          <w:rFonts w:ascii="Calibri" w:eastAsia="Calibri" w:hAnsi="Calibri" w:cs="Arial"/>
        </w:rPr>
      </w:pPr>
      <w:r w:rsidRPr="00381D96">
        <w:rPr>
          <w:rFonts w:ascii="Calibri" w:eastAsia="Calibri" w:hAnsi="Calibri" w:cs="Arial"/>
        </w:rPr>
        <w:t xml:space="preserve">Write Subject ID and Site ID on Subject ID label for 10ml </w:t>
      </w:r>
      <w:r w:rsidR="00FD2C6A">
        <w:rPr>
          <w:rFonts w:ascii="Calibri" w:eastAsia="Calibri" w:hAnsi="Calibri" w:cs="Arial"/>
        </w:rPr>
        <w:t>Serum</w:t>
      </w:r>
      <w:r w:rsidR="00FD2C6A" w:rsidRPr="00381D96">
        <w:rPr>
          <w:rFonts w:ascii="Calibri" w:eastAsia="Calibri" w:hAnsi="Calibri" w:cs="Arial"/>
        </w:rPr>
        <w:t xml:space="preserve"> </w:t>
      </w:r>
      <w:r w:rsidR="00FD2C6A">
        <w:rPr>
          <w:rFonts w:ascii="Calibri" w:eastAsia="Calibri" w:hAnsi="Calibri" w:cs="Arial"/>
        </w:rPr>
        <w:t>tube</w:t>
      </w:r>
      <w:r w:rsidR="00FD2C6A" w:rsidRPr="00381D96">
        <w:rPr>
          <w:rFonts w:ascii="Calibri" w:eastAsia="Calibri" w:hAnsi="Calibri" w:cs="Arial"/>
        </w:rPr>
        <w:t xml:space="preserve"> </w:t>
      </w:r>
      <w:r w:rsidRPr="00381D96">
        <w:rPr>
          <w:rFonts w:ascii="Calibri" w:eastAsia="Calibri" w:hAnsi="Calibri" w:cs="Arial"/>
        </w:rPr>
        <w:t>using Bio-pen and place label on container.</w:t>
      </w:r>
    </w:p>
    <w:p w14:paraId="7CE01514" w14:textId="77777777" w:rsidR="00381D96" w:rsidRPr="00381D96" w:rsidRDefault="00381D96" w:rsidP="00AA24F4">
      <w:pPr>
        <w:numPr>
          <w:ilvl w:val="2"/>
          <w:numId w:val="9"/>
        </w:numPr>
        <w:tabs>
          <w:tab w:val="num" w:pos="2340"/>
        </w:tabs>
        <w:spacing w:after="0" w:line="240" w:lineRule="auto"/>
        <w:ind w:left="2340"/>
        <w:rPr>
          <w:rFonts w:ascii="Calibri" w:eastAsia="Calibri" w:hAnsi="Calibri" w:cs="Arial"/>
        </w:rPr>
      </w:pPr>
      <w:r w:rsidRPr="00381D96">
        <w:rPr>
          <w:rFonts w:ascii="Calibri" w:eastAsia="Calibri" w:hAnsi="Calibri" w:cs="Arial"/>
        </w:rPr>
        <w:t>Collection Tube/Cryovial Labels contain preprinted study name, sample type, specimen number, and kit number.</w:t>
      </w:r>
    </w:p>
    <w:p w14:paraId="3B958AE4" w14:textId="77777777" w:rsidR="00381D96" w:rsidRPr="00381D96" w:rsidRDefault="00381D96" w:rsidP="00AA24F4">
      <w:pPr>
        <w:numPr>
          <w:ilvl w:val="3"/>
          <w:numId w:val="9"/>
        </w:numPr>
        <w:tabs>
          <w:tab w:val="clear" w:pos="2340"/>
        </w:tabs>
        <w:spacing w:after="0" w:line="240" w:lineRule="auto"/>
        <w:ind w:left="2790"/>
        <w:rPr>
          <w:rFonts w:ascii="Calibri" w:eastAsia="Calibri" w:hAnsi="Calibri" w:cs="Arial"/>
        </w:rPr>
      </w:pPr>
      <w:r w:rsidRPr="00381D96">
        <w:rPr>
          <w:rFonts w:ascii="Calibri" w:eastAsia="Calibri" w:hAnsi="Calibri" w:cs="Arial"/>
        </w:rPr>
        <w:t>Specimen number uniquely identifies that specimen.</w:t>
      </w:r>
    </w:p>
    <w:p w14:paraId="72FE1295" w14:textId="77777777" w:rsidR="00381D96" w:rsidRPr="00381D96" w:rsidRDefault="00381D96" w:rsidP="00AA24F4">
      <w:pPr>
        <w:numPr>
          <w:ilvl w:val="3"/>
          <w:numId w:val="9"/>
        </w:numPr>
        <w:tabs>
          <w:tab w:val="clear" w:pos="2340"/>
        </w:tabs>
        <w:spacing w:after="0" w:line="240" w:lineRule="auto"/>
        <w:ind w:left="2790"/>
        <w:rPr>
          <w:rFonts w:ascii="Calibri" w:eastAsia="Calibri" w:hAnsi="Calibri" w:cs="Arial"/>
        </w:rPr>
      </w:pPr>
      <w:r w:rsidRPr="00381D96">
        <w:rPr>
          <w:rFonts w:ascii="Calibri" w:eastAsia="Calibri" w:hAnsi="Calibri" w:cs="Arial"/>
        </w:rPr>
        <w:t>Kit number ties all samples collected from one subject at one visit together.</w:t>
      </w:r>
    </w:p>
    <w:p w14:paraId="181BE274" w14:textId="77777777" w:rsidR="00381D96" w:rsidRPr="00381D96" w:rsidRDefault="00381D96" w:rsidP="00AA24F4">
      <w:pPr>
        <w:numPr>
          <w:ilvl w:val="0"/>
          <w:numId w:val="9"/>
        </w:numPr>
        <w:tabs>
          <w:tab w:val="clear" w:pos="1080"/>
        </w:tabs>
        <w:spacing w:after="0" w:line="240" w:lineRule="auto"/>
        <w:ind w:left="1440"/>
        <w:rPr>
          <w:rFonts w:ascii="Calibri" w:eastAsia="Calibri" w:hAnsi="Calibri" w:cs="Arial"/>
          <w:bCs/>
        </w:rPr>
      </w:pPr>
      <w:r w:rsidRPr="00381D96">
        <w:rPr>
          <w:rFonts w:ascii="Calibri" w:eastAsia="Calibri" w:hAnsi="Calibri" w:cs="Arial"/>
        </w:rPr>
        <w:t>Label all cryovials with the Collection Tube/Cryovial labels only.</w:t>
      </w:r>
    </w:p>
    <w:p w14:paraId="00CB4D98" w14:textId="557B7162" w:rsidR="00381D96" w:rsidRPr="00381D96" w:rsidRDefault="00FD2C6A" w:rsidP="00AA24F4">
      <w:pPr>
        <w:numPr>
          <w:ilvl w:val="1"/>
          <w:numId w:val="9"/>
        </w:numPr>
        <w:tabs>
          <w:tab w:val="clear" w:pos="1800"/>
        </w:tabs>
        <w:spacing w:after="0" w:line="240" w:lineRule="auto"/>
        <w:ind w:left="1890"/>
        <w:rPr>
          <w:rFonts w:ascii="Calibri" w:eastAsia="Calibri" w:hAnsi="Calibri" w:cs="Arial"/>
          <w:bCs/>
        </w:rPr>
      </w:pPr>
      <w:r>
        <w:rPr>
          <w:rFonts w:ascii="Calibri" w:eastAsia="Calibri" w:hAnsi="Calibri" w:cs="Arial"/>
        </w:rPr>
        <w:t>Red</w:t>
      </w:r>
      <w:r w:rsidRPr="00381D96">
        <w:rPr>
          <w:rFonts w:ascii="Calibri" w:eastAsia="Calibri" w:hAnsi="Calibri" w:cs="Arial"/>
        </w:rPr>
        <w:t xml:space="preserve"> </w:t>
      </w:r>
      <w:r w:rsidR="00381D96" w:rsidRPr="00381D96">
        <w:rPr>
          <w:rFonts w:ascii="Calibri" w:eastAsia="Calibri" w:hAnsi="Calibri" w:cs="Arial"/>
        </w:rPr>
        <w:t xml:space="preserve">capped cryovials for </w:t>
      </w:r>
      <w:r>
        <w:rPr>
          <w:rFonts w:ascii="Calibri" w:eastAsia="Calibri" w:hAnsi="Calibri" w:cs="Arial"/>
        </w:rPr>
        <w:t>serum</w:t>
      </w:r>
      <w:r w:rsidR="00381D96" w:rsidRPr="00381D96">
        <w:rPr>
          <w:rFonts w:ascii="Calibri" w:eastAsia="Calibri" w:hAnsi="Calibri" w:cs="Arial"/>
        </w:rPr>
        <w:t xml:space="preserve"> collection.</w:t>
      </w:r>
    </w:p>
    <w:p w14:paraId="126C5E58" w14:textId="5522D309" w:rsidR="00381D96" w:rsidRPr="00381D96" w:rsidRDefault="00381D96" w:rsidP="00AA24F4">
      <w:pPr>
        <w:numPr>
          <w:ilvl w:val="1"/>
          <w:numId w:val="9"/>
        </w:numPr>
        <w:tabs>
          <w:tab w:val="clear" w:pos="1800"/>
        </w:tabs>
        <w:spacing w:after="0" w:line="240" w:lineRule="auto"/>
        <w:ind w:left="1890"/>
        <w:rPr>
          <w:rFonts w:ascii="Calibri" w:eastAsia="Calibri" w:hAnsi="Calibri" w:cs="Arial"/>
          <w:bCs/>
        </w:rPr>
      </w:pPr>
      <w:r w:rsidRPr="00381D96">
        <w:rPr>
          <w:rFonts w:ascii="Calibri" w:eastAsia="Calibri" w:hAnsi="Calibri" w:cs="Arial"/>
        </w:rPr>
        <w:t>Place label with the barcode toward the top of the cryovial.</w:t>
      </w:r>
    </w:p>
    <w:p w14:paraId="626C0A31" w14:textId="77777777" w:rsidR="00381D96" w:rsidRPr="00381D96" w:rsidRDefault="00381D96" w:rsidP="00AA24F4">
      <w:pPr>
        <w:numPr>
          <w:ilvl w:val="0"/>
          <w:numId w:val="9"/>
        </w:numPr>
        <w:tabs>
          <w:tab w:val="clear" w:pos="1080"/>
        </w:tabs>
        <w:spacing w:after="0" w:line="240" w:lineRule="auto"/>
        <w:ind w:left="1440"/>
        <w:rPr>
          <w:rFonts w:ascii="Calibri" w:eastAsia="Calibri" w:hAnsi="Calibri" w:cs="Arial"/>
        </w:rPr>
      </w:pPr>
      <w:r w:rsidRPr="00381D96">
        <w:rPr>
          <w:rFonts w:ascii="Calibri" w:eastAsia="Calibri" w:hAnsi="Calibri" w:cs="Arial"/>
        </w:rPr>
        <w:t>Track the patient closely and obtain the blood draw as soon as possible (within 24 hours of injury for acute sample).</w:t>
      </w:r>
    </w:p>
    <w:p w14:paraId="65CFF64B" w14:textId="73F219D7" w:rsidR="00381D96" w:rsidRPr="00381D96" w:rsidRDefault="00381D96" w:rsidP="00AA24F4">
      <w:pPr>
        <w:numPr>
          <w:ilvl w:val="1"/>
          <w:numId w:val="10"/>
        </w:numPr>
        <w:tabs>
          <w:tab w:val="clear" w:pos="1440"/>
        </w:tabs>
        <w:spacing w:line="240" w:lineRule="auto"/>
        <w:ind w:left="1890"/>
        <w:rPr>
          <w:rFonts w:ascii="Calibri" w:eastAsia="Calibri" w:hAnsi="Calibri" w:cs="Arial"/>
        </w:rPr>
      </w:pPr>
      <w:r w:rsidRPr="00381D96">
        <w:rPr>
          <w:rFonts w:ascii="Calibri" w:eastAsia="Calibri" w:hAnsi="Calibri" w:cs="Arial"/>
        </w:rPr>
        <w:t xml:space="preserve">Using a blood collection set, collect blood into the 10ml </w:t>
      </w:r>
      <w:r w:rsidR="00FD2C6A">
        <w:rPr>
          <w:rFonts w:ascii="Calibri" w:eastAsia="Calibri" w:hAnsi="Calibri" w:cs="Arial"/>
        </w:rPr>
        <w:t>Serum tube</w:t>
      </w:r>
      <w:r w:rsidRPr="00381D96">
        <w:rPr>
          <w:rFonts w:ascii="Calibri" w:eastAsia="Calibri" w:hAnsi="Calibri" w:cs="Arial"/>
        </w:rPr>
        <w:t xml:space="preserve"> using your institution’s recommended procedure for standard venipuncture technique. Collect blood as soon as possible after injury.</w:t>
      </w:r>
    </w:p>
    <w:p w14:paraId="76288065" w14:textId="77777777" w:rsidR="00381D96" w:rsidRPr="00381D96" w:rsidRDefault="00381D96" w:rsidP="00AA24F4">
      <w:pPr>
        <w:spacing w:line="240" w:lineRule="auto"/>
        <w:ind w:left="1890"/>
        <w:rPr>
          <w:rFonts w:ascii="Calibri" w:eastAsia="Calibri" w:hAnsi="Calibri" w:cs="Arial"/>
        </w:rPr>
      </w:pPr>
      <w:r w:rsidRPr="00381D96">
        <w:rPr>
          <w:rFonts w:ascii="Calibri" w:eastAsia="Calibri" w:hAnsi="Calibri" w:cs="Arial"/>
        </w:rPr>
        <w:t>The following techniques shall be used in order to prevent possible backflow:</w:t>
      </w:r>
    </w:p>
    <w:p w14:paraId="0AD2AB24" w14:textId="77777777" w:rsidR="00381D96" w:rsidRPr="00381D96" w:rsidRDefault="00381D96" w:rsidP="00AA24F4">
      <w:pPr>
        <w:numPr>
          <w:ilvl w:val="2"/>
          <w:numId w:val="10"/>
        </w:numPr>
        <w:tabs>
          <w:tab w:val="clear" w:pos="2160"/>
        </w:tabs>
        <w:spacing w:after="0" w:line="240" w:lineRule="auto"/>
        <w:ind w:left="2340"/>
        <w:contextualSpacing/>
        <w:rPr>
          <w:rFonts w:ascii="Calibri" w:eastAsia="Calibri" w:hAnsi="Calibri" w:cs="Arial"/>
        </w:rPr>
      </w:pPr>
      <w:r w:rsidRPr="00381D96">
        <w:rPr>
          <w:rFonts w:ascii="Calibri" w:eastAsia="Calibri" w:hAnsi="Calibri" w:cs="Arial"/>
        </w:rPr>
        <w:t>Place donor’s arm in a downward position.</w:t>
      </w:r>
    </w:p>
    <w:p w14:paraId="4EFC2EB6" w14:textId="77777777" w:rsidR="00381D96" w:rsidRPr="00381D96" w:rsidRDefault="00381D96" w:rsidP="00AA24F4">
      <w:pPr>
        <w:numPr>
          <w:ilvl w:val="2"/>
          <w:numId w:val="10"/>
        </w:numPr>
        <w:tabs>
          <w:tab w:val="clear" w:pos="2160"/>
        </w:tabs>
        <w:spacing w:after="0" w:line="240" w:lineRule="auto"/>
        <w:ind w:left="2340"/>
        <w:contextualSpacing/>
        <w:rPr>
          <w:rFonts w:ascii="Calibri" w:eastAsia="Calibri" w:hAnsi="Calibri" w:cs="Arial"/>
        </w:rPr>
      </w:pPr>
      <w:r w:rsidRPr="00381D96">
        <w:rPr>
          <w:rFonts w:ascii="Calibri" w:eastAsia="Calibri" w:hAnsi="Calibri" w:cs="Arial"/>
        </w:rPr>
        <w:t>Hold tube in a vertical position below the donor’s arm during blood collection.</w:t>
      </w:r>
    </w:p>
    <w:p w14:paraId="3B98E385" w14:textId="77777777" w:rsidR="00381D96" w:rsidRPr="00381D96" w:rsidRDefault="00381D96" w:rsidP="00AA24F4">
      <w:pPr>
        <w:numPr>
          <w:ilvl w:val="2"/>
          <w:numId w:val="10"/>
        </w:numPr>
        <w:tabs>
          <w:tab w:val="clear" w:pos="2160"/>
        </w:tabs>
        <w:spacing w:after="0" w:line="240" w:lineRule="auto"/>
        <w:ind w:left="2340"/>
        <w:contextualSpacing/>
        <w:rPr>
          <w:rFonts w:ascii="Calibri" w:eastAsia="Calibri" w:hAnsi="Calibri" w:cs="Arial"/>
        </w:rPr>
      </w:pPr>
      <w:r w:rsidRPr="00381D96">
        <w:rPr>
          <w:rFonts w:ascii="Calibri" w:eastAsia="Calibri" w:hAnsi="Calibri" w:cs="Arial"/>
        </w:rPr>
        <w:t>If no other blood tubes are being drawn, release tourniquet as soon as blood starts to flow into tube.</w:t>
      </w:r>
    </w:p>
    <w:p w14:paraId="735D3244" w14:textId="77777777" w:rsidR="00381D96" w:rsidRPr="00381D96" w:rsidRDefault="00381D96" w:rsidP="00AA24F4">
      <w:pPr>
        <w:numPr>
          <w:ilvl w:val="2"/>
          <w:numId w:val="10"/>
        </w:numPr>
        <w:tabs>
          <w:tab w:val="clear" w:pos="2160"/>
        </w:tabs>
        <w:spacing w:after="0" w:line="240" w:lineRule="auto"/>
        <w:ind w:left="2340" w:hanging="187"/>
        <w:contextualSpacing/>
        <w:rPr>
          <w:rFonts w:ascii="Calibri" w:eastAsia="Calibri" w:hAnsi="Calibri" w:cs="Arial"/>
        </w:rPr>
      </w:pPr>
      <w:r w:rsidRPr="00381D96">
        <w:rPr>
          <w:rFonts w:ascii="Calibri" w:eastAsia="Calibri" w:hAnsi="Calibri" w:cs="Arial"/>
        </w:rPr>
        <w:t>Make sure tube additives do not touch the stopper or the end of the needle during venipuncture.</w:t>
      </w:r>
    </w:p>
    <w:p w14:paraId="595E4972" w14:textId="77777777" w:rsidR="00381D96" w:rsidRPr="00381D96" w:rsidRDefault="00381D96" w:rsidP="00AA24F4">
      <w:pPr>
        <w:numPr>
          <w:ilvl w:val="1"/>
          <w:numId w:val="10"/>
        </w:numPr>
        <w:tabs>
          <w:tab w:val="clear" w:pos="1440"/>
        </w:tabs>
        <w:spacing w:after="0" w:line="240" w:lineRule="auto"/>
        <w:ind w:left="1890"/>
        <w:rPr>
          <w:rFonts w:ascii="Calibri" w:eastAsia="Calibri" w:hAnsi="Calibri" w:cs="Arial"/>
        </w:rPr>
      </w:pPr>
      <w:r w:rsidRPr="00381D96">
        <w:rPr>
          <w:rFonts w:ascii="Calibri" w:eastAsia="Calibri" w:hAnsi="Calibri" w:cs="Arial"/>
        </w:rPr>
        <w:t xml:space="preserve">Allow at least 10 seconds for a complete blood draw to take place in each tube. </w:t>
      </w:r>
      <w:r w:rsidRPr="00381D96">
        <w:rPr>
          <w:rFonts w:ascii="Calibri" w:eastAsia="Calibri" w:hAnsi="Calibri" w:cs="Arial"/>
          <w:b/>
        </w:rPr>
        <w:t>Ensure that the blood has stopped flowing into the tube before removing the tube from the holder.</w:t>
      </w:r>
      <w:r w:rsidRPr="00381D96">
        <w:rPr>
          <w:rFonts w:ascii="Calibri" w:eastAsia="Calibri" w:hAnsi="Calibri" w:cs="Arial"/>
        </w:rPr>
        <w:t xml:space="preserve"> The tube’s vacuum is designed to draw appropriate volume of blood into the tube.</w:t>
      </w:r>
    </w:p>
    <w:p w14:paraId="1134863D" w14:textId="25C6AFA4" w:rsidR="00381D96" w:rsidRPr="00381D96" w:rsidRDefault="00381D96" w:rsidP="00AA24F4">
      <w:pPr>
        <w:numPr>
          <w:ilvl w:val="1"/>
          <w:numId w:val="10"/>
        </w:numPr>
        <w:tabs>
          <w:tab w:val="clear" w:pos="1440"/>
        </w:tabs>
        <w:spacing w:after="0" w:line="240" w:lineRule="auto"/>
        <w:ind w:left="1890"/>
        <w:rPr>
          <w:rFonts w:ascii="Calibri" w:eastAsia="Calibri" w:hAnsi="Calibri" w:cs="Arial"/>
        </w:rPr>
      </w:pPr>
      <w:r w:rsidRPr="00381D96">
        <w:rPr>
          <w:rFonts w:ascii="Calibri" w:eastAsia="Calibri" w:hAnsi="Calibri" w:cs="Arial"/>
        </w:rPr>
        <w:t>Immediately after blood collection, invert tube 10 times to ensure complete mixing of whole blood and</w:t>
      </w:r>
      <w:r w:rsidR="00FD2C6A">
        <w:rPr>
          <w:rFonts w:ascii="Calibri" w:eastAsia="Calibri" w:hAnsi="Calibri" w:cs="Arial"/>
        </w:rPr>
        <w:t xml:space="preserve"> </w:t>
      </w:r>
      <w:r w:rsidR="00FB652A">
        <w:rPr>
          <w:rFonts w:ascii="Calibri" w:eastAsia="Calibri" w:hAnsi="Calibri" w:cs="Arial"/>
        </w:rPr>
        <w:t>tube additives</w:t>
      </w:r>
      <w:r w:rsidR="00FD2C6A">
        <w:rPr>
          <w:rFonts w:ascii="Calibri" w:eastAsia="Calibri" w:hAnsi="Calibri" w:cs="Arial"/>
        </w:rPr>
        <w:t>.</w:t>
      </w:r>
    </w:p>
    <w:p w14:paraId="270E9440" w14:textId="77777777" w:rsidR="00381D96" w:rsidRPr="00381D96" w:rsidRDefault="00381D96" w:rsidP="00AA24F4">
      <w:pPr>
        <w:numPr>
          <w:ilvl w:val="2"/>
          <w:numId w:val="10"/>
        </w:numPr>
        <w:tabs>
          <w:tab w:val="clear" w:pos="2160"/>
        </w:tabs>
        <w:spacing w:after="0" w:line="240" w:lineRule="auto"/>
        <w:ind w:left="2340"/>
        <w:rPr>
          <w:rFonts w:ascii="Calibri" w:eastAsia="Calibri" w:hAnsi="Calibri" w:cs="Arial"/>
        </w:rPr>
      </w:pPr>
      <w:r w:rsidRPr="00381D96">
        <w:rPr>
          <w:rFonts w:ascii="Calibri" w:eastAsia="Calibri" w:hAnsi="Calibri" w:cs="Arial"/>
        </w:rPr>
        <w:t>An inversion is one complete turn of the wrist (180 degrees) and back.</w:t>
      </w:r>
    </w:p>
    <w:p w14:paraId="755A16AA" w14:textId="77777777" w:rsidR="00381D96" w:rsidRPr="00381D96" w:rsidRDefault="00381D96" w:rsidP="006A29D9">
      <w:pPr>
        <w:spacing w:after="0" w:line="240" w:lineRule="auto"/>
        <w:rPr>
          <w:rFonts w:ascii="Calibri" w:eastAsia="Calibri" w:hAnsi="Calibri" w:cs="Arial"/>
        </w:rPr>
      </w:pPr>
    </w:p>
    <w:p w14:paraId="1C247989" w14:textId="77777777" w:rsidR="00381D96" w:rsidRPr="00381D96" w:rsidRDefault="00381D96" w:rsidP="006A29D9">
      <w:pPr>
        <w:spacing w:after="0" w:line="240" w:lineRule="auto"/>
        <w:rPr>
          <w:rFonts w:ascii="Calibri" w:eastAsia="Calibri" w:hAnsi="Calibri" w:cs="Arial"/>
        </w:rPr>
      </w:pPr>
    </w:p>
    <w:p w14:paraId="3E574753" w14:textId="77777777" w:rsidR="00381D96" w:rsidRDefault="00381D96" w:rsidP="00AA24F4">
      <w:pPr>
        <w:numPr>
          <w:ilvl w:val="0"/>
          <w:numId w:val="13"/>
        </w:numPr>
        <w:spacing w:line="240" w:lineRule="auto"/>
        <w:outlineLvl w:val="1"/>
        <w:rPr>
          <w:rFonts w:ascii="Arial" w:eastAsia="Calibri" w:hAnsi="Arial" w:cs="Arial"/>
          <w:b/>
          <w:sz w:val="24"/>
          <w:szCs w:val="24"/>
        </w:rPr>
      </w:pPr>
      <w:r w:rsidRPr="00381D96">
        <w:rPr>
          <w:rFonts w:ascii="Arial" w:eastAsia="Calibri" w:hAnsi="Arial" w:cs="Arial"/>
          <w:b/>
          <w:sz w:val="24"/>
          <w:szCs w:val="24"/>
        </w:rPr>
        <w:t>BIOSPECIMEN PROCESSING</w:t>
      </w:r>
    </w:p>
    <w:p w14:paraId="63C1E5EA" w14:textId="77777777" w:rsidR="006A29D9" w:rsidRPr="00F30308" w:rsidRDefault="006A29D9" w:rsidP="00E2073B">
      <w:pPr>
        <w:pStyle w:val="Heading3"/>
        <w:numPr>
          <w:ilvl w:val="0"/>
          <w:numId w:val="21"/>
        </w:numPr>
        <w:ind w:left="810"/>
      </w:pPr>
      <w:r w:rsidRPr="006A7CDF">
        <w:t xml:space="preserve">GENERAL </w:t>
      </w:r>
      <w:r>
        <w:rPr>
          <w:caps/>
        </w:rPr>
        <w:t>Processing</w:t>
      </w:r>
      <w:r w:rsidRPr="006A7CDF">
        <w:t xml:space="preserve"> INFORMATION</w:t>
      </w:r>
    </w:p>
    <w:p w14:paraId="35580ABA" w14:textId="098C5162" w:rsidR="00381D96" w:rsidRPr="00381D96" w:rsidRDefault="00381D96" w:rsidP="00AA24F4">
      <w:pPr>
        <w:numPr>
          <w:ilvl w:val="0"/>
          <w:numId w:val="11"/>
        </w:numPr>
        <w:tabs>
          <w:tab w:val="clear" w:pos="720"/>
        </w:tabs>
        <w:spacing w:after="0" w:line="240" w:lineRule="auto"/>
        <w:ind w:left="1440"/>
        <w:rPr>
          <w:rFonts w:ascii="Calibri" w:eastAsia="Calibri" w:hAnsi="Calibri" w:cs="Arial"/>
          <w:bCs/>
        </w:rPr>
      </w:pPr>
      <w:r w:rsidRPr="00381D96">
        <w:rPr>
          <w:rFonts w:ascii="Calibri" w:eastAsia="Calibri" w:hAnsi="Calibri" w:cs="Times New Roman"/>
        </w:rPr>
        <w:t xml:space="preserve">30 minutes </w:t>
      </w:r>
      <w:r w:rsidR="00FD2C6A">
        <w:rPr>
          <w:rFonts w:ascii="Calibri" w:eastAsia="Calibri" w:hAnsi="Calibri" w:cs="Times New Roman"/>
        </w:rPr>
        <w:t>after</w:t>
      </w:r>
      <w:r w:rsidR="00FD2C6A" w:rsidRPr="00381D96">
        <w:rPr>
          <w:rFonts w:ascii="Calibri" w:eastAsia="Calibri" w:hAnsi="Calibri" w:cs="Times New Roman"/>
        </w:rPr>
        <w:t xml:space="preserve"> </w:t>
      </w:r>
      <w:r w:rsidRPr="00381D96">
        <w:rPr>
          <w:rFonts w:ascii="Calibri" w:eastAsia="Calibri" w:hAnsi="Calibri" w:cs="Times New Roman"/>
        </w:rPr>
        <w:t xml:space="preserve">blood collection, </w:t>
      </w:r>
      <w:r w:rsidR="00FD2C6A">
        <w:rPr>
          <w:rFonts w:ascii="Calibri" w:eastAsia="Calibri" w:hAnsi="Calibri" w:cs="Times New Roman"/>
        </w:rPr>
        <w:t xml:space="preserve">or when blood has completely clotted, </w:t>
      </w:r>
      <w:r w:rsidRPr="00381D96">
        <w:rPr>
          <w:rFonts w:ascii="Calibri" w:eastAsia="Calibri" w:hAnsi="Calibri" w:cs="Times New Roman"/>
        </w:rPr>
        <w:t xml:space="preserve">centrifuge the balanced tubes for 15 minutes at 1500 rcf (xg) at room temperature. </w:t>
      </w:r>
      <w:r w:rsidRPr="00381D96">
        <w:rPr>
          <w:rFonts w:ascii="Calibri" w:eastAsia="Calibri" w:hAnsi="Calibri" w:cs="Times New Roman"/>
          <w:b/>
        </w:rPr>
        <w:t xml:space="preserve">It is critical that the tubes be centrifuged at the appropriate speed and temperature to ensure proper </w:t>
      </w:r>
      <w:r w:rsidR="00FD2C6A">
        <w:rPr>
          <w:rFonts w:ascii="Calibri" w:eastAsia="Calibri" w:hAnsi="Calibri" w:cs="Times New Roman"/>
          <w:b/>
        </w:rPr>
        <w:t>serum</w:t>
      </w:r>
      <w:r w:rsidR="00FD2C6A" w:rsidRPr="00381D96">
        <w:rPr>
          <w:rFonts w:ascii="Calibri" w:eastAsia="Calibri" w:hAnsi="Calibri" w:cs="Times New Roman"/>
          <w:b/>
        </w:rPr>
        <w:t xml:space="preserve"> </w:t>
      </w:r>
      <w:r w:rsidRPr="00381D96">
        <w:rPr>
          <w:rFonts w:ascii="Calibri" w:eastAsia="Calibri" w:hAnsi="Calibri" w:cs="Times New Roman"/>
          <w:b/>
        </w:rPr>
        <w:t>separation.</w:t>
      </w:r>
      <w:r w:rsidRPr="00381D96">
        <w:rPr>
          <w:rFonts w:ascii="Calibri" w:eastAsia="Calibri" w:hAnsi="Calibri" w:cs="Times New Roman"/>
        </w:rPr>
        <w:t xml:space="preserve"> Refrigeration prior to centrifugation is not permitted.</w:t>
      </w:r>
    </w:p>
    <w:p w14:paraId="0DA057AB" w14:textId="0A7F6303" w:rsidR="00381D96" w:rsidRPr="00381D96" w:rsidRDefault="00381D96" w:rsidP="00AA24F4">
      <w:pPr>
        <w:numPr>
          <w:ilvl w:val="0"/>
          <w:numId w:val="11"/>
        </w:numPr>
        <w:tabs>
          <w:tab w:val="clear" w:pos="720"/>
        </w:tabs>
        <w:spacing w:after="0" w:line="240" w:lineRule="auto"/>
        <w:ind w:left="1440"/>
        <w:rPr>
          <w:rFonts w:ascii="Calibri" w:eastAsia="Calibri" w:hAnsi="Calibri" w:cs="Arial"/>
          <w:bCs/>
        </w:rPr>
      </w:pPr>
      <w:r w:rsidRPr="00381D96">
        <w:rPr>
          <w:rFonts w:ascii="Calibri" w:eastAsia="Calibri" w:hAnsi="Calibri" w:cs="Arial"/>
          <w:bCs/>
        </w:rPr>
        <w:t xml:space="preserve">Remove the </w:t>
      </w:r>
      <w:r w:rsidR="00FD2C6A">
        <w:rPr>
          <w:rFonts w:ascii="Calibri" w:eastAsia="Calibri" w:hAnsi="Calibri" w:cs="Arial"/>
          <w:bCs/>
        </w:rPr>
        <w:t>serum</w:t>
      </w:r>
      <w:r w:rsidRPr="00381D96">
        <w:rPr>
          <w:rFonts w:ascii="Calibri" w:eastAsia="Calibri" w:hAnsi="Calibri" w:cs="Arial"/>
          <w:bCs/>
        </w:rPr>
        <w:t>, being careful not to agitate the packed blood cells at the bottom half of the collection tube, by tilting the tube and placing the pipette tip along the lower side of the wall without touching red blood cells so that</w:t>
      </w:r>
      <w:r w:rsidR="00FD2C6A">
        <w:rPr>
          <w:rFonts w:ascii="Calibri" w:eastAsia="Calibri" w:hAnsi="Calibri" w:cs="Arial"/>
          <w:bCs/>
        </w:rPr>
        <w:t xml:space="preserve"> serum</w:t>
      </w:r>
      <w:r w:rsidRPr="00381D96">
        <w:rPr>
          <w:rFonts w:ascii="Calibri" w:eastAsia="Calibri" w:hAnsi="Calibri" w:cs="Arial"/>
          <w:bCs/>
        </w:rPr>
        <w:t xml:space="preserve"> is not contaminated by cell material.</w:t>
      </w:r>
    </w:p>
    <w:p w14:paraId="5B4FE348" w14:textId="54061253" w:rsidR="00381D96" w:rsidRPr="00381D96" w:rsidRDefault="00381D96" w:rsidP="00AA24F4">
      <w:pPr>
        <w:numPr>
          <w:ilvl w:val="0"/>
          <w:numId w:val="11"/>
        </w:numPr>
        <w:tabs>
          <w:tab w:val="clear" w:pos="720"/>
        </w:tabs>
        <w:spacing w:after="0" w:line="240" w:lineRule="auto"/>
        <w:ind w:left="1440"/>
        <w:rPr>
          <w:rFonts w:ascii="Calibri" w:eastAsia="Calibri" w:hAnsi="Calibri" w:cs="Arial"/>
          <w:bCs/>
        </w:rPr>
      </w:pPr>
      <w:r w:rsidRPr="00381D96">
        <w:rPr>
          <w:rFonts w:ascii="Calibri" w:eastAsia="Calibri" w:hAnsi="Calibri" w:cs="Arial"/>
          <w:bCs/>
        </w:rPr>
        <w:t xml:space="preserve">Using one of the provided disposable graduated transfer pipettes, transfer </w:t>
      </w:r>
      <w:r w:rsidR="00FD2C6A">
        <w:rPr>
          <w:rFonts w:ascii="Calibri" w:eastAsia="Calibri" w:hAnsi="Calibri" w:cs="Arial"/>
          <w:bCs/>
        </w:rPr>
        <w:t>serum</w:t>
      </w:r>
      <w:r w:rsidR="00FD2C6A" w:rsidRPr="00381D96">
        <w:rPr>
          <w:rFonts w:ascii="Calibri" w:eastAsia="Calibri" w:hAnsi="Calibri" w:cs="Arial"/>
          <w:bCs/>
        </w:rPr>
        <w:t xml:space="preserve"> </w:t>
      </w:r>
      <w:r w:rsidRPr="00381D96">
        <w:rPr>
          <w:rFonts w:ascii="Calibri" w:eastAsia="Calibri" w:hAnsi="Calibri" w:cs="Arial"/>
          <w:bCs/>
        </w:rPr>
        <w:t>into the pre-labeled cryovials.</w:t>
      </w:r>
    </w:p>
    <w:p w14:paraId="22CF28C9" w14:textId="77777777" w:rsidR="00381D96" w:rsidRPr="00381D96" w:rsidRDefault="00381D96" w:rsidP="00AA24F4">
      <w:pPr>
        <w:numPr>
          <w:ilvl w:val="0"/>
          <w:numId w:val="11"/>
        </w:numPr>
        <w:tabs>
          <w:tab w:val="clear" w:pos="720"/>
        </w:tabs>
        <w:spacing w:after="0" w:line="240" w:lineRule="auto"/>
        <w:ind w:left="1440"/>
        <w:rPr>
          <w:rFonts w:ascii="Calibri" w:eastAsia="Calibri" w:hAnsi="Calibri" w:cs="Arial"/>
          <w:bCs/>
        </w:rPr>
      </w:pPr>
      <w:r w:rsidRPr="00381D96">
        <w:rPr>
          <w:rFonts w:ascii="Calibri" w:eastAsia="Calibri" w:hAnsi="Calibri" w:cs="Arial"/>
          <w:bCs/>
        </w:rPr>
        <w:t>Aliquot 0.5 ml per cryovial (total vials = 8-10 with 0.5ml each).</w:t>
      </w:r>
    </w:p>
    <w:p w14:paraId="005C6284" w14:textId="1962C520" w:rsidR="00381D96" w:rsidRPr="00381D96" w:rsidRDefault="00381D96" w:rsidP="00AA24F4">
      <w:pPr>
        <w:numPr>
          <w:ilvl w:val="1"/>
          <w:numId w:val="9"/>
        </w:numPr>
        <w:tabs>
          <w:tab w:val="clear" w:pos="1800"/>
        </w:tabs>
        <w:spacing w:after="0" w:line="240" w:lineRule="auto"/>
        <w:ind w:left="1890"/>
        <w:contextualSpacing/>
        <w:rPr>
          <w:rFonts w:ascii="Calibri" w:eastAsia="Calibri" w:hAnsi="Calibri" w:cs="Arial"/>
          <w:bCs/>
        </w:rPr>
      </w:pPr>
      <w:r w:rsidRPr="00381D96">
        <w:rPr>
          <w:rFonts w:ascii="Calibri" w:eastAsia="Calibri" w:hAnsi="Calibri" w:cs="Arial"/>
          <w:bCs/>
        </w:rPr>
        <w:lastRenderedPageBreak/>
        <w:t xml:space="preserve">The </w:t>
      </w:r>
      <w:r w:rsidR="00FD2C6A">
        <w:rPr>
          <w:rFonts w:ascii="Calibri" w:eastAsia="Calibri" w:hAnsi="Calibri" w:cs="Arial"/>
          <w:bCs/>
        </w:rPr>
        <w:t>serum</w:t>
      </w:r>
      <w:r w:rsidR="00FD2C6A" w:rsidRPr="00381D96">
        <w:rPr>
          <w:rFonts w:ascii="Calibri" w:eastAsia="Calibri" w:hAnsi="Calibri" w:cs="Arial"/>
          <w:bCs/>
        </w:rPr>
        <w:t xml:space="preserve"> </w:t>
      </w:r>
      <w:r w:rsidRPr="00381D96">
        <w:rPr>
          <w:rFonts w:ascii="Calibri" w:eastAsia="Calibri" w:hAnsi="Calibri" w:cs="Arial"/>
          <w:bCs/>
        </w:rPr>
        <w:t xml:space="preserve">tube should yield, on average, half the initial blood volume of </w:t>
      </w:r>
      <w:r w:rsidR="00FD2C6A">
        <w:rPr>
          <w:rFonts w:ascii="Calibri" w:eastAsia="Calibri" w:hAnsi="Calibri" w:cs="Arial"/>
          <w:bCs/>
        </w:rPr>
        <w:t>serum</w:t>
      </w:r>
      <w:r w:rsidR="00FD2C6A" w:rsidRPr="00381D96">
        <w:rPr>
          <w:rFonts w:ascii="Calibri" w:eastAsia="Calibri" w:hAnsi="Calibri" w:cs="Arial"/>
          <w:bCs/>
        </w:rPr>
        <w:t xml:space="preserve"> </w:t>
      </w:r>
      <w:r w:rsidRPr="00381D96">
        <w:rPr>
          <w:rFonts w:ascii="Calibri" w:eastAsia="Calibri" w:hAnsi="Calibri" w:cs="Arial"/>
          <w:bCs/>
        </w:rPr>
        <w:t>for a total of 8-10 2ml cryovial tube</w:t>
      </w:r>
      <w:r w:rsidR="00E07892">
        <w:rPr>
          <w:rFonts w:ascii="Calibri" w:eastAsia="Calibri" w:hAnsi="Calibri" w:cs="Arial"/>
          <w:bCs/>
        </w:rPr>
        <w:t>s per subject with 0.5 ml serum</w:t>
      </w:r>
      <w:r w:rsidRPr="00381D96">
        <w:rPr>
          <w:rFonts w:ascii="Calibri" w:eastAsia="Calibri" w:hAnsi="Calibri" w:cs="Arial"/>
          <w:bCs/>
        </w:rPr>
        <w:t xml:space="preserve"> per cryovial tube.</w:t>
      </w:r>
    </w:p>
    <w:p w14:paraId="733C1DF8" w14:textId="77777777" w:rsidR="00381D96" w:rsidRPr="00381D96" w:rsidRDefault="00381D96" w:rsidP="00AA24F4">
      <w:pPr>
        <w:numPr>
          <w:ilvl w:val="1"/>
          <w:numId w:val="9"/>
        </w:numPr>
        <w:tabs>
          <w:tab w:val="clear" w:pos="1800"/>
        </w:tabs>
        <w:spacing w:after="0" w:line="240" w:lineRule="auto"/>
        <w:ind w:left="1890"/>
        <w:contextualSpacing/>
        <w:rPr>
          <w:rFonts w:ascii="Calibri" w:eastAsia="Calibri" w:hAnsi="Calibri" w:cs="Arial"/>
          <w:bCs/>
        </w:rPr>
      </w:pPr>
      <w:r w:rsidRPr="00381D96">
        <w:rPr>
          <w:rFonts w:ascii="Calibri" w:eastAsia="Calibri" w:hAnsi="Calibri" w:cs="Arial"/>
          <w:bCs/>
        </w:rPr>
        <w:t>In order to ensure the central storage facility receives a sufficient amount of sample for processing and storage, and to avoid cracking of the tubes prior to shipment, each cryovial should be filled to 0.5 ml.  Over-filled tubes may burst once placed in the freezer, resulting in a loss of that sample.</w:t>
      </w:r>
    </w:p>
    <w:p w14:paraId="64569FE4" w14:textId="77777777" w:rsidR="00381D96" w:rsidRPr="00381D96" w:rsidRDefault="00381D96" w:rsidP="0046266A">
      <w:pPr>
        <w:numPr>
          <w:ilvl w:val="1"/>
          <w:numId w:val="9"/>
        </w:numPr>
        <w:tabs>
          <w:tab w:val="clear" w:pos="1800"/>
        </w:tabs>
        <w:spacing w:after="0" w:line="240" w:lineRule="auto"/>
        <w:ind w:left="1890"/>
        <w:contextualSpacing/>
        <w:rPr>
          <w:rFonts w:ascii="Calibri" w:eastAsia="Calibri" w:hAnsi="Calibri" w:cs="Arial"/>
          <w:bCs/>
        </w:rPr>
      </w:pPr>
      <w:r w:rsidRPr="00381D96">
        <w:rPr>
          <w:rFonts w:ascii="Calibri" w:eastAsia="Calibri" w:hAnsi="Calibri" w:cs="Arial"/>
          <w:bCs/>
        </w:rPr>
        <w:t>If there is biological material remaining that will not fill a subsequent cryovial, that remaining amount should still be included and shipped to the central storage facility.</w:t>
      </w:r>
    </w:p>
    <w:p w14:paraId="6A40CC29" w14:textId="77777777" w:rsidR="00381D96" w:rsidRPr="00381D96" w:rsidRDefault="00381D96" w:rsidP="0046266A">
      <w:pPr>
        <w:numPr>
          <w:ilvl w:val="2"/>
          <w:numId w:val="9"/>
        </w:numPr>
        <w:tabs>
          <w:tab w:val="left" w:pos="2340"/>
        </w:tabs>
        <w:spacing w:after="0" w:line="240" w:lineRule="auto"/>
        <w:ind w:left="2340"/>
        <w:contextualSpacing/>
        <w:rPr>
          <w:rFonts w:ascii="Calibri" w:eastAsia="Calibri" w:hAnsi="Calibri" w:cs="Arial"/>
          <w:bCs/>
        </w:rPr>
      </w:pPr>
      <w:r w:rsidRPr="00381D96">
        <w:rPr>
          <w:rFonts w:ascii="Calibri" w:eastAsia="Calibri" w:hAnsi="Calibri" w:cs="Arial"/>
          <w:bCs/>
        </w:rPr>
        <w:t xml:space="preserve">For example, if 2.7ml of sample is obtained, you should fill 5 cryovials with 0.5ml, and one additional cryovial tube with the remaining 0.2ml.  </w:t>
      </w:r>
    </w:p>
    <w:p w14:paraId="3E306293" w14:textId="22A1041C" w:rsidR="00CE37F5" w:rsidRPr="00381D96" w:rsidRDefault="00381D96" w:rsidP="0046266A">
      <w:pPr>
        <w:numPr>
          <w:ilvl w:val="0"/>
          <w:numId w:val="9"/>
        </w:numPr>
        <w:tabs>
          <w:tab w:val="clear" w:pos="1080"/>
        </w:tabs>
        <w:spacing w:after="0" w:line="240" w:lineRule="auto"/>
        <w:ind w:left="1440"/>
        <w:rPr>
          <w:rFonts w:ascii="Calibri" w:eastAsia="Calibri" w:hAnsi="Calibri" w:cs="Arial"/>
          <w:bCs/>
        </w:rPr>
      </w:pPr>
      <w:r w:rsidRPr="00381D96">
        <w:rPr>
          <w:rFonts w:ascii="Calibri" w:eastAsia="Calibri" w:hAnsi="Calibri" w:cs="Arial"/>
          <w:bCs/>
        </w:rPr>
        <w:t xml:space="preserve">Be sure to place </w:t>
      </w:r>
      <w:r w:rsidR="00CE37F5">
        <w:rPr>
          <w:rFonts w:ascii="Calibri" w:eastAsia="Calibri" w:hAnsi="Calibri" w:cs="Arial"/>
          <w:bCs/>
        </w:rPr>
        <w:t>serum</w:t>
      </w:r>
      <w:r w:rsidR="00CE37F5" w:rsidRPr="00381D96">
        <w:rPr>
          <w:rFonts w:ascii="Calibri" w:eastAsia="Calibri" w:hAnsi="Calibri" w:cs="Arial"/>
          <w:bCs/>
        </w:rPr>
        <w:t xml:space="preserve"> </w:t>
      </w:r>
      <w:r w:rsidRPr="00381D96">
        <w:rPr>
          <w:rFonts w:ascii="Calibri" w:eastAsia="Calibri" w:hAnsi="Calibri" w:cs="Arial"/>
          <w:bCs/>
        </w:rPr>
        <w:t xml:space="preserve">in the cryovials with </w:t>
      </w:r>
      <w:r w:rsidR="00CE37F5">
        <w:rPr>
          <w:rFonts w:ascii="Calibri" w:eastAsia="Calibri" w:hAnsi="Calibri" w:cs="Arial"/>
          <w:bCs/>
        </w:rPr>
        <w:t>red</w:t>
      </w:r>
      <w:r w:rsidR="00CE37F5" w:rsidRPr="00381D96">
        <w:rPr>
          <w:rFonts w:ascii="Calibri" w:eastAsia="Calibri" w:hAnsi="Calibri" w:cs="Arial"/>
          <w:bCs/>
        </w:rPr>
        <w:t xml:space="preserve"> </w:t>
      </w:r>
      <w:r w:rsidRPr="00381D96">
        <w:rPr>
          <w:rFonts w:ascii="Calibri" w:eastAsia="Calibri" w:hAnsi="Calibri" w:cs="Arial"/>
          <w:bCs/>
        </w:rPr>
        <w:t>caps labeled with the “</w:t>
      </w:r>
      <w:r w:rsidR="00CE37F5">
        <w:rPr>
          <w:rFonts w:ascii="Calibri" w:eastAsia="Calibri" w:hAnsi="Calibri" w:cs="Arial"/>
          <w:bCs/>
        </w:rPr>
        <w:t>serum</w:t>
      </w:r>
      <w:r w:rsidRPr="00381D96">
        <w:rPr>
          <w:rFonts w:ascii="Calibri" w:eastAsia="Calibri" w:hAnsi="Calibri" w:cs="Arial"/>
          <w:bCs/>
        </w:rPr>
        <w:t>” labels. Take caution not to disturb red blood cells at the bottom half of the tube.</w:t>
      </w:r>
    </w:p>
    <w:p w14:paraId="07158137" w14:textId="7C34FC96" w:rsidR="00381D96" w:rsidRPr="00CE37F5" w:rsidRDefault="00381D96" w:rsidP="0046266A">
      <w:pPr>
        <w:numPr>
          <w:ilvl w:val="0"/>
          <w:numId w:val="9"/>
        </w:numPr>
        <w:tabs>
          <w:tab w:val="clear" w:pos="1080"/>
        </w:tabs>
        <w:spacing w:after="0" w:line="240" w:lineRule="auto"/>
        <w:ind w:left="1440"/>
        <w:rPr>
          <w:rFonts w:ascii="Calibri" w:eastAsia="Calibri" w:hAnsi="Calibri" w:cs="Arial"/>
          <w:bCs/>
        </w:rPr>
      </w:pPr>
      <w:r w:rsidRPr="00CE37F5">
        <w:rPr>
          <w:rFonts w:ascii="Calibri" w:eastAsia="Calibri" w:hAnsi="Calibri" w:cs="Arial"/>
          <w:bCs/>
        </w:rPr>
        <w:t xml:space="preserve">After all </w:t>
      </w:r>
      <w:r w:rsidR="00CE37F5" w:rsidRPr="00CE37F5">
        <w:rPr>
          <w:rFonts w:ascii="Calibri" w:eastAsia="Calibri" w:hAnsi="Calibri" w:cs="Arial"/>
          <w:bCs/>
        </w:rPr>
        <w:t xml:space="preserve">serum </w:t>
      </w:r>
      <w:r w:rsidRPr="00CE37F5">
        <w:rPr>
          <w:rFonts w:ascii="Calibri" w:eastAsia="Calibri" w:hAnsi="Calibri" w:cs="Arial"/>
          <w:bCs/>
        </w:rPr>
        <w:t xml:space="preserve">has been removed, </w:t>
      </w:r>
      <w:r w:rsidR="00814E7D">
        <w:rPr>
          <w:rFonts w:ascii="Calibri" w:eastAsia="Calibri" w:hAnsi="Calibri" w:cs="Arial"/>
          <w:bCs/>
        </w:rPr>
        <w:t>d</w:t>
      </w:r>
      <w:r w:rsidRPr="00CE37F5">
        <w:rPr>
          <w:rFonts w:ascii="Calibri" w:eastAsia="Calibri" w:hAnsi="Calibri" w:cs="Arial"/>
          <w:bCs/>
        </w:rPr>
        <w:t>ispose of collection tube according to your site’s guidelines for disposing of biomedical waste.</w:t>
      </w:r>
    </w:p>
    <w:p w14:paraId="5F0ADAD1" w14:textId="77777777" w:rsidR="00381D96" w:rsidRPr="00381D96" w:rsidRDefault="00381D96" w:rsidP="0046266A">
      <w:pPr>
        <w:numPr>
          <w:ilvl w:val="0"/>
          <w:numId w:val="9"/>
        </w:numPr>
        <w:tabs>
          <w:tab w:val="clear" w:pos="1080"/>
        </w:tabs>
        <w:spacing w:after="0" w:line="240" w:lineRule="auto"/>
        <w:ind w:left="1440"/>
        <w:rPr>
          <w:rFonts w:ascii="Calibri" w:eastAsia="Calibri" w:hAnsi="Calibri" w:cs="Arial"/>
          <w:bCs/>
        </w:rPr>
      </w:pPr>
      <w:r w:rsidRPr="00381D96">
        <w:rPr>
          <w:rFonts w:ascii="Calibri" w:eastAsia="Calibri" w:hAnsi="Calibri" w:cs="Arial"/>
          <w:bCs/>
        </w:rPr>
        <w:t xml:space="preserve">Place the labeled cryovials in the 25 cell cryobox </w:t>
      </w:r>
      <w:r w:rsidRPr="00381D96">
        <w:rPr>
          <w:rFonts w:ascii="Calibri" w:eastAsia="Calibri" w:hAnsi="Calibri" w:cs="Arial"/>
          <w:b/>
          <w:bCs/>
        </w:rPr>
        <w:t>in numerical order according to the specimen barcode</w:t>
      </w:r>
      <w:r w:rsidRPr="00381D96">
        <w:rPr>
          <w:rFonts w:ascii="Calibri" w:eastAsia="Calibri" w:hAnsi="Calibri" w:cs="Arial"/>
          <w:bCs/>
        </w:rPr>
        <w:t xml:space="preserve"> and place upright on dry ice. Do not put multiple subjects’ samples in the same cryobox.</w:t>
      </w:r>
    </w:p>
    <w:p w14:paraId="3E797AD6" w14:textId="77777777" w:rsidR="00381D96" w:rsidRPr="00381D96" w:rsidRDefault="00381D96" w:rsidP="0046266A">
      <w:pPr>
        <w:numPr>
          <w:ilvl w:val="0"/>
          <w:numId w:val="9"/>
        </w:numPr>
        <w:tabs>
          <w:tab w:val="clear" w:pos="1080"/>
        </w:tabs>
        <w:spacing w:after="0" w:line="240" w:lineRule="auto"/>
        <w:ind w:left="1440"/>
        <w:rPr>
          <w:rFonts w:ascii="Calibri" w:eastAsia="Calibri" w:hAnsi="Calibri" w:cs="Arial"/>
          <w:bCs/>
        </w:rPr>
      </w:pPr>
      <w:r w:rsidRPr="00381D96">
        <w:rPr>
          <w:rFonts w:ascii="Calibri" w:eastAsia="Calibri" w:hAnsi="Calibri" w:cs="Arial"/>
          <w:bCs/>
        </w:rPr>
        <w:t xml:space="preserve">Transfer cryobox to </w:t>
      </w:r>
      <w:r w:rsidRPr="00381D96">
        <w:rPr>
          <w:rFonts w:ascii="Calibri" w:eastAsia="Calibri" w:hAnsi="Calibri" w:cstheme="minorHAnsi"/>
          <w:szCs w:val="24"/>
        </w:rPr>
        <w:t>-80</w:t>
      </w:r>
      <w:r w:rsidRPr="00381D96">
        <w:rPr>
          <w:rFonts w:eastAsia="Calibri" w:cstheme="minorHAnsi"/>
          <w:szCs w:val="24"/>
        </w:rPr>
        <w:sym w:font="Symbol" w:char="F0B0"/>
      </w:r>
      <w:r w:rsidRPr="00381D96">
        <w:rPr>
          <w:rFonts w:eastAsia="Calibri" w:cstheme="minorHAnsi"/>
          <w:szCs w:val="24"/>
        </w:rPr>
        <w:t xml:space="preserve">C freezer and store all samples upright at </w:t>
      </w:r>
      <w:r w:rsidRPr="00381D96">
        <w:rPr>
          <w:rFonts w:ascii="Calibri" w:eastAsia="Calibri" w:hAnsi="Calibri" w:cstheme="minorHAnsi"/>
          <w:szCs w:val="24"/>
        </w:rPr>
        <w:t>-80</w:t>
      </w:r>
      <w:r w:rsidRPr="00381D96">
        <w:rPr>
          <w:rFonts w:eastAsia="Calibri" w:cstheme="minorHAnsi"/>
          <w:szCs w:val="24"/>
        </w:rPr>
        <w:sym w:font="Symbol" w:char="F0B0"/>
      </w:r>
      <w:r w:rsidRPr="00381D96">
        <w:rPr>
          <w:rFonts w:eastAsia="Calibri" w:cstheme="minorHAnsi"/>
          <w:szCs w:val="24"/>
        </w:rPr>
        <w:t>C until shipped on dry ice.</w:t>
      </w:r>
    </w:p>
    <w:p w14:paraId="556A47B2" w14:textId="77777777" w:rsidR="00381D96" w:rsidRPr="00381D96" w:rsidRDefault="00381D96" w:rsidP="0046266A">
      <w:pPr>
        <w:numPr>
          <w:ilvl w:val="0"/>
          <w:numId w:val="9"/>
        </w:numPr>
        <w:tabs>
          <w:tab w:val="clear" w:pos="1080"/>
        </w:tabs>
        <w:spacing w:after="0" w:line="240" w:lineRule="auto"/>
        <w:ind w:left="1440"/>
        <w:rPr>
          <w:rFonts w:ascii="Calibri" w:eastAsia="Calibri" w:hAnsi="Calibri" w:cs="Arial"/>
          <w:bCs/>
        </w:rPr>
      </w:pPr>
      <w:r w:rsidRPr="00381D96">
        <w:rPr>
          <w:rFonts w:ascii="Calibri" w:eastAsia="Calibri" w:hAnsi="Calibri" w:cs="Arial"/>
          <w:bCs/>
        </w:rPr>
        <w:t>Fill out all appropriate fields on the specimen log.</w:t>
      </w:r>
    </w:p>
    <w:p w14:paraId="694D5D57" w14:textId="77777777" w:rsidR="00381D96" w:rsidRPr="00381D96" w:rsidRDefault="00381D96" w:rsidP="006A29D9">
      <w:pPr>
        <w:spacing w:after="0" w:line="240" w:lineRule="auto"/>
        <w:rPr>
          <w:rFonts w:ascii="Calibri" w:eastAsia="Calibri" w:hAnsi="Calibri" w:cs="Arial"/>
          <w:bCs/>
        </w:rPr>
      </w:pPr>
    </w:p>
    <w:p w14:paraId="5802BF1A" w14:textId="77777777" w:rsidR="00381D96" w:rsidRPr="00381D96" w:rsidRDefault="00381D96" w:rsidP="00A44E6A">
      <w:pPr>
        <w:numPr>
          <w:ilvl w:val="0"/>
          <w:numId w:val="13"/>
        </w:numPr>
        <w:spacing w:line="240" w:lineRule="auto"/>
        <w:outlineLvl w:val="1"/>
        <w:rPr>
          <w:rFonts w:ascii="Arial" w:eastAsia="Calibri" w:hAnsi="Arial" w:cs="Arial"/>
          <w:b/>
          <w:sz w:val="24"/>
          <w:szCs w:val="24"/>
        </w:rPr>
      </w:pPr>
      <w:r w:rsidRPr="00381D96">
        <w:rPr>
          <w:rFonts w:ascii="Arial" w:eastAsia="Calibri" w:hAnsi="Arial" w:cs="Arial"/>
          <w:b/>
          <w:sz w:val="24"/>
          <w:szCs w:val="24"/>
        </w:rPr>
        <w:t>BIOSPECIMEN PACKAGING AND SHIPPING INSTRUCTIONS</w:t>
      </w:r>
    </w:p>
    <w:p w14:paraId="7C6A22E1" w14:textId="77777777" w:rsidR="00381D96" w:rsidRPr="00381D96" w:rsidRDefault="00381D96" w:rsidP="00E2073B">
      <w:pPr>
        <w:numPr>
          <w:ilvl w:val="0"/>
          <w:numId w:val="16"/>
        </w:numPr>
        <w:tabs>
          <w:tab w:val="clear" w:pos="360"/>
        </w:tabs>
        <w:spacing w:after="0" w:line="240" w:lineRule="auto"/>
        <w:ind w:left="810"/>
        <w:outlineLvl w:val="2"/>
        <w:rPr>
          <w:rFonts w:ascii="Arial" w:eastAsia="Calibri" w:hAnsi="Arial" w:cs="Arial"/>
          <w:b/>
          <w:bCs/>
        </w:rPr>
      </w:pPr>
      <w:r w:rsidRPr="00381D96">
        <w:rPr>
          <w:rFonts w:ascii="Arial" w:eastAsia="Calibri" w:hAnsi="Arial" w:cs="Arial"/>
          <w:b/>
          <w:bCs/>
        </w:rPr>
        <w:t xml:space="preserve">GENERAL </w:t>
      </w:r>
      <w:r w:rsidRPr="00381D96">
        <w:rPr>
          <w:rFonts w:ascii="Arial" w:eastAsia="Calibri" w:hAnsi="Arial" w:cs="Arial"/>
          <w:b/>
          <w:bCs/>
          <w:caps/>
        </w:rPr>
        <w:t>Collection</w:t>
      </w:r>
      <w:r w:rsidRPr="00381D96">
        <w:rPr>
          <w:rFonts w:ascii="Arial" w:eastAsia="Calibri" w:hAnsi="Arial" w:cs="Arial"/>
          <w:b/>
          <w:bCs/>
        </w:rPr>
        <w:t xml:space="preserve"> INFORMATION</w:t>
      </w:r>
    </w:p>
    <w:p w14:paraId="0EC91B29" w14:textId="77777777" w:rsidR="00381D96" w:rsidRPr="00381D96" w:rsidRDefault="00381D96" w:rsidP="0046266A">
      <w:pPr>
        <w:spacing w:after="0" w:line="240" w:lineRule="auto"/>
        <w:ind w:left="900"/>
        <w:rPr>
          <w:rFonts w:ascii="Calibri" w:eastAsia="Calibri" w:hAnsi="Calibri" w:cs="Arial"/>
          <w:bCs/>
        </w:rPr>
      </w:pPr>
      <w:r w:rsidRPr="00381D96">
        <w:rPr>
          <w:rFonts w:ascii="Calibri" w:eastAsia="Calibri" w:hAnsi="Calibri" w:cs="Arial"/>
          <w:bCs/>
        </w:rPr>
        <w:t>Dry ice sublimates immediately upon contact with ambient temperatures, do not initiate biospecimen packaging procedures until all the following conditions have been met:</w:t>
      </w:r>
    </w:p>
    <w:p w14:paraId="5423AC77" w14:textId="77777777" w:rsidR="00381D96" w:rsidRPr="00381D96" w:rsidRDefault="00381D96" w:rsidP="0046266A">
      <w:pPr>
        <w:numPr>
          <w:ilvl w:val="1"/>
          <w:numId w:val="12"/>
        </w:numPr>
        <w:tabs>
          <w:tab w:val="clear" w:pos="1440"/>
        </w:tabs>
        <w:spacing w:after="0" w:line="240" w:lineRule="auto"/>
        <w:contextualSpacing/>
        <w:rPr>
          <w:rFonts w:ascii="Calibri" w:eastAsia="Calibri" w:hAnsi="Calibri" w:cs="Arial"/>
          <w:bCs/>
        </w:rPr>
      </w:pPr>
      <w:r w:rsidRPr="00381D96">
        <w:rPr>
          <w:rFonts w:ascii="Calibri" w:eastAsia="Calibri" w:hAnsi="Calibri" w:cs="Arial"/>
          <w:bCs/>
        </w:rPr>
        <w:t>The adequate number of subject specimens has been collected.</w:t>
      </w:r>
    </w:p>
    <w:p w14:paraId="779C3063" w14:textId="77777777" w:rsidR="00381D96" w:rsidRPr="00381D96" w:rsidRDefault="00381D96" w:rsidP="0046266A">
      <w:pPr>
        <w:numPr>
          <w:ilvl w:val="1"/>
          <w:numId w:val="12"/>
        </w:numPr>
        <w:tabs>
          <w:tab w:val="clear" w:pos="1440"/>
        </w:tabs>
        <w:spacing w:after="0" w:line="240" w:lineRule="auto"/>
        <w:rPr>
          <w:rFonts w:ascii="Calibri" w:eastAsia="Calibri" w:hAnsi="Calibri" w:cs="Arial"/>
          <w:bCs/>
        </w:rPr>
      </w:pPr>
      <w:r w:rsidRPr="00381D96">
        <w:rPr>
          <w:rFonts w:ascii="Calibri" w:eastAsia="Calibri" w:hAnsi="Calibri" w:cs="Arial"/>
          <w:bCs/>
        </w:rPr>
        <w:t>The packaging and shipping materials are at hand and have been prepared.</w:t>
      </w:r>
    </w:p>
    <w:p w14:paraId="3DF93A07" w14:textId="77777777" w:rsidR="00381D96" w:rsidRPr="00381D96" w:rsidRDefault="00381D96" w:rsidP="0046266A">
      <w:pPr>
        <w:numPr>
          <w:ilvl w:val="1"/>
          <w:numId w:val="12"/>
        </w:numPr>
        <w:tabs>
          <w:tab w:val="clear" w:pos="1440"/>
        </w:tabs>
        <w:spacing w:after="0" w:line="240" w:lineRule="auto"/>
        <w:rPr>
          <w:rFonts w:ascii="Calibri" w:eastAsia="Calibri" w:hAnsi="Calibri" w:cs="Arial"/>
          <w:bCs/>
        </w:rPr>
      </w:pPr>
      <w:r w:rsidRPr="00381D96">
        <w:rPr>
          <w:rFonts w:ascii="Calibri" w:eastAsia="Calibri" w:hAnsi="Calibri" w:cs="Arial"/>
          <w:bCs/>
        </w:rPr>
        <w:t>The courier (i.e. FedEx) has been contacted for pickup.</w:t>
      </w:r>
    </w:p>
    <w:p w14:paraId="1D340652" w14:textId="77777777" w:rsidR="00381D96" w:rsidRPr="00381D96" w:rsidRDefault="00381D96" w:rsidP="0046266A">
      <w:pPr>
        <w:numPr>
          <w:ilvl w:val="1"/>
          <w:numId w:val="12"/>
        </w:numPr>
        <w:tabs>
          <w:tab w:val="clear" w:pos="1440"/>
        </w:tabs>
        <w:spacing w:after="0" w:line="240" w:lineRule="auto"/>
        <w:rPr>
          <w:rFonts w:ascii="Calibri" w:eastAsia="Calibri" w:hAnsi="Calibri" w:cs="Arial"/>
          <w:bCs/>
        </w:rPr>
      </w:pPr>
      <w:r w:rsidRPr="00381D96">
        <w:rPr>
          <w:rFonts w:ascii="Calibri" w:eastAsia="Calibri" w:hAnsi="Calibri" w:cs="Arial"/>
          <w:b/>
          <w:bCs/>
        </w:rPr>
        <w:t>Dry Ice should be in</w:t>
      </w:r>
      <w:r w:rsidRPr="00381D96">
        <w:rPr>
          <w:rFonts w:ascii="Calibri" w:eastAsia="Calibri" w:hAnsi="Calibri" w:cs="Arial"/>
          <w:bCs/>
        </w:rPr>
        <w:t xml:space="preserve"> </w:t>
      </w:r>
      <w:r w:rsidRPr="00381D96">
        <w:rPr>
          <w:rFonts w:ascii="Calibri" w:eastAsia="Calibri" w:hAnsi="Calibri" w:cs="Arial"/>
          <w:b/>
          <w:bCs/>
        </w:rPr>
        <w:t>pellet form!</w:t>
      </w:r>
      <w:r w:rsidRPr="00381D96">
        <w:rPr>
          <w:rFonts w:ascii="Calibri" w:eastAsia="Calibri" w:hAnsi="Calibri" w:cs="Arial"/>
          <w:bCs/>
        </w:rPr>
        <w:t xml:space="preserve"> Chunks/blocks of dry ice can crush specimens and break shipping packaging.</w:t>
      </w:r>
    </w:p>
    <w:p w14:paraId="6FE34137" w14:textId="77777777" w:rsidR="00381D96" w:rsidRPr="00381D96" w:rsidRDefault="00381D96" w:rsidP="006A29D9">
      <w:pPr>
        <w:spacing w:after="0" w:line="240" w:lineRule="auto"/>
        <w:rPr>
          <w:rFonts w:ascii="Calibri" w:eastAsia="Calibri" w:hAnsi="Calibri" w:cs="Arial"/>
          <w:bCs/>
        </w:rPr>
      </w:pPr>
    </w:p>
    <w:p w14:paraId="7C49DB7B" w14:textId="77777777" w:rsidR="00381D96" w:rsidRPr="00381D96" w:rsidRDefault="00381D96" w:rsidP="0046266A">
      <w:pPr>
        <w:spacing w:after="0" w:line="240" w:lineRule="auto"/>
        <w:ind w:left="900"/>
        <w:rPr>
          <w:rFonts w:ascii="Calibri" w:eastAsia="Calibri" w:hAnsi="Calibri" w:cs="Arial"/>
          <w:bCs/>
        </w:rPr>
      </w:pPr>
      <w:r w:rsidRPr="00381D96">
        <w:rPr>
          <w:rFonts w:ascii="Calibri" w:eastAsia="Calibri" w:hAnsi="Calibri" w:cs="Arial"/>
          <w:bCs/>
        </w:rPr>
        <w:t>Specimens of this type are typically considered as Class 6.2 Category B UN3373 and as such must be triple packaged and compliant with IATA Packing Instructions 650. (See Appendix 3)</w:t>
      </w:r>
    </w:p>
    <w:p w14:paraId="3875EB4E" w14:textId="77777777" w:rsidR="00381D96" w:rsidRPr="00381D96" w:rsidRDefault="00381D96" w:rsidP="006A29D9">
      <w:pPr>
        <w:spacing w:after="0" w:line="240" w:lineRule="auto"/>
        <w:ind w:left="720"/>
        <w:rPr>
          <w:rFonts w:ascii="Calibri" w:eastAsia="Calibri" w:hAnsi="Calibri" w:cs="Arial"/>
          <w:bCs/>
        </w:rPr>
      </w:pPr>
    </w:p>
    <w:p w14:paraId="1ED0DF49" w14:textId="77777777" w:rsidR="00381D96" w:rsidRPr="00381D96" w:rsidRDefault="00381D96" w:rsidP="0046266A">
      <w:pPr>
        <w:spacing w:line="240" w:lineRule="auto"/>
        <w:ind w:left="900"/>
        <w:rPr>
          <w:rFonts w:ascii="Calibri" w:eastAsia="Calibri" w:hAnsi="Calibri" w:cstheme="minorHAnsi"/>
          <w:szCs w:val="24"/>
        </w:rPr>
      </w:pPr>
      <w:r w:rsidRPr="00381D96">
        <w:rPr>
          <w:rFonts w:ascii="Calibri" w:eastAsia="Calibri" w:hAnsi="Calibri" w:cstheme="minorHAnsi"/>
          <w:szCs w:val="24"/>
        </w:rPr>
        <w:t>Triple packaging consists of a primary receptacle, a secondary receptacle and a rigid outer shipping packaging. The primary receptacles must be packed in a secondary receptacle in such a way that, under normal conditions of transport, they cannot break, be punctured or leak their contents into the secondary packaging. Secondary receptacles must be secured in outer shipping packaging with suitable cushioning material. Any leakage of the contents must not compromise the integrity of the cushioning material or outer packaging.</w:t>
      </w:r>
    </w:p>
    <w:p w14:paraId="4E12C617" w14:textId="77777777" w:rsidR="00381D96" w:rsidRPr="00381D96" w:rsidRDefault="00381D96" w:rsidP="00E2073B">
      <w:pPr>
        <w:numPr>
          <w:ilvl w:val="0"/>
          <w:numId w:val="16"/>
        </w:numPr>
        <w:tabs>
          <w:tab w:val="clear" w:pos="360"/>
        </w:tabs>
        <w:spacing w:after="0" w:line="240" w:lineRule="auto"/>
        <w:ind w:left="810"/>
        <w:outlineLvl w:val="2"/>
        <w:rPr>
          <w:rFonts w:ascii="Arial" w:eastAsia="Calibri" w:hAnsi="Arial" w:cstheme="minorHAnsi"/>
          <w:b/>
          <w:bCs/>
          <w:szCs w:val="24"/>
        </w:rPr>
      </w:pPr>
      <w:r w:rsidRPr="00381D96">
        <w:rPr>
          <w:rFonts w:ascii="Arial" w:eastAsia="Calibri" w:hAnsi="Arial" w:cstheme="minorHAnsi"/>
          <w:b/>
          <w:bCs/>
          <w:szCs w:val="24"/>
        </w:rPr>
        <w:t>PACKAGING AND LABELING GUIDELINES</w:t>
      </w:r>
    </w:p>
    <w:p w14:paraId="414640A3" w14:textId="77777777" w:rsidR="00381D96" w:rsidRPr="00381D96" w:rsidRDefault="00381D96" w:rsidP="0046266A">
      <w:pPr>
        <w:numPr>
          <w:ilvl w:val="3"/>
          <w:numId w:val="9"/>
        </w:numPr>
        <w:tabs>
          <w:tab w:val="num" w:pos="2880"/>
        </w:tabs>
        <w:spacing w:after="0" w:line="240" w:lineRule="auto"/>
        <w:ind w:left="1440"/>
        <w:contextualSpacing/>
        <w:rPr>
          <w:rFonts w:ascii="Calibri" w:eastAsia="Calibri" w:hAnsi="Calibri" w:cs="Times New Roman"/>
          <w:szCs w:val="24"/>
        </w:rPr>
      </w:pPr>
      <w:r w:rsidRPr="00381D96">
        <w:rPr>
          <w:rFonts w:ascii="Calibri" w:eastAsia="Calibri" w:hAnsi="Calibri" w:cs="Times New Roman"/>
          <w:szCs w:val="24"/>
        </w:rPr>
        <w:t>The primary receptacle (cryovials) must be leak proof and must not contain more than 1 L of total fluid.</w:t>
      </w:r>
    </w:p>
    <w:p w14:paraId="3F2A96B7" w14:textId="77777777" w:rsidR="00381D96" w:rsidRPr="00381D96" w:rsidRDefault="00381D96" w:rsidP="0046266A">
      <w:pPr>
        <w:numPr>
          <w:ilvl w:val="3"/>
          <w:numId w:val="9"/>
        </w:numPr>
        <w:tabs>
          <w:tab w:val="num" w:pos="2880"/>
        </w:tabs>
        <w:spacing w:after="0" w:line="240" w:lineRule="auto"/>
        <w:ind w:left="1440"/>
        <w:contextualSpacing/>
        <w:rPr>
          <w:rFonts w:ascii="Calibri" w:eastAsia="Calibri" w:hAnsi="Calibri" w:cs="Times New Roman"/>
          <w:szCs w:val="24"/>
        </w:rPr>
      </w:pPr>
      <w:r w:rsidRPr="00381D96">
        <w:rPr>
          <w:rFonts w:ascii="Calibri" w:eastAsia="Calibri" w:hAnsi="Calibri" w:cs="Times New Roman"/>
          <w:szCs w:val="24"/>
        </w:rPr>
        <w:t>The secondary receptacle (biohazard bag) must be leak proof.</w:t>
      </w:r>
    </w:p>
    <w:p w14:paraId="5FE4BABA" w14:textId="77777777" w:rsidR="00381D96" w:rsidRPr="00381D96" w:rsidRDefault="00381D96" w:rsidP="0046266A">
      <w:pPr>
        <w:numPr>
          <w:ilvl w:val="3"/>
          <w:numId w:val="9"/>
        </w:numPr>
        <w:tabs>
          <w:tab w:val="num" w:pos="2880"/>
        </w:tabs>
        <w:spacing w:after="0" w:line="240" w:lineRule="auto"/>
        <w:ind w:left="1440"/>
        <w:contextualSpacing/>
        <w:rPr>
          <w:rFonts w:ascii="Calibri" w:eastAsia="Calibri" w:hAnsi="Calibri" w:cs="Times New Roman"/>
          <w:szCs w:val="24"/>
        </w:rPr>
      </w:pPr>
      <w:r w:rsidRPr="00381D96">
        <w:rPr>
          <w:rFonts w:ascii="Calibri" w:eastAsia="Calibri" w:hAnsi="Calibri" w:cs="Times New Roman"/>
          <w:szCs w:val="24"/>
        </w:rPr>
        <w:t xml:space="preserve">Absorbent material must be placed between the primary receptacle (cryovials) and the secondary receptacle (biohazard bag). The absorbent material should be of sufficient </w:t>
      </w:r>
      <w:r w:rsidRPr="00381D96">
        <w:rPr>
          <w:rFonts w:ascii="Calibri" w:eastAsia="Calibri" w:hAnsi="Calibri" w:cs="Times New Roman"/>
          <w:szCs w:val="24"/>
        </w:rPr>
        <w:lastRenderedPageBreak/>
        <w:t>quantity to absorb the entire contents of the specimens being shipped. Examples of absorbent material are paper towels, absorbent pads, cotton balls or cellulose wadding.</w:t>
      </w:r>
    </w:p>
    <w:p w14:paraId="64DC6003" w14:textId="77777777" w:rsidR="00381D96" w:rsidRPr="00381D96" w:rsidRDefault="00381D96" w:rsidP="0046266A">
      <w:pPr>
        <w:numPr>
          <w:ilvl w:val="3"/>
          <w:numId w:val="9"/>
        </w:numPr>
        <w:tabs>
          <w:tab w:val="num" w:pos="2880"/>
        </w:tabs>
        <w:spacing w:after="0" w:line="240" w:lineRule="auto"/>
        <w:ind w:left="1440"/>
        <w:contextualSpacing/>
        <w:rPr>
          <w:rFonts w:ascii="Calibri" w:eastAsia="Calibri" w:hAnsi="Calibri" w:cs="Times New Roman"/>
          <w:szCs w:val="24"/>
        </w:rPr>
      </w:pPr>
      <w:r w:rsidRPr="00381D96">
        <w:rPr>
          <w:rFonts w:ascii="Calibri" w:eastAsia="Calibri" w:hAnsi="Calibri" w:cs="Times New Roman"/>
          <w:szCs w:val="24"/>
        </w:rPr>
        <w:t>A shipping manifest of specimens being shipped must be included between the secondary receptacle and outer shipping packaging.</w:t>
      </w:r>
    </w:p>
    <w:p w14:paraId="755C4940" w14:textId="77777777" w:rsidR="00381D96" w:rsidRPr="00381D96" w:rsidRDefault="00381D96" w:rsidP="0046266A">
      <w:pPr>
        <w:numPr>
          <w:ilvl w:val="3"/>
          <w:numId w:val="9"/>
        </w:numPr>
        <w:tabs>
          <w:tab w:val="num" w:pos="2880"/>
        </w:tabs>
        <w:spacing w:after="0" w:line="240" w:lineRule="auto"/>
        <w:ind w:left="1440"/>
        <w:contextualSpacing/>
        <w:rPr>
          <w:rFonts w:ascii="Calibri" w:eastAsia="Calibri" w:hAnsi="Calibri" w:cs="Times New Roman"/>
          <w:szCs w:val="24"/>
        </w:rPr>
      </w:pPr>
      <w:r w:rsidRPr="00381D96">
        <w:rPr>
          <w:rFonts w:ascii="Calibri" w:eastAsia="Calibri" w:hAnsi="Calibri" w:cs="Times New Roman"/>
          <w:szCs w:val="24"/>
        </w:rPr>
        <w:t>The outer shipping packaging must display the following labels:</w:t>
      </w:r>
    </w:p>
    <w:p w14:paraId="7073073F" w14:textId="77777777" w:rsidR="00381D96" w:rsidRPr="00381D96" w:rsidRDefault="00381D96" w:rsidP="0046266A">
      <w:pPr>
        <w:numPr>
          <w:ilvl w:val="4"/>
          <w:numId w:val="9"/>
        </w:numPr>
        <w:spacing w:after="0" w:line="240" w:lineRule="auto"/>
        <w:ind w:left="1890"/>
        <w:contextualSpacing/>
        <w:rPr>
          <w:rFonts w:ascii="Calibri" w:eastAsia="Calibri" w:hAnsi="Calibri" w:cs="Times New Roman"/>
          <w:szCs w:val="24"/>
        </w:rPr>
      </w:pPr>
      <w:r w:rsidRPr="00381D96">
        <w:rPr>
          <w:rFonts w:ascii="Calibri" w:eastAsia="Calibri" w:hAnsi="Calibri" w:cs="Times New Roman"/>
          <w:szCs w:val="24"/>
        </w:rPr>
        <w:t>Sender’s name and address</w:t>
      </w:r>
    </w:p>
    <w:p w14:paraId="07E9E46A" w14:textId="77777777" w:rsidR="00381D96" w:rsidRPr="00381D96" w:rsidRDefault="00381D96" w:rsidP="0046266A">
      <w:pPr>
        <w:numPr>
          <w:ilvl w:val="4"/>
          <w:numId w:val="9"/>
        </w:numPr>
        <w:spacing w:after="0" w:line="240" w:lineRule="auto"/>
        <w:ind w:left="1890"/>
        <w:contextualSpacing/>
        <w:rPr>
          <w:rFonts w:ascii="Calibri" w:eastAsia="Calibri" w:hAnsi="Calibri" w:cs="Times New Roman"/>
          <w:szCs w:val="24"/>
        </w:rPr>
      </w:pPr>
      <w:r w:rsidRPr="00381D96">
        <w:rPr>
          <w:rFonts w:ascii="Calibri" w:eastAsia="Calibri" w:hAnsi="Calibri" w:cs="Times New Roman"/>
          <w:szCs w:val="24"/>
        </w:rPr>
        <w:t>Recipient’s name and address</w:t>
      </w:r>
    </w:p>
    <w:p w14:paraId="32EC78F8" w14:textId="77777777" w:rsidR="00381D96" w:rsidRPr="00381D96" w:rsidRDefault="00381D96" w:rsidP="0046266A">
      <w:pPr>
        <w:numPr>
          <w:ilvl w:val="4"/>
          <w:numId w:val="9"/>
        </w:numPr>
        <w:spacing w:after="0" w:line="240" w:lineRule="auto"/>
        <w:ind w:left="1890"/>
        <w:contextualSpacing/>
        <w:rPr>
          <w:rFonts w:ascii="Calibri" w:eastAsia="Calibri" w:hAnsi="Calibri" w:cs="Times New Roman"/>
          <w:szCs w:val="24"/>
        </w:rPr>
      </w:pPr>
      <w:r w:rsidRPr="00381D96">
        <w:rPr>
          <w:rFonts w:ascii="Calibri" w:eastAsia="Calibri" w:hAnsi="Calibri" w:cs="Times New Roman"/>
          <w:szCs w:val="24"/>
        </w:rPr>
        <w:t>Responsible Person</w:t>
      </w:r>
    </w:p>
    <w:p w14:paraId="34E9A05B" w14:textId="77777777" w:rsidR="00381D96" w:rsidRPr="00381D96" w:rsidRDefault="00381D96" w:rsidP="0046266A">
      <w:pPr>
        <w:numPr>
          <w:ilvl w:val="4"/>
          <w:numId w:val="9"/>
        </w:numPr>
        <w:spacing w:after="0" w:line="240" w:lineRule="auto"/>
        <w:ind w:left="1890"/>
        <w:contextualSpacing/>
        <w:rPr>
          <w:rFonts w:ascii="Calibri" w:eastAsia="Calibri" w:hAnsi="Calibri" w:cs="Times New Roman"/>
          <w:szCs w:val="24"/>
        </w:rPr>
      </w:pPr>
      <w:r w:rsidRPr="00381D96">
        <w:rPr>
          <w:rFonts w:ascii="Calibri" w:eastAsia="Calibri" w:hAnsi="Calibri" w:cs="Times New Roman"/>
          <w:szCs w:val="24"/>
        </w:rPr>
        <w:t>The words “Biological Substance, Category B”</w:t>
      </w:r>
    </w:p>
    <w:p w14:paraId="01B989DF" w14:textId="77777777" w:rsidR="00381D96" w:rsidRPr="00381D96" w:rsidRDefault="00381D96" w:rsidP="009F1CEA">
      <w:pPr>
        <w:numPr>
          <w:ilvl w:val="4"/>
          <w:numId w:val="9"/>
        </w:numPr>
        <w:spacing w:after="0" w:line="240" w:lineRule="auto"/>
        <w:ind w:left="1890"/>
        <w:contextualSpacing/>
        <w:rPr>
          <w:rFonts w:ascii="Calibri" w:eastAsia="Calibri" w:hAnsi="Calibri" w:cs="Times New Roman"/>
          <w:szCs w:val="24"/>
        </w:rPr>
      </w:pPr>
      <w:r w:rsidRPr="00381D96">
        <w:rPr>
          <w:rFonts w:ascii="Calibri" w:eastAsia="Calibri" w:hAnsi="Calibri" w:cs="Times New Roman"/>
          <w:szCs w:val="24"/>
        </w:rPr>
        <w:t>UN3373</w:t>
      </w:r>
    </w:p>
    <w:p w14:paraId="45EAD613" w14:textId="77777777" w:rsidR="00381D96" w:rsidRPr="00381D96" w:rsidRDefault="00381D96" w:rsidP="009F1CEA">
      <w:pPr>
        <w:numPr>
          <w:ilvl w:val="4"/>
          <w:numId w:val="9"/>
        </w:numPr>
        <w:spacing w:after="0" w:line="240" w:lineRule="auto"/>
        <w:ind w:left="1890"/>
        <w:contextualSpacing/>
        <w:rPr>
          <w:rFonts w:ascii="Calibri" w:eastAsia="Calibri" w:hAnsi="Calibri" w:cs="Times New Roman"/>
          <w:szCs w:val="24"/>
        </w:rPr>
      </w:pPr>
      <w:r w:rsidRPr="00381D96">
        <w:rPr>
          <w:rFonts w:ascii="Calibri" w:eastAsia="Calibri" w:hAnsi="Calibri" w:cs="Times New Roman"/>
        </w:rPr>
        <w:t>Class 9 label including UN 1845, and net weight of dry ice contained</w:t>
      </w:r>
    </w:p>
    <w:p w14:paraId="5D237B3B" w14:textId="77777777" w:rsidR="00381D96" w:rsidRPr="00381D96" w:rsidRDefault="00381D96" w:rsidP="009F1CEA">
      <w:pPr>
        <w:numPr>
          <w:ilvl w:val="5"/>
          <w:numId w:val="9"/>
        </w:numPr>
        <w:tabs>
          <w:tab w:val="num" w:pos="4500"/>
        </w:tabs>
        <w:spacing w:after="0" w:line="240" w:lineRule="auto"/>
        <w:ind w:left="2340"/>
        <w:contextualSpacing/>
        <w:rPr>
          <w:rFonts w:ascii="Calibri" w:eastAsia="Calibri" w:hAnsi="Calibri" w:cs="Times New Roman"/>
          <w:szCs w:val="24"/>
        </w:rPr>
      </w:pPr>
      <w:r w:rsidRPr="00381D96">
        <w:rPr>
          <w:rFonts w:ascii="Calibri" w:eastAsia="Calibri" w:hAnsi="Calibri" w:cs="Times New Roman"/>
        </w:rPr>
        <w:t>Weight of dry ice on UN1845 label must match weight recorded on courier label.</w:t>
      </w:r>
    </w:p>
    <w:p w14:paraId="353B7F98" w14:textId="77777777" w:rsidR="00381D96" w:rsidRPr="00381D96" w:rsidRDefault="00381D96" w:rsidP="006A29D9">
      <w:pPr>
        <w:spacing w:after="0" w:line="240" w:lineRule="auto"/>
        <w:ind w:left="1080"/>
        <w:contextualSpacing/>
        <w:rPr>
          <w:rFonts w:ascii="Calibri" w:eastAsia="Calibri" w:hAnsi="Calibri" w:cs="Times New Roman"/>
        </w:rPr>
      </w:pPr>
    </w:p>
    <w:p w14:paraId="469AB90B" w14:textId="77777777" w:rsidR="00381D96" w:rsidRDefault="00381D96" w:rsidP="006A29D9">
      <w:pPr>
        <w:spacing w:after="0" w:line="240" w:lineRule="auto"/>
        <w:ind w:left="810"/>
        <w:contextualSpacing/>
        <w:rPr>
          <w:rFonts w:ascii="Calibri" w:eastAsia="Calibri" w:hAnsi="Calibri" w:cs="Times New Roman"/>
          <w:b/>
          <w:color w:val="0563C1" w:themeColor="hyperlink"/>
          <w:u w:val="single"/>
        </w:rPr>
      </w:pPr>
      <w:r w:rsidRPr="00381D96">
        <w:rPr>
          <w:rFonts w:ascii="Calibri" w:eastAsia="Calibri" w:hAnsi="Calibri" w:cs="Times New Roman"/>
          <w:b/>
        </w:rPr>
        <w:t xml:space="preserve">This link describes the differences between categories A, B, and Exempt substances: </w:t>
      </w:r>
      <w:hyperlink r:id="rId7" w:history="1">
        <w:r w:rsidRPr="00381D96">
          <w:rPr>
            <w:rFonts w:ascii="Calibri" w:eastAsia="Calibri" w:hAnsi="Calibri" w:cs="Times New Roman"/>
            <w:b/>
            <w:color w:val="0563C1" w:themeColor="hyperlink"/>
            <w:u w:val="single"/>
          </w:rPr>
          <w:t>https://www.ups.com/content/us/en/resources/ship/hazardous/biological_substances.html</w:t>
        </w:r>
      </w:hyperlink>
    </w:p>
    <w:p w14:paraId="38B9B822" w14:textId="77777777" w:rsidR="00CE37F5" w:rsidRPr="00381D96" w:rsidRDefault="00CE37F5" w:rsidP="006A29D9">
      <w:pPr>
        <w:spacing w:after="0" w:line="240" w:lineRule="auto"/>
        <w:ind w:left="810"/>
        <w:contextualSpacing/>
        <w:rPr>
          <w:rFonts w:ascii="Calibri" w:eastAsia="Calibri" w:hAnsi="Calibri" w:cs="Times New Roman"/>
          <w:b/>
          <w:szCs w:val="24"/>
        </w:rPr>
      </w:pPr>
    </w:p>
    <w:p w14:paraId="47D9C1B9" w14:textId="77777777" w:rsidR="00381D96" w:rsidRPr="00381D96" w:rsidRDefault="00381D96" w:rsidP="00E2073B">
      <w:pPr>
        <w:numPr>
          <w:ilvl w:val="0"/>
          <w:numId w:val="16"/>
        </w:numPr>
        <w:tabs>
          <w:tab w:val="clear" w:pos="360"/>
        </w:tabs>
        <w:spacing w:after="0" w:line="240" w:lineRule="auto"/>
        <w:ind w:left="810"/>
        <w:outlineLvl w:val="2"/>
        <w:rPr>
          <w:rFonts w:ascii="Arial" w:eastAsia="Calibri" w:hAnsi="Arial" w:cs="Arial"/>
          <w:b/>
          <w:sz w:val="24"/>
        </w:rPr>
      </w:pPr>
      <w:r w:rsidRPr="00381D96">
        <w:rPr>
          <w:rFonts w:ascii="Arial" w:eastAsia="Calibri" w:hAnsi="Arial" w:cs="Arial"/>
          <w:b/>
          <w:bCs/>
        </w:rPr>
        <w:t>PACKAGING AND SHIPPING INSTRUCTIONS</w:t>
      </w:r>
    </w:p>
    <w:p w14:paraId="07E9BA17" w14:textId="77777777" w:rsidR="00381D96" w:rsidRPr="00381D96" w:rsidRDefault="00381D96" w:rsidP="009F1CEA">
      <w:pPr>
        <w:numPr>
          <w:ilvl w:val="0"/>
          <w:numId w:val="17"/>
        </w:numPr>
        <w:autoSpaceDE w:val="0"/>
        <w:autoSpaceDN w:val="0"/>
        <w:adjustRightInd w:val="0"/>
        <w:spacing w:after="0" w:line="240" w:lineRule="auto"/>
        <w:ind w:left="1440"/>
        <w:contextualSpacing/>
        <w:rPr>
          <w:rFonts w:eastAsia="Calibri" w:cstheme="minorHAnsi"/>
        </w:rPr>
      </w:pPr>
      <w:r w:rsidRPr="00381D96">
        <w:rPr>
          <w:rFonts w:eastAsia="Calibri" w:cstheme="minorHAnsi"/>
        </w:rPr>
        <w:t>Contact courier to confirm that service is available, confirm the location of the pickup, and schedule package to be picked up.</w:t>
      </w:r>
    </w:p>
    <w:p w14:paraId="2C94BCB4" w14:textId="77777777" w:rsidR="00381D96" w:rsidRPr="00381D96" w:rsidRDefault="00381D96" w:rsidP="009F1CEA">
      <w:pPr>
        <w:numPr>
          <w:ilvl w:val="0"/>
          <w:numId w:val="17"/>
        </w:numPr>
        <w:autoSpaceDE w:val="0"/>
        <w:autoSpaceDN w:val="0"/>
        <w:adjustRightInd w:val="0"/>
        <w:spacing w:after="0" w:line="240" w:lineRule="auto"/>
        <w:ind w:left="1440"/>
        <w:contextualSpacing/>
        <w:rPr>
          <w:rFonts w:eastAsia="Calibri" w:cstheme="minorHAnsi"/>
        </w:rPr>
      </w:pPr>
      <w:r w:rsidRPr="00381D96">
        <w:rPr>
          <w:rFonts w:eastAsia="Calibri" w:cstheme="minorHAnsi"/>
        </w:rPr>
        <w:t>Notify Intended Recipient of shipment, including a copy of each Biological Sample and Shipment Form (Appendix 1).</w:t>
      </w:r>
    </w:p>
    <w:p w14:paraId="61180FA5" w14:textId="485313D9" w:rsidR="00381D96" w:rsidRPr="00381D96" w:rsidRDefault="00381D96" w:rsidP="009F1CEA">
      <w:pPr>
        <w:numPr>
          <w:ilvl w:val="0"/>
          <w:numId w:val="17"/>
        </w:numPr>
        <w:autoSpaceDE w:val="0"/>
        <w:autoSpaceDN w:val="0"/>
        <w:adjustRightInd w:val="0"/>
        <w:spacing w:after="0" w:line="240" w:lineRule="auto"/>
        <w:ind w:left="1440"/>
        <w:contextualSpacing/>
        <w:rPr>
          <w:rFonts w:eastAsia="Calibri" w:cstheme="minorHAnsi"/>
        </w:rPr>
      </w:pPr>
      <w:r w:rsidRPr="00381D96">
        <w:rPr>
          <w:rFonts w:eastAsia="Calibri" w:cstheme="minorHAnsi"/>
        </w:rPr>
        <w:t xml:space="preserve">Place all frozen, labeled aliquots of </w:t>
      </w:r>
      <w:r w:rsidR="00E07892">
        <w:rPr>
          <w:rFonts w:eastAsia="Calibri" w:cstheme="minorHAnsi"/>
        </w:rPr>
        <w:t>serum</w:t>
      </w:r>
      <w:r w:rsidRPr="00381D96">
        <w:rPr>
          <w:rFonts w:eastAsia="Calibri" w:cstheme="minorHAnsi"/>
        </w:rPr>
        <w:t xml:space="preserve"> in the 25 cell cryobox.</w:t>
      </w:r>
    </w:p>
    <w:p w14:paraId="731D0701" w14:textId="77777777" w:rsidR="00381D96" w:rsidRPr="00381D96" w:rsidRDefault="00381D96" w:rsidP="009F1CEA">
      <w:pPr>
        <w:numPr>
          <w:ilvl w:val="1"/>
          <w:numId w:val="17"/>
        </w:numPr>
        <w:autoSpaceDE w:val="0"/>
        <w:autoSpaceDN w:val="0"/>
        <w:adjustRightInd w:val="0"/>
        <w:spacing w:after="0" w:line="240" w:lineRule="auto"/>
        <w:ind w:left="1890"/>
        <w:contextualSpacing/>
        <w:rPr>
          <w:rFonts w:eastAsia="Calibri" w:cstheme="minorHAnsi"/>
        </w:rPr>
      </w:pPr>
      <w:r w:rsidRPr="00381D96">
        <w:rPr>
          <w:rFonts w:eastAsia="Calibri" w:cstheme="minorHAnsi"/>
        </w:rPr>
        <w:t>A cryobox should contain all of one subject’s aliquoted samples per collection.</w:t>
      </w:r>
    </w:p>
    <w:p w14:paraId="3BA297F1" w14:textId="77777777" w:rsidR="00381D96" w:rsidRPr="00381D96" w:rsidRDefault="00381D96" w:rsidP="009F1CEA">
      <w:pPr>
        <w:numPr>
          <w:ilvl w:val="1"/>
          <w:numId w:val="17"/>
        </w:numPr>
        <w:autoSpaceDE w:val="0"/>
        <w:autoSpaceDN w:val="0"/>
        <w:adjustRightInd w:val="0"/>
        <w:spacing w:after="0" w:line="240" w:lineRule="auto"/>
        <w:ind w:left="1890"/>
        <w:contextualSpacing/>
        <w:rPr>
          <w:rFonts w:eastAsia="Calibri" w:cstheme="minorHAnsi"/>
        </w:rPr>
      </w:pPr>
      <w:r w:rsidRPr="00381D96">
        <w:rPr>
          <w:rFonts w:eastAsia="Calibri" w:cstheme="minorHAnsi"/>
        </w:rPr>
        <w:t>Cryoboxes should contain all of the specimens from the same subject, per collection.</w:t>
      </w:r>
    </w:p>
    <w:p w14:paraId="67ABC5A6" w14:textId="77777777" w:rsidR="00381D96" w:rsidRPr="00381D96" w:rsidRDefault="00381D96" w:rsidP="009F1CEA">
      <w:pPr>
        <w:numPr>
          <w:ilvl w:val="1"/>
          <w:numId w:val="17"/>
        </w:numPr>
        <w:autoSpaceDE w:val="0"/>
        <w:autoSpaceDN w:val="0"/>
        <w:adjustRightInd w:val="0"/>
        <w:spacing w:after="0" w:line="240" w:lineRule="auto"/>
        <w:ind w:left="1890"/>
        <w:contextualSpacing/>
        <w:rPr>
          <w:rFonts w:eastAsia="Calibri" w:cstheme="minorHAnsi"/>
        </w:rPr>
      </w:pPr>
      <w:r w:rsidRPr="00381D96">
        <w:rPr>
          <w:rFonts w:eastAsia="Calibri" w:cstheme="minorHAnsi"/>
        </w:rPr>
        <w:t>Batch shipping should be performed quarterly or when enough collections have been performed to fill a shipping box, whichever is sooner.</w:t>
      </w:r>
    </w:p>
    <w:p w14:paraId="43CA6DFC" w14:textId="77777777" w:rsidR="00381D96" w:rsidRPr="00381D96" w:rsidRDefault="00381D96" w:rsidP="009F1CEA">
      <w:pPr>
        <w:numPr>
          <w:ilvl w:val="2"/>
          <w:numId w:val="17"/>
        </w:numPr>
        <w:tabs>
          <w:tab w:val="left" w:pos="1440"/>
        </w:tabs>
        <w:autoSpaceDE w:val="0"/>
        <w:autoSpaceDN w:val="0"/>
        <w:adjustRightInd w:val="0"/>
        <w:spacing w:after="0" w:line="240" w:lineRule="auto"/>
        <w:ind w:left="2340"/>
        <w:contextualSpacing/>
        <w:rPr>
          <w:rFonts w:eastAsia="Calibri" w:cstheme="minorHAnsi"/>
        </w:rPr>
      </w:pPr>
      <w:r w:rsidRPr="00381D96">
        <w:rPr>
          <w:rFonts w:eastAsia="Calibri" w:cstheme="minorHAnsi"/>
        </w:rPr>
        <w:t>Too many samples and not enough dry ice can compromise the samples. It is safer to send too few than to pack a shipping container too full of specimen as is could cause samples to thaw.</w:t>
      </w:r>
    </w:p>
    <w:p w14:paraId="47EA3FFA" w14:textId="77777777" w:rsidR="00381D96" w:rsidRPr="00381D96" w:rsidRDefault="00381D96" w:rsidP="009F1CEA">
      <w:pPr>
        <w:numPr>
          <w:ilvl w:val="0"/>
          <w:numId w:val="17"/>
        </w:numPr>
        <w:autoSpaceDE w:val="0"/>
        <w:autoSpaceDN w:val="0"/>
        <w:adjustRightInd w:val="0"/>
        <w:spacing w:after="0" w:line="240" w:lineRule="auto"/>
        <w:ind w:left="1440"/>
        <w:contextualSpacing/>
        <w:rPr>
          <w:rFonts w:eastAsia="Calibri" w:cstheme="minorHAnsi"/>
        </w:rPr>
      </w:pPr>
      <w:r w:rsidRPr="00381D96">
        <w:rPr>
          <w:rFonts w:eastAsia="Calibri" w:cstheme="minorHAnsi"/>
        </w:rPr>
        <w:t>Label the lid of the cryobox with a kit number label. Place the cryobox in the secondary receptacle (remember to include the absorbent material) and ensure a tight seal on the secondary receptacle</w:t>
      </w:r>
      <w:r w:rsidRPr="00381D96">
        <w:rPr>
          <w:rFonts w:eastAsia="Times New Roman" w:cs="Times New Roman"/>
          <w:snapToGrid w:val="0"/>
          <w:w w:val="0"/>
          <w:u w:color="000000"/>
          <w:bdr w:val="none" w:sz="0" w:space="0" w:color="000000"/>
          <w:lang w:eastAsia="x-none" w:bidi="x-none"/>
        </w:rPr>
        <w:t>.</w:t>
      </w:r>
    </w:p>
    <w:p w14:paraId="00A53516" w14:textId="77777777" w:rsidR="00381D96" w:rsidRPr="00381D96" w:rsidRDefault="00381D96" w:rsidP="009F1CEA">
      <w:pPr>
        <w:numPr>
          <w:ilvl w:val="0"/>
          <w:numId w:val="17"/>
        </w:numPr>
        <w:autoSpaceDE w:val="0"/>
        <w:autoSpaceDN w:val="0"/>
        <w:adjustRightInd w:val="0"/>
        <w:spacing w:after="0" w:line="240" w:lineRule="auto"/>
        <w:ind w:left="1440"/>
        <w:contextualSpacing/>
        <w:rPr>
          <w:rFonts w:eastAsia="Calibri" w:cstheme="minorHAnsi"/>
        </w:rPr>
      </w:pPr>
      <w:r w:rsidRPr="00381D96">
        <w:rPr>
          <w:rFonts w:eastAsia="Calibri" w:cstheme="minorHAnsi"/>
        </w:rPr>
        <w:t>Place ~2-3 inches of dry ice in the bottom of the Styrofoam-lined shipping container.</w:t>
      </w:r>
    </w:p>
    <w:p w14:paraId="5CF2499C" w14:textId="77777777" w:rsidR="00381D96" w:rsidRPr="00381D96" w:rsidRDefault="00381D96" w:rsidP="009F1CEA">
      <w:pPr>
        <w:numPr>
          <w:ilvl w:val="0"/>
          <w:numId w:val="17"/>
        </w:numPr>
        <w:tabs>
          <w:tab w:val="left" w:pos="720"/>
        </w:tabs>
        <w:spacing w:after="0" w:line="240" w:lineRule="auto"/>
        <w:ind w:left="1440"/>
        <w:rPr>
          <w:rFonts w:eastAsia="Calibri" w:cstheme="minorHAnsi"/>
        </w:rPr>
      </w:pPr>
      <w:r w:rsidRPr="00381D96">
        <w:rPr>
          <w:rFonts w:eastAsia="Calibri" w:cstheme="minorHAnsi"/>
        </w:rPr>
        <w:t>Place the biohazard bag into the provided Styrofoam-lined shipping container. Cryoboxes must be placed upright so the cryovials remain upright.</w:t>
      </w:r>
    </w:p>
    <w:p w14:paraId="55FEBD7D" w14:textId="77777777" w:rsidR="00381D96" w:rsidRPr="00381D96" w:rsidRDefault="00381D96" w:rsidP="009F1CEA">
      <w:pPr>
        <w:numPr>
          <w:ilvl w:val="0"/>
          <w:numId w:val="17"/>
        </w:numPr>
        <w:tabs>
          <w:tab w:val="left" w:pos="720"/>
        </w:tabs>
        <w:spacing w:after="0" w:line="240" w:lineRule="auto"/>
        <w:ind w:left="1440"/>
      </w:pPr>
      <w:r w:rsidRPr="00381D96">
        <w:rPr>
          <w:rFonts w:cstheme="minorHAnsi"/>
        </w:rPr>
        <w:t>Fill the remaining space in the Styrofoam carton with dry ice, ensuring ice surrounds and covers the cryoboxes and reaches the top of the carton.</w:t>
      </w:r>
    </w:p>
    <w:p w14:paraId="28B84538" w14:textId="77777777" w:rsidR="00381D96" w:rsidRPr="00381D96" w:rsidRDefault="00381D96" w:rsidP="009F1CEA">
      <w:pPr>
        <w:numPr>
          <w:ilvl w:val="0"/>
          <w:numId w:val="17"/>
        </w:numPr>
        <w:tabs>
          <w:tab w:val="left" w:pos="720"/>
        </w:tabs>
        <w:spacing w:after="0" w:line="240" w:lineRule="auto"/>
        <w:ind w:left="1440"/>
      </w:pPr>
      <w:r w:rsidRPr="00381D96">
        <w:t>The dry ice should entirely fill the inner Styrofoam box to ensure the frozen state of the specimens.</w:t>
      </w:r>
    </w:p>
    <w:p w14:paraId="404442E5" w14:textId="77777777" w:rsidR="00381D96" w:rsidRPr="00381D96" w:rsidRDefault="00381D96" w:rsidP="009F1CEA">
      <w:pPr>
        <w:numPr>
          <w:ilvl w:val="0"/>
          <w:numId w:val="17"/>
        </w:numPr>
        <w:spacing w:after="0" w:line="240" w:lineRule="auto"/>
        <w:ind w:left="1440"/>
        <w:rPr>
          <w:rFonts w:eastAsia="Calibri" w:cstheme="minorHAnsi"/>
        </w:rPr>
      </w:pPr>
      <w:r w:rsidRPr="00381D96">
        <w:rPr>
          <w:rFonts w:eastAsia="Calibri" w:cstheme="minorHAnsi"/>
        </w:rPr>
        <w:t>Replace the lid on the Styrofoam carton, place the completed Biological Sample and Shipment Notification Form (Appendix 1) in the package, and close and seal the outer cardboard shipping carton with packaging tape.</w:t>
      </w:r>
    </w:p>
    <w:p w14:paraId="15C724F5" w14:textId="77777777" w:rsidR="00381D96" w:rsidRPr="00381D96" w:rsidRDefault="00381D96" w:rsidP="009F1CEA">
      <w:pPr>
        <w:numPr>
          <w:ilvl w:val="0"/>
          <w:numId w:val="17"/>
        </w:numPr>
        <w:spacing w:after="0" w:line="240" w:lineRule="auto"/>
        <w:ind w:left="1440" w:hanging="450"/>
        <w:rPr>
          <w:rFonts w:eastAsia="Calibri" w:cstheme="minorHAnsi"/>
        </w:rPr>
      </w:pPr>
      <w:r w:rsidRPr="00381D96">
        <w:rPr>
          <w:rFonts w:ascii="Calibri" w:eastAsia="Calibri" w:hAnsi="Calibri" w:cs="Arial"/>
          <w:b/>
          <w:bCs/>
        </w:rPr>
        <w:t>Do not tape the Styrofoam box closed</w:t>
      </w:r>
      <w:r w:rsidRPr="00381D96">
        <w:rPr>
          <w:rFonts w:ascii="Calibri" w:eastAsia="Calibri" w:hAnsi="Calibri" w:cs="Arial"/>
          <w:bCs/>
        </w:rPr>
        <w:t xml:space="preserve"> as dry ice must be allowed to sublimate during shipment. Taping the lid of the Styrofoam would cause the box to be airtight, which could cause the box to explode during shipment.</w:t>
      </w:r>
    </w:p>
    <w:p w14:paraId="13E195B6" w14:textId="77777777" w:rsidR="00381D96" w:rsidRPr="00381D96" w:rsidRDefault="00381D96" w:rsidP="009F1CEA">
      <w:pPr>
        <w:numPr>
          <w:ilvl w:val="0"/>
          <w:numId w:val="17"/>
        </w:numPr>
        <w:autoSpaceDE w:val="0"/>
        <w:autoSpaceDN w:val="0"/>
        <w:adjustRightInd w:val="0"/>
        <w:spacing w:after="0" w:line="240" w:lineRule="auto"/>
        <w:ind w:left="1440" w:hanging="450"/>
        <w:rPr>
          <w:rFonts w:eastAsia="Calibri" w:cstheme="minorHAnsi"/>
        </w:rPr>
      </w:pPr>
      <w:r w:rsidRPr="00381D96">
        <w:rPr>
          <w:rFonts w:eastAsia="Calibri" w:cstheme="minorHAnsi"/>
        </w:rPr>
        <w:t>Complete the courier return airbill with the following information:</w:t>
      </w:r>
    </w:p>
    <w:p w14:paraId="50391E44" w14:textId="77777777" w:rsidR="00381D96" w:rsidRPr="00381D96" w:rsidRDefault="00381D96" w:rsidP="009F1CEA">
      <w:pPr>
        <w:numPr>
          <w:ilvl w:val="1"/>
          <w:numId w:val="17"/>
        </w:numPr>
        <w:autoSpaceDE w:val="0"/>
        <w:autoSpaceDN w:val="0"/>
        <w:adjustRightInd w:val="0"/>
        <w:spacing w:after="0" w:line="240" w:lineRule="auto"/>
        <w:ind w:left="1890"/>
        <w:rPr>
          <w:rFonts w:eastAsia="Calibri" w:cstheme="minorHAnsi"/>
        </w:rPr>
      </w:pPr>
      <w:r w:rsidRPr="00381D96">
        <w:rPr>
          <w:rFonts w:eastAsia="Calibri" w:cstheme="minorHAnsi"/>
        </w:rPr>
        <w:lastRenderedPageBreak/>
        <w:t>Fill in your name, address and phone number as Sender</w:t>
      </w:r>
    </w:p>
    <w:p w14:paraId="3A4AE48E" w14:textId="77777777" w:rsidR="00381D96" w:rsidRPr="00381D96" w:rsidRDefault="00381D96" w:rsidP="009F1CEA">
      <w:pPr>
        <w:numPr>
          <w:ilvl w:val="1"/>
          <w:numId w:val="17"/>
        </w:numPr>
        <w:autoSpaceDE w:val="0"/>
        <w:autoSpaceDN w:val="0"/>
        <w:adjustRightInd w:val="0"/>
        <w:spacing w:after="0" w:line="240" w:lineRule="auto"/>
        <w:ind w:left="1890"/>
        <w:rPr>
          <w:rFonts w:eastAsia="Calibri" w:cstheme="minorHAnsi"/>
        </w:rPr>
      </w:pPr>
      <w:r w:rsidRPr="00381D96">
        <w:rPr>
          <w:rFonts w:eastAsia="Calibri" w:cstheme="minorHAnsi"/>
        </w:rPr>
        <w:t>When asked if this shipment contains dangerous goods, check the boxes for “Yes, Shipper’s Declaration not required” and “Dry Ice”. Enter the number of packages (1) x the net weight of dry ice in kg (must match amount on the Dry Ice label).</w:t>
      </w:r>
    </w:p>
    <w:p w14:paraId="662EEADC" w14:textId="77777777" w:rsidR="00381D96" w:rsidRPr="00381D96" w:rsidRDefault="00381D96" w:rsidP="009F1CEA">
      <w:pPr>
        <w:numPr>
          <w:ilvl w:val="0"/>
          <w:numId w:val="17"/>
        </w:numPr>
        <w:autoSpaceDE w:val="0"/>
        <w:autoSpaceDN w:val="0"/>
        <w:adjustRightInd w:val="0"/>
        <w:spacing w:after="0" w:line="240" w:lineRule="auto"/>
        <w:ind w:left="1440" w:hanging="450"/>
        <w:contextualSpacing/>
        <w:rPr>
          <w:rFonts w:eastAsia="Calibri" w:cstheme="minorHAnsi"/>
        </w:rPr>
      </w:pPr>
      <w:r w:rsidRPr="00381D96">
        <w:rPr>
          <w:rFonts w:eastAsia="Calibri" w:cstheme="minorHAnsi"/>
        </w:rPr>
        <w:t>Complete the Class 9 UN 1845 Dry Ice label (Appendix 4) with the following information:</w:t>
      </w:r>
    </w:p>
    <w:p w14:paraId="30F4DA81" w14:textId="77777777" w:rsidR="00381D96" w:rsidRPr="00381D96" w:rsidRDefault="00381D96" w:rsidP="009F1CEA">
      <w:pPr>
        <w:numPr>
          <w:ilvl w:val="1"/>
          <w:numId w:val="17"/>
        </w:numPr>
        <w:autoSpaceDE w:val="0"/>
        <w:autoSpaceDN w:val="0"/>
        <w:adjustRightInd w:val="0"/>
        <w:spacing w:after="0" w:line="240" w:lineRule="auto"/>
        <w:ind w:left="1890"/>
        <w:rPr>
          <w:rFonts w:eastAsia="Calibri" w:cstheme="minorHAnsi"/>
        </w:rPr>
      </w:pPr>
      <w:r w:rsidRPr="00381D96">
        <w:rPr>
          <w:rFonts w:eastAsia="Calibri" w:cstheme="minorHAnsi"/>
        </w:rPr>
        <w:t>Your name and return address</w:t>
      </w:r>
    </w:p>
    <w:p w14:paraId="3C6F65DF" w14:textId="77777777" w:rsidR="00381D96" w:rsidRPr="00381D96" w:rsidRDefault="00381D96" w:rsidP="009F1CEA">
      <w:pPr>
        <w:numPr>
          <w:ilvl w:val="1"/>
          <w:numId w:val="17"/>
        </w:numPr>
        <w:autoSpaceDE w:val="0"/>
        <w:autoSpaceDN w:val="0"/>
        <w:adjustRightInd w:val="0"/>
        <w:spacing w:after="0" w:line="240" w:lineRule="auto"/>
        <w:ind w:left="1890"/>
        <w:rPr>
          <w:rFonts w:eastAsia="Calibri" w:cstheme="minorHAnsi"/>
        </w:rPr>
      </w:pPr>
      <w:r w:rsidRPr="00381D96">
        <w:rPr>
          <w:rFonts w:eastAsia="Calibri" w:cstheme="minorHAnsi"/>
        </w:rPr>
        <w:t>Net weight of dry ice in kg (must match amount on the airbill)</w:t>
      </w:r>
    </w:p>
    <w:p w14:paraId="18A40224" w14:textId="77777777" w:rsidR="00381D96" w:rsidRPr="00381D96" w:rsidRDefault="00381D96" w:rsidP="009F1CEA">
      <w:pPr>
        <w:numPr>
          <w:ilvl w:val="1"/>
          <w:numId w:val="17"/>
        </w:numPr>
        <w:autoSpaceDE w:val="0"/>
        <w:autoSpaceDN w:val="0"/>
        <w:adjustRightInd w:val="0"/>
        <w:spacing w:after="0" w:line="240" w:lineRule="auto"/>
        <w:ind w:left="1890"/>
        <w:rPr>
          <w:rFonts w:eastAsia="Calibri" w:cstheme="minorHAnsi"/>
        </w:rPr>
      </w:pPr>
      <w:r w:rsidRPr="00381D96">
        <w:rPr>
          <w:rFonts w:eastAsia="Calibri" w:cstheme="minorHAnsi"/>
        </w:rPr>
        <w:t>Consignee name and address</w:t>
      </w:r>
    </w:p>
    <w:p w14:paraId="66F2E8A8" w14:textId="77777777" w:rsidR="00381D96" w:rsidRPr="00381D96" w:rsidRDefault="00381D96" w:rsidP="009F1CEA">
      <w:pPr>
        <w:numPr>
          <w:ilvl w:val="1"/>
          <w:numId w:val="17"/>
        </w:numPr>
        <w:autoSpaceDE w:val="0"/>
        <w:autoSpaceDN w:val="0"/>
        <w:adjustRightInd w:val="0"/>
        <w:spacing w:after="0" w:line="240" w:lineRule="auto"/>
        <w:ind w:left="1890"/>
        <w:rPr>
          <w:rFonts w:eastAsia="Calibri" w:cstheme="minorHAnsi"/>
        </w:rPr>
      </w:pPr>
      <w:r w:rsidRPr="00381D96">
        <w:rPr>
          <w:rFonts w:eastAsia="Calibri" w:cstheme="minorHAnsi"/>
        </w:rPr>
        <w:t>Do not cover any part of this label with other stickers, including pre-printed address labels.</w:t>
      </w:r>
    </w:p>
    <w:p w14:paraId="0FD45D1C" w14:textId="77777777" w:rsidR="00381D96" w:rsidRPr="00381D96" w:rsidRDefault="00381D96" w:rsidP="009F1CEA">
      <w:pPr>
        <w:numPr>
          <w:ilvl w:val="0"/>
          <w:numId w:val="17"/>
        </w:numPr>
        <w:autoSpaceDE w:val="0"/>
        <w:autoSpaceDN w:val="0"/>
        <w:adjustRightInd w:val="0"/>
        <w:spacing w:after="0" w:line="240" w:lineRule="auto"/>
        <w:ind w:left="1440" w:hanging="450"/>
        <w:contextualSpacing/>
        <w:rPr>
          <w:rFonts w:eastAsia="Calibri" w:cstheme="minorHAnsi"/>
        </w:rPr>
      </w:pPr>
      <w:r w:rsidRPr="00381D96">
        <w:rPr>
          <w:rFonts w:eastAsia="Calibri" w:cstheme="minorHAnsi"/>
        </w:rPr>
        <w:t>Apply all warning labels and the completed return airbill to the outside of the package, taking care not to overlap labels.</w:t>
      </w:r>
    </w:p>
    <w:p w14:paraId="6104BA1C" w14:textId="77777777" w:rsidR="00381D96" w:rsidRPr="00381D96" w:rsidRDefault="00381D96" w:rsidP="009F1CEA">
      <w:pPr>
        <w:numPr>
          <w:ilvl w:val="0"/>
          <w:numId w:val="17"/>
        </w:numPr>
        <w:autoSpaceDE w:val="0"/>
        <w:autoSpaceDN w:val="0"/>
        <w:adjustRightInd w:val="0"/>
        <w:spacing w:after="0" w:line="240" w:lineRule="auto"/>
        <w:ind w:left="1440" w:hanging="450"/>
        <w:contextualSpacing/>
        <w:rPr>
          <w:rFonts w:eastAsia="Calibri" w:cstheme="minorHAnsi"/>
        </w:rPr>
      </w:pPr>
      <w:r w:rsidRPr="00381D96">
        <w:rPr>
          <w:rFonts w:eastAsia="Calibri" w:cstheme="minorHAnsi"/>
        </w:rPr>
        <w:t>Hold packaged samples in -80°C freezer until time of courier pick-up/drop-off. Do NOT package samples if you are unable to ship the same day. There is not sufficient dry ice in the above directions for storing samples multiple days outside of a freezer.</w:t>
      </w:r>
    </w:p>
    <w:p w14:paraId="0D64B431" w14:textId="77777777" w:rsidR="00381D96" w:rsidRPr="00381D96" w:rsidRDefault="00381D96" w:rsidP="009F1CEA">
      <w:pPr>
        <w:numPr>
          <w:ilvl w:val="0"/>
          <w:numId w:val="17"/>
        </w:numPr>
        <w:autoSpaceDE w:val="0"/>
        <w:autoSpaceDN w:val="0"/>
        <w:adjustRightInd w:val="0"/>
        <w:spacing w:after="0" w:line="240" w:lineRule="auto"/>
        <w:ind w:left="1440" w:hanging="450"/>
        <w:rPr>
          <w:rFonts w:eastAsia="Calibri" w:cstheme="minorHAnsi"/>
        </w:rPr>
      </w:pPr>
      <w:r w:rsidRPr="00381D96">
        <w:rPr>
          <w:rFonts w:eastAsia="Calibri" w:cstheme="minorHAnsi"/>
        </w:rPr>
        <w:t>Specimens should be sent Priority Overnight. Shipments should be sent Monday through Wednesday to avoid shipping delays. Most couriers do not replenish dry ice if shipments are delayed or held over during the weekend.</w:t>
      </w:r>
    </w:p>
    <w:p w14:paraId="6B61847B" w14:textId="77777777" w:rsidR="00381D96" w:rsidRPr="00381D96" w:rsidRDefault="00381D96" w:rsidP="009F1CEA">
      <w:pPr>
        <w:numPr>
          <w:ilvl w:val="0"/>
          <w:numId w:val="17"/>
        </w:numPr>
        <w:autoSpaceDE w:val="0"/>
        <w:autoSpaceDN w:val="0"/>
        <w:adjustRightInd w:val="0"/>
        <w:spacing w:after="0" w:line="240" w:lineRule="auto"/>
        <w:ind w:left="1440" w:hanging="450"/>
        <w:rPr>
          <w:rFonts w:eastAsia="Calibri" w:cstheme="minorHAnsi"/>
        </w:rPr>
      </w:pPr>
      <w:r w:rsidRPr="00381D96">
        <w:rPr>
          <w:rFonts w:eastAsia="Calibri" w:cstheme="minorHAnsi"/>
        </w:rPr>
        <w:t>Use courier tracking to ensure the delivery occurs as scheduled and is received by intended recipient.</w:t>
      </w:r>
    </w:p>
    <w:p w14:paraId="172443DE" w14:textId="77777777" w:rsidR="00CE37F5" w:rsidRDefault="00CE37F5" w:rsidP="006A29D9">
      <w:pPr>
        <w:pStyle w:val="ColorfulList-Accent12"/>
        <w:spacing w:after="0" w:line="240" w:lineRule="auto"/>
        <w:ind w:left="0"/>
        <w:jc w:val="center"/>
        <w:rPr>
          <w:rFonts w:ascii="Arial" w:hAnsi="Arial" w:cs="Arial"/>
          <w:b/>
          <w:sz w:val="24"/>
        </w:rPr>
      </w:pPr>
    </w:p>
    <w:p w14:paraId="654C65C0" w14:textId="77777777" w:rsidR="00CE37F5" w:rsidRDefault="00CE37F5" w:rsidP="006A29D9">
      <w:pPr>
        <w:pStyle w:val="ColorfulList-Accent12"/>
        <w:spacing w:after="0" w:line="240" w:lineRule="auto"/>
        <w:ind w:left="0"/>
        <w:jc w:val="center"/>
        <w:rPr>
          <w:rFonts w:ascii="Arial" w:hAnsi="Arial" w:cs="Arial"/>
          <w:b/>
          <w:sz w:val="24"/>
        </w:rPr>
      </w:pPr>
    </w:p>
    <w:p w14:paraId="3EE8693E" w14:textId="77777777" w:rsidR="00CE37F5" w:rsidRDefault="00CE37F5" w:rsidP="006A29D9">
      <w:pPr>
        <w:pStyle w:val="ColorfulList-Accent12"/>
        <w:spacing w:after="0" w:line="240" w:lineRule="auto"/>
        <w:ind w:left="0"/>
        <w:jc w:val="center"/>
        <w:rPr>
          <w:rFonts w:ascii="Arial" w:hAnsi="Arial" w:cs="Arial"/>
          <w:b/>
          <w:sz w:val="24"/>
        </w:rPr>
      </w:pPr>
    </w:p>
    <w:p w14:paraId="751A37FA" w14:textId="77777777" w:rsidR="00CE37F5" w:rsidRDefault="00CE37F5" w:rsidP="006A29D9">
      <w:pPr>
        <w:pStyle w:val="ColorfulList-Accent12"/>
        <w:spacing w:after="0" w:line="240" w:lineRule="auto"/>
        <w:ind w:left="0"/>
        <w:jc w:val="center"/>
        <w:rPr>
          <w:rFonts w:ascii="Arial" w:hAnsi="Arial" w:cs="Arial"/>
          <w:b/>
          <w:sz w:val="24"/>
        </w:rPr>
      </w:pPr>
    </w:p>
    <w:p w14:paraId="09E26477" w14:textId="77777777" w:rsidR="00CE37F5" w:rsidRDefault="00CE37F5" w:rsidP="006A29D9">
      <w:pPr>
        <w:pStyle w:val="ColorfulList-Accent12"/>
        <w:spacing w:after="0" w:line="240" w:lineRule="auto"/>
        <w:ind w:left="0"/>
        <w:jc w:val="center"/>
        <w:rPr>
          <w:rFonts w:ascii="Arial" w:hAnsi="Arial" w:cs="Arial"/>
          <w:b/>
          <w:sz w:val="24"/>
        </w:rPr>
      </w:pPr>
    </w:p>
    <w:p w14:paraId="4D34D969" w14:textId="77777777" w:rsidR="00CE37F5" w:rsidRDefault="00CE37F5" w:rsidP="006A29D9">
      <w:pPr>
        <w:pStyle w:val="ColorfulList-Accent12"/>
        <w:spacing w:after="0" w:line="240" w:lineRule="auto"/>
        <w:ind w:left="0"/>
        <w:jc w:val="center"/>
        <w:rPr>
          <w:rFonts w:ascii="Arial" w:hAnsi="Arial" w:cs="Arial"/>
          <w:b/>
          <w:sz w:val="24"/>
        </w:rPr>
      </w:pPr>
    </w:p>
    <w:p w14:paraId="7F85631D" w14:textId="77777777" w:rsidR="00CE37F5" w:rsidRDefault="00CE37F5" w:rsidP="006A29D9">
      <w:pPr>
        <w:pStyle w:val="ColorfulList-Accent12"/>
        <w:spacing w:after="0" w:line="240" w:lineRule="auto"/>
        <w:ind w:left="0"/>
        <w:jc w:val="center"/>
        <w:rPr>
          <w:rFonts w:ascii="Arial" w:hAnsi="Arial" w:cs="Arial"/>
          <w:b/>
          <w:sz w:val="24"/>
        </w:rPr>
      </w:pPr>
    </w:p>
    <w:p w14:paraId="3B3844CC" w14:textId="77777777" w:rsidR="00CE37F5" w:rsidRDefault="00CE37F5" w:rsidP="006A29D9">
      <w:pPr>
        <w:pStyle w:val="ColorfulList-Accent12"/>
        <w:spacing w:after="0" w:line="240" w:lineRule="auto"/>
        <w:ind w:left="0"/>
        <w:jc w:val="center"/>
        <w:rPr>
          <w:rFonts w:ascii="Arial" w:hAnsi="Arial" w:cs="Arial"/>
          <w:b/>
          <w:sz w:val="24"/>
        </w:rPr>
      </w:pPr>
    </w:p>
    <w:p w14:paraId="78B42A49" w14:textId="77777777" w:rsidR="00CE37F5" w:rsidRDefault="00CE37F5" w:rsidP="006A29D9">
      <w:pPr>
        <w:pStyle w:val="ColorfulList-Accent12"/>
        <w:spacing w:after="0" w:line="240" w:lineRule="auto"/>
        <w:ind w:left="0"/>
        <w:jc w:val="center"/>
        <w:rPr>
          <w:rFonts w:ascii="Arial" w:hAnsi="Arial" w:cs="Arial"/>
          <w:b/>
          <w:sz w:val="24"/>
        </w:rPr>
      </w:pPr>
    </w:p>
    <w:p w14:paraId="32C72D1A" w14:textId="77777777" w:rsidR="00CE37F5" w:rsidRDefault="00CE37F5" w:rsidP="006A29D9">
      <w:pPr>
        <w:pStyle w:val="ColorfulList-Accent12"/>
        <w:spacing w:after="0" w:line="240" w:lineRule="auto"/>
        <w:ind w:left="0"/>
        <w:jc w:val="center"/>
        <w:rPr>
          <w:rFonts w:ascii="Arial" w:hAnsi="Arial" w:cs="Arial"/>
          <w:b/>
          <w:sz w:val="24"/>
        </w:rPr>
      </w:pPr>
    </w:p>
    <w:p w14:paraId="1E1A1E95" w14:textId="77777777" w:rsidR="00CE37F5" w:rsidRDefault="00CE37F5" w:rsidP="006A29D9">
      <w:pPr>
        <w:pStyle w:val="ColorfulList-Accent12"/>
        <w:spacing w:after="0" w:line="240" w:lineRule="auto"/>
        <w:ind w:left="0"/>
        <w:jc w:val="center"/>
        <w:rPr>
          <w:rFonts w:ascii="Arial" w:hAnsi="Arial" w:cs="Arial"/>
          <w:b/>
          <w:sz w:val="24"/>
        </w:rPr>
      </w:pPr>
    </w:p>
    <w:p w14:paraId="6B13EF53" w14:textId="77777777" w:rsidR="00CE37F5" w:rsidRDefault="00CE37F5" w:rsidP="006A29D9">
      <w:pPr>
        <w:pStyle w:val="ColorfulList-Accent12"/>
        <w:spacing w:after="0" w:line="240" w:lineRule="auto"/>
        <w:ind w:left="0"/>
        <w:jc w:val="center"/>
        <w:rPr>
          <w:rFonts w:ascii="Arial" w:hAnsi="Arial" w:cs="Arial"/>
          <w:b/>
          <w:sz w:val="24"/>
        </w:rPr>
      </w:pPr>
    </w:p>
    <w:p w14:paraId="76D14201" w14:textId="77777777" w:rsidR="00CE37F5" w:rsidRDefault="00CE37F5" w:rsidP="006A29D9">
      <w:pPr>
        <w:pStyle w:val="ColorfulList-Accent12"/>
        <w:spacing w:after="0" w:line="240" w:lineRule="auto"/>
        <w:ind w:left="0"/>
        <w:jc w:val="center"/>
        <w:rPr>
          <w:rFonts w:ascii="Arial" w:hAnsi="Arial" w:cs="Arial"/>
          <w:b/>
          <w:sz w:val="24"/>
        </w:rPr>
      </w:pPr>
    </w:p>
    <w:p w14:paraId="54DE0E22" w14:textId="77777777" w:rsidR="00CE37F5" w:rsidRDefault="00CE37F5" w:rsidP="006A29D9">
      <w:pPr>
        <w:pStyle w:val="ColorfulList-Accent12"/>
        <w:spacing w:after="0" w:line="240" w:lineRule="auto"/>
        <w:ind w:left="0"/>
        <w:jc w:val="center"/>
        <w:rPr>
          <w:rFonts w:ascii="Arial" w:hAnsi="Arial" w:cs="Arial"/>
          <w:b/>
          <w:sz w:val="24"/>
        </w:rPr>
      </w:pPr>
    </w:p>
    <w:p w14:paraId="65D10C3C" w14:textId="77777777" w:rsidR="00CE37F5" w:rsidRDefault="00CE37F5" w:rsidP="006A29D9">
      <w:pPr>
        <w:pStyle w:val="ColorfulList-Accent12"/>
        <w:spacing w:after="0" w:line="240" w:lineRule="auto"/>
        <w:ind w:left="0"/>
        <w:jc w:val="center"/>
        <w:rPr>
          <w:rFonts w:ascii="Arial" w:hAnsi="Arial" w:cs="Arial"/>
          <w:b/>
          <w:sz w:val="24"/>
        </w:rPr>
      </w:pPr>
    </w:p>
    <w:p w14:paraId="1FCF4A7E" w14:textId="3099BAD1" w:rsidR="00CE37F5" w:rsidRDefault="00A44E6A" w:rsidP="006A29D9">
      <w:pPr>
        <w:pStyle w:val="ColorfulList-Accent12"/>
        <w:spacing w:after="0" w:line="240" w:lineRule="auto"/>
        <w:ind w:left="0"/>
        <w:jc w:val="center"/>
        <w:rPr>
          <w:rFonts w:ascii="Arial" w:hAnsi="Arial" w:cs="Arial"/>
          <w:b/>
          <w:sz w:val="24"/>
        </w:rPr>
      </w:pPr>
      <w:r>
        <w:rPr>
          <w:rFonts w:ascii="Arial" w:hAnsi="Arial" w:cs="Arial"/>
          <w:b/>
          <w:sz w:val="24"/>
        </w:rPr>
        <w:br w:type="column"/>
      </w:r>
      <w:r w:rsidR="00CE37F5" w:rsidRPr="00B72578">
        <w:rPr>
          <w:rFonts w:ascii="Arial" w:hAnsi="Arial" w:cs="Arial"/>
          <w:b/>
          <w:sz w:val="24"/>
        </w:rPr>
        <w:lastRenderedPageBreak/>
        <w:t>ATTACHMENTS</w:t>
      </w:r>
    </w:p>
    <w:p w14:paraId="6E697E71" w14:textId="77777777" w:rsidR="00CE37F5" w:rsidRDefault="00CE37F5" w:rsidP="006A29D9">
      <w:pPr>
        <w:pStyle w:val="Caption"/>
        <w:keepNext/>
        <w:spacing w:after="0" w:line="240" w:lineRule="auto"/>
        <w:jc w:val="center"/>
      </w:pPr>
      <w:r>
        <w:t xml:space="preserve">Appendix 1: </w:t>
      </w:r>
      <w:r w:rsidRPr="00806C7B">
        <w:t>Biological Sample and Shipment Notification Form (CARE Consortium example)</w:t>
      </w:r>
    </w:p>
    <w:p w14:paraId="60249781" w14:textId="54C00328" w:rsidR="00CE37F5" w:rsidRDefault="00FB652A" w:rsidP="006A29D9">
      <w:pPr>
        <w:spacing w:after="0" w:line="240" w:lineRule="auto"/>
        <w:jc w:val="center"/>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654600FA" wp14:editId="1B02AFC6">
                <wp:simplePos x="0" y="0"/>
                <wp:positionH relativeFrom="column">
                  <wp:posOffset>2809875</wp:posOffset>
                </wp:positionH>
                <wp:positionV relativeFrom="paragraph">
                  <wp:posOffset>4352290</wp:posOffset>
                </wp:positionV>
                <wp:extent cx="2785730" cy="2232217"/>
                <wp:effectExtent l="19050" t="19050" r="34290" b="34925"/>
                <wp:wrapNone/>
                <wp:docPr id="15" name="Rectangle 15"/>
                <wp:cNvGraphicFramePr/>
                <a:graphic xmlns:a="http://schemas.openxmlformats.org/drawingml/2006/main">
                  <a:graphicData uri="http://schemas.microsoft.com/office/word/2010/wordprocessingShape">
                    <wps:wsp>
                      <wps:cNvSpPr/>
                      <wps:spPr>
                        <a:xfrm>
                          <a:off x="0" y="0"/>
                          <a:ext cx="2785730" cy="2232217"/>
                        </a:xfrm>
                        <a:prstGeom prst="rect">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82A88" id="Rectangle 15" o:spid="_x0000_s1026" style="position:absolute;margin-left:221.25pt;margin-top:342.7pt;width:219.35pt;height:1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" filled="f" strokecolor="red" strokeweight="4.5pt"/>
            </w:pict>
          </mc:Fallback>
        </mc:AlternateContent>
      </w:r>
      <w:r w:rsidR="00CE37F5">
        <w:rPr>
          <w:b/>
          <w:noProof/>
          <w:sz w:val="24"/>
          <w:szCs w:val="24"/>
        </w:rPr>
        <w:drawing>
          <wp:inline distT="0" distB="0" distL="0" distR="0" wp14:anchorId="0DA4CAF1" wp14:editId="060A2CE3">
            <wp:extent cx="5410200" cy="7229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7229475"/>
                    </a:xfrm>
                    <a:prstGeom prst="rect">
                      <a:avLst/>
                    </a:prstGeom>
                    <a:noFill/>
                    <a:ln>
                      <a:noFill/>
                    </a:ln>
                  </pic:spPr>
                </pic:pic>
              </a:graphicData>
            </a:graphic>
          </wp:inline>
        </w:drawing>
      </w:r>
    </w:p>
    <w:p w14:paraId="76D523C6" w14:textId="1DB1640B" w:rsidR="00CE37F5" w:rsidRDefault="00CE37F5" w:rsidP="006A29D9">
      <w:pPr>
        <w:pStyle w:val="Caption"/>
        <w:keepNext/>
        <w:spacing w:after="0" w:line="240" w:lineRule="auto"/>
        <w:jc w:val="center"/>
        <w:rPr>
          <w:rFonts w:cs="Arial"/>
          <w:bCs w:val="0"/>
        </w:rPr>
      </w:pPr>
      <w:r>
        <w:lastRenderedPageBreak/>
        <w:t>Appendix 2: Serum</w:t>
      </w:r>
      <w:r>
        <w:rPr>
          <w:rFonts w:cs="Arial"/>
          <w:bCs w:val="0"/>
        </w:rPr>
        <w:t xml:space="preserve"> Preparation Schematic</w:t>
      </w:r>
      <w:bookmarkStart w:id="0" w:name="_GoBack"/>
      <w:bookmarkEnd w:id="0"/>
    </w:p>
    <w:p w14:paraId="497DC61E" w14:textId="3957B80A" w:rsidR="00E07892" w:rsidRPr="00E07892" w:rsidRDefault="00D2730E" w:rsidP="00E07892">
      <w:pPr>
        <w:jc w:val="center"/>
      </w:pPr>
      <w:r>
        <w:rPr>
          <w:noProof/>
        </w:rPr>
        <w:drawing>
          <wp:anchor distT="0" distB="0" distL="114300" distR="114300" simplePos="0" relativeHeight="251669504" behindDoc="1" locked="0" layoutInCell="1" allowOverlap="1" wp14:anchorId="4F65597E" wp14:editId="02F18830">
            <wp:simplePos x="0" y="0"/>
            <wp:positionH relativeFrom="margin">
              <wp:posOffset>-1073785</wp:posOffset>
            </wp:positionH>
            <wp:positionV relativeFrom="margin">
              <wp:posOffset>783590</wp:posOffset>
            </wp:positionV>
            <wp:extent cx="8208645" cy="7279640"/>
            <wp:effectExtent l="7303" t="0" r="9207" b="9208"/>
            <wp:wrapThrough wrapText="bothSides">
              <wp:wrapPolygon edited="0">
                <wp:start x="19" y="21622"/>
                <wp:lineTo x="21574" y="21622"/>
                <wp:lineTo x="21574" y="29"/>
                <wp:lineTo x="19" y="29"/>
                <wp:lineTo x="19" y="2162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rot="5400000">
                      <a:off x="0" y="0"/>
                      <a:ext cx="8208645" cy="7279640"/>
                    </a:xfrm>
                    <a:prstGeom prst="rect">
                      <a:avLst/>
                    </a:prstGeom>
                  </pic:spPr>
                </pic:pic>
              </a:graphicData>
            </a:graphic>
            <wp14:sizeRelH relativeFrom="margin">
              <wp14:pctWidth>0</wp14:pctWidth>
            </wp14:sizeRelH>
            <wp14:sizeRelV relativeFrom="margin">
              <wp14:pctHeight>0</wp14:pctHeight>
            </wp14:sizeRelV>
          </wp:anchor>
        </w:drawing>
      </w:r>
    </w:p>
    <w:p w14:paraId="69CA630E" w14:textId="77777777" w:rsidR="00CE37F5" w:rsidRDefault="00CE37F5" w:rsidP="006A29D9">
      <w:pPr>
        <w:pStyle w:val="Caption"/>
        <w:keepNext/>
        <w:spacing w:after="0" w:line="240" w:lineRule="auto"/>
        <w:jc w:val="center"/>
      </w:pPr>
      <w:r>
        <w:rPr>
          <w:rFonts w:cs="Calibri"/>
        </w:rPr>
        <w:lastRenderedPageBreak/>
        <w:t>Appendix 3</w:t>
      </w:r>
      <w:r>
        <w:t xml:space="preserve"> </w:t>
      </w:r>
      <w:r w:rsidRPr="003944B8">
        <w:t>SUMMARY OF SHIPPING INFORMATION</w:t>
      </w:r>
    </w:p>
    <w:tbl>
      <w:tblPr>
        <w:tblStyle w:val="TableGrid"/>
        <w:tblW w:w="3330" w:type="dxa"/>
        <w:jc w:val="center"/>
        <w:tblLook w:val="04A0" w:firstRow="1" w:lastRow="0" w:firstColumn="1" w:lastColumn="0" w:noHBand="0" w:noVBand="1"/>
      </w:tblPr>
      <w:tblGrid>
        <w:gridCol w:w="1170"/>
        <w:gridCol w:w="1170"/>
        <w:gridCol w:w="990"/>
      </w:tblGrid>
      <w:tr w:rsidR="00FB652A" w:rsidRPr="000D08DC" w14:paraId="33C8218F" w14:textId="77777777" w:rsidTr="00D2730E">
        <w:trPr>
          <w:cantSplit/>
          <w:trHeight w:val="2420"/>
          <w:jc w:val="center"/>
        </w:trPr>
        <w:tc>
          <w:tcPr>
            <w:tcW w:w="1170" w:type="dxa"/>
            <w:textDirection w:val="tbRl"/>
            <w:vAlign w:val="center"/>
          </w:tcPr>
          <w:p w14:paraId="0FCF1173"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Dry Ice</w:t>
            </w:r>
          </w:p>
        </w:tc>
        <w:tc>
          <w:tcPr>
            <w:tcW w:w="1170" w:type="dxa"/>
            <w:textDirection w:val="tbRl"/>
            <w:vAlign w:val="center"/>
          </w:tcPr>
          <w:p w14:paraId="15DD2386"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Category B infectious Substance</w:t>
            </w:r>
          </w:p>
        </w:tc>
        <w:tc>
          <w:tcPr>
            <w:tcW w:w="990" w:type="dxa"/>
            <w:shd w:val="clear" w:color="auto" w:fill="E7E6E6" w:themeFill="background2"/>
            <w:textDirection w:val="tbRl"/>
            <w:vAlign w:val="center"/>
          </w:tcPr>
          <w:p w14:paraId="170EF48A"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Shipment Type</w:t>
            </w:r>
          </w:p>
        </w:tc>
      </w:tr>
      <w:tr w:rsidR="00FB652A" w:rsidRPr="000D08DC" w14:paraId="6D715B1C" w14:textId="77777777" w:rsidTr="00D2730E">
        <w:trPr>
          <w:cantSplit/>
          <w:trHeight w:val="2240"/>
          <w:jc w:val="center"/>
        </w:trPr>
        <w:tc>
          <w:tcPr>
            <w:tcW w:w="1170" w:type="dxa"/>
            <w:textDirection w:val="tbRl"/>
            <w:vAlign w:val="center"/>
          </w:tcPr>
          <w:p w14:paraId="12016994"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Dry Ice</w:t>
            </w:r>
          </w:p>
          <w:p w14:paraId="5B3C1347"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or</w:t>
            </w:r>
          </w:p>
          <w:p w14:paraId="2ABC73B2"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Carbon Dioxide, solid</w:t>
            </w:r>
          </w:p>
        </w:tc>
        <w:tc>
          <w:tcPr>
            <w:tcW w:w="1170" w:type="dxa"/>
            <w:textDirection w:val="tbRl"/>
            <w:vAlign w:val="center"/>
          </w:tcPr>
          <w:p w14:paraId="1AAF3288"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Diagnostic specimens or</w:t>
            </w:r>
          </w:p>
          <w:p w14:paraId="4E324E18"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Clinical specimens</w:t>
            </w:r>
          </w:p>
        </w:tc>
        <w:tc>
          <w:tcPr>
            <w:tcW w:w="990" w:type="dxa"/>
            <w:shd w:val="clear" w:color="auto" w:fill="E7E6E6" w:themeFill="background2"/>
            <w:textDirection w:val="tbRl"/>
            <w:vAlign w:val="center"/>
          </w:tcPr>
          <w:p w14:paraId="28129F2D"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Proper Shipping Name</w:t>
            </w:r>
          </w:p>
        </w:tc>
      </w:tr>
      <w:tr w:rsidR="00FB652A" w:rsidRPr="000D08DC" w14:paraId="03005818" w14:textId="77777777" w:rsidTr="00D2730E">
        <w:trPr>
          <w:cantSplit/>
          <w:trHeight w:val="1070"/>
          <w:jc w:val="center"/>
        </w:trPr>
        <w:tc>
          <w:tcPr>
            <w:tcW w:w="1170" w:type="dxa"/>
            <w:textDirection w:val="tbRl"/>
            <w:vAlign w:val="center"/>
          </w:tcPr>
          <w:p w14:paraId="7EB12BBE"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UN 1845</w:t>
            </w:r>
          </w:p>
        </w:tc>
        <w:tc>
          <w:tcPr>
            <w:tcW w:w="1170" w:type="dxa"/>
            <w:textDirection w:val="tbRl"/>
            <w:vAlign w:val="center"/>
          </w:tcPr>
          <w:p w14:paraId="6DE81334"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UN 3373</w:t>
            </w:r>
          </w:p>
        </w:tc>
        <w:tc>
          <w:tcPr>
            <w:tcW w:w="990" w:type="dxa"/>
            <w:shd w:val="clear" w:color="auto" w:fill="E7E6E6" w:themeFill="background2"/>
            <w:textDirection w:val="tbRl"/>
            <w:vAlign w:val="center"/>
          </w:tcPr>
          <w:p w14:paraId="217AE718"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UN Number</w:t>
            </w:r>
          </w:p>
        </w:tc>
      </w:tr>
      <w:tr w:rsidR="00FB652A" w:rsidRPr="000D08DC" w14:paraId="6FC0F207" w14:textId="77777777" w:rsidTr="00D2730E">
        <w:trPr>
          <w:cantSplit/>
          <w:trHeight w:val="890"/>
          <w:jc w:val="center"/>
        </w:trPr>
        <w:tc>
          <w:tcPr>
            <w:tcW w:w="1170" w:type="dxa"/>
            <w:textDirection w:val="tbRl"/>
            <w:vAlign w:val="center"/>
          </w:tcPr>
          <w:p w14:paraId="1CCD6323"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9</w:t>
            </w:r>
          </w:p>
        </w:tc>
        <w:tc>
          <w:tcPr>
            <w:tcW w:w="1170" w:type="dxa"/>
            <w:textDirection w:val="tbRl"/>
            <w:vAlign w:val="center"/>
          </w:tcPr>
          <w:p w14:paraId="0E60FF99"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6.2</w:t>
            </w:r>
          </w:p>
        </w:tc>
        <w:tc>
          <w:tcPr>
            <w:tcW w:w="990" w:type="dxa"/>
            <w:shd w:val="clear" w:color="auto" w:fill="E7E6E6" w:themeFill="background2"/>
            <w:textDirection w:val="tbRl"/>
            <w:vAlign w:val="center"/>
          </w:tcPr>
          <w:p w14:paraId="2DC4BE30"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Hazard Class</w:t>
            </w:r>
          </w:p>
        </w:tc>
      </w:tr>
      <w:tr w:rsidR="00FB652A" w:rsidRPr="000D08DC" w14:paraId="1F791748" w14:textId="77777777" w:rsidTr="00D2730E">
        <w:trPr>
          <w:cantSplit/>
          <w:trHeight w:val="980"/>
          <w:jc w:val="center"/>
        </w:trPr>
        <w:tc>
          <w:tcPr>
            <w:tcW w:w="1170" w:type="dxa"/>
            <w:textDirection w:val="tbRl"/>
            <w:vAlign w:val="center"/>
          </w:tcPr>
          <w:p w14:paraId="44730C4A"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III</w:t>
            </w:r>
          </w:p>
        </w:tc>
        <w:tc>
          <w:tcPr>
            <w:tcW w:w="1170" w:type="dxa"/>
            <w:textDirection w:val="tbRl"/>
            <w:vAlign w:val="center"/>
          </w:tcPr>
          <w:p w14:paraId="0CAB454F"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w:t>
            </w:r>
          </w:p>
        </w:tc>
        <w:tc>
          <w:tcPr>
            <w:tcW w:w="990" w:type="dxa"/>
            <w:shd w:val="clear" w:color="auto" w:fill="E7E6E6" w:themeFill="background2"/>
            <w:textDirection w:val="tbRl"/>
            <w:vAlign w:val="center"/>
          </w:tcPr>
          <w:p w14:paraId="0B6E3F25"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Packing Group (PG)</w:t>
            </w:r>
          </w:p>
        </w:tc>
      </w:tr>
      <w:tr w:rsidR="00FB652A" w:rsidRPr="000D08DC" w14:paraId="46258F9A" w14:textId="77777777" w:rsidTr="00D2730E">
        <w:trPr>
          <w:cantSplit/>
          <w:trHeight w:val="1232"/>
          <w:jc w:val="center"/>
        </w:trPr>
        <w:tc>
          <w:tcPr>
            <w:tcW w:w="1170" w:type="dxa"/>
            <w:textDirection w:val="tbRl"/>
            <w:vAlign w:val="center"/>
          </w:tcPr>
          <w:p w14:paraId="3440F0EA"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904</w:t>
            </w:r>
          </w:p>
        </w:tc>
        <w:tc>
          <w:tcPr>
            <w:tcW w:w="1170" w:type="dxa"/>
            <w:textDirection w:val="tbRl"/>
            <w:vAlign w:val="center"/>
          </w:tcPr>
          <w:p w14:paraId="3A670066"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650</w:t>
            </w:r>
          </w:p>
        </w:tc>
        <w:tc>
          <w:tcPr>
            <w:tcW w:w="990" w:type="dxa"/>
            <w:shd w:val="clear" w:color="auto" w:fill="E7E6E6" w:themeFill="background2"/>
            <w:textDirection w:val="tbRl"/>
            <w:vAlign w:val="center"/>
          </w:tcPr>
          <w:p w14:paraId="47CAB243"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Packing Instruction (PI)</w:t>
            </w:r>
          </w:p>
        </w:tc>
      </w:tr>
      <w:tr w:rsidR="00FB652A" w:rsidRPr="000D08DC" w14:paraId="390EDEB8" w14:textId="77777777" w:rsidTr="00D2730E">
        <w:trPr>
          <w:cantSplit/>
          <w:trHeight w:val="1880"/>
          <w:jc w:val="center"/>
        </w:trPr>
        <w:tc>
          <w:tcPr>
            <w:tcW w:w="1170" w:type="dxa"/>
            <w:textDirection w:val="tbRl"/>
            <w:vAlign w:val="center"/>
          </w:tcPr>
          <w:p w14:paraId="4CD500EA"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200 kg</w:t>
            </w:r>
          </w:p>
        </w:tc>
        <w:tc>
          <w:tcPr>
            <w:tcW w:w="1170" w:type="dxa"/>
            <w:textDirection w:val="tbRl"/>
            <w:vAlign w:val="center"/>
          </w:tcPr>
          <w:p w14:paraId="2290E65A"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4 L or 4 kg</w:t>
            </w:r>
          </w:p>
        </w:tc>
        <w:tc>
          <w:tcPr>
            <w:tcW w:w="990" w:type="dxa"/>
            <w:shd w:val="clear" w:color="auto" w:fill="E7E6E6" w:themeFill="background2"/>
            <w:textDirection w:val="tbRl"/>
            <w:vAlign w:val="center"/>
          </w:tcPr>
          <w:p w14:paraId="31738DAC"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Max. Net qty./pkg. for Passenger Aircraft</w:t>
            </w:r>
          </w:p>
        </w:tc>
      </w:tr>
      <w:tr w:rsidR="00FB652A" w:rsidRPr="000D08DC" w14:paraId="1C67AA92" w14:textId="77777777" w:rsidTr="00D2730E">
        <w:trPr>
          <w:cantSplit/>
          <w:trHeight w:val="1700"/>
          <w:jc w:val="center"/>
        </w:trPr>
        <w:tc>
          <w:tcPr>
            <w:tcW w:w="1170" w:type="dxa"/>
            <w:textDirection w:val="tbRl"/>
            <w:vAlign w:val="center"/>
          </w:tcPr>
          <w:p w14:paraId="60AA3E2B"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200 kg</w:t>
            </w:r>
          </w:p>
        </w:tc>
        <w:tc>
          <w:tcPr>
            <w:tcW w:w="1170" w:type="dxa"/>
            <w:textDirection w:val="tbRl"/>
            <w:vAlign w:val="center"/>
          </w:tcPr>
          <w:p w14:paraId="7E1FE0D1"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4 L or 4 kg</w:t>
            </w:r>
          </w:p>
        </w:tc>
        <w:tc>
          <w:tcPr>
            <w:tcW w:w="990" w:type="dxa"/>
            <w:shd w:val="clear" w:color="auto" w:fill="E7E6E6" w:themeFill="background2"/>
            <w:textDirection w:val="tbRl"/>
            <w:vAlign w:val="center"/>
          </w:tcPr>
          <w:p w14:paraId="78D19C57" w14:textId="77777777" w:rsidR="00FB652A" w:rsidRPr="000D08DC" w:rsidRDefault="00FB652A" w:rsidP="00143100">
            <w:pPr>
              <w:ind w:left="113" w:right="113"/>
              <w:jc w:val="center"/>
              <w:rPr>
                <w:rFonts w:ascii="Times New Roman" w:hAnsi="Times New Roman"/>
              </w:rPr>
            </w:pPr>
            <w:r w:rsidRPr="000D08DC">
              <w:rPr>
                <w:rFonts w:ascii="Times New Roman" w:hAnsi="Times New Roman"/>
              </w:rPr>
              <w:t>Max. Net qty./pkg/ for Cargo Aircraft</w:t>
            </w:r>
          </w:p>
        </w:tc>
      </w:tr>
    </w:tbl>
    <w:p w14:paraId="39B1EC10" w14:textId="77777777" w:rsidR="00CE37F5" w:rsidRDefault="00CE37F5" w:rsidP="006A29D9">
      <w:pPr>
        <w:pStyle w:val="Caption"/>
        <w:keepNext/>
        <w:spacing w:after="0" w:line="240" w:lineRule="auto"/>
        <w:jc w:val="center"/>
        <w:rPr>
          <w:b w:val="0"/>
          <w:bCs w:val="0"/>
          <w:sz w:val="22"/>
          <w:szCs w:val="22"/>
        </w:rPr>
      </w:pPr>
    </w:p>
    <w:p w14:paraId="79B9F967" w14:textId="77777777" w:rsidR="00CE37F5" w:rsidRDefault="00CE37F5" w:rsidP="006A29D9">
      <w:pPr>
        <w:pStyle w:val="Caption"/>
        <w:keepNext/>
        <w:spacing w:after="0" w:line="240" w:lineRule="auto"/>
        <w:jc w:val="center"/>
      </w:pPr>
      <w:r>
        <w:t xml:space="preserve">Appendix 4 </w:t>
      </w:r>
      <w:r w:rsidRPr="003B4929">
        <w:t>SHIPPING LABELS (EXAMPLE)</w:t>
      </w:r>
    </w:p>
    <w:p w14:paraId="6EA1CB38" w14:textId="77777777" w:rsidR="00CE37F5" w:rsidRPr="009A5F11" w:rsidRDefault="00CE37F5" w:rsidP="006A29D9">
      <w:pPr>
        <w:spacing w:after="0" w:line="240" w:lineRule="auto"/>
        <w:jc w:val="center"/>
      </w:pPr>
    </w:p>
    <w:p w14:paraId="4FFE0546" w14:textId="77777777" w:rsidR="00CE37F5" w:rsidRDefault="00CE37F5" w:rsidP="006A29D9">
      <w:pPr>
        <w:spacing w:after="0" w:line="240" w:lineRule="auto"/>
        <w:jc w:val="center"/>
        <w:rPr>
          <w:rFonts w:cs="Calibri"/>
          <w:b/>
        </w:rPr>
      </w:pPr>
      <w:r>
        <w:rPr>
          <w:rFonts w:cs="Calibri"/>
          <w:b/>
          <w:noProof/>
        </w:rPr>
        <w:drawing>
          <wp:inline distT="0" distB="0" distL="0" distR="0" wp14:anchorId="4091021C" wp14:editId="160ACC4F">
            <wp:extent cx="5943600" cy="514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143500"/>
                    </a:xfrm>
                    <a:prstGeom prst="rect">
                      <a:avLst/>
                    </a:prstGeom>
                    <a:noFill/>
                    <a:ln>
                      <a:noFill/>
                    </a:ln>
                  </pic:spPr>
                </pic:pic>
              </a:graphicData>
            </a:graphic>
          </wp:inline>
        </w:drawing>
      </w:r>
    </w:p>
    <w:p w14:paraId="5F1D37DA" w14:textId="77777777" w:rsidR="00CE37F5" w:rsidRPr="00E63E44" w:rsidRDefault="00CE37F5" w:rsidP="006A29D9">
      <w:pPr>
        <w:spacing w:after="0" w:line="240" w:lineRule="auto"/>
        <w:jc w:val="center"/>
        <w:rPr>
          <w:rFonts w:cs="Calibri"/>
          <w:b/>
        </w:rPr>
      </w:pPr>
    </w:p>
    <w:p w14:paraId="7EF495D6" w14:textId="77777777" w:rsidR="00CE37F5" w:rsidRDefault="00CE37F5" w:rsidP="006A29D9">
      <w:pPr>
        <w:spacing w:after="0" w:line="240" w:lineRule="auto"/>
        <w:jc w:val="center"/>
      </w:pPr>
    </w:p>
    <w:p w14:paraId="08252550" w14:textId="77777777" w:rsidR="00CE37F5" w:rsidRDefault="00CE37F5" w:rsidP="006A29D9">
      <w:pPr>
        <w:spacing w:after="0" w:line="240" w:lineRule="auto"/>
        <w:jc w:val="center"/>
      </w:pPr>
    </w:p>
    <w:p w14:paraId="14151733" w14:textId="77777777" w:rsidR="00CE37F5" w:rsidRDefault="00CE37F5" w:rsidP="006A29D9">
      <w:pPr>
        <w:spacing w:after="0" w:line="240" w:lineRule="auto"/>
        <w:jc w:val="center"/>
      </w:pPr>
    </w:p>
    <w:p w14:paraId="7FB2F8C7" w14:textId="77777777" w:rsidR="00A44E6A" w:rsidRDefault="00A44E6A" w:rsidP="00A44E6A">
      <w:pPr>
        <w:pStyle w:val="Caption"/>
        <w:keepNext/>
        <w:spacing w:line="240" w:lineRule="auto"/>
        <w:jc w:val="center"/>
      </w:pPr>
      <w:r>
        <w:br w:type="column"/>
      </w:r>
      <w:r>
        <w:lastRenderedPageBreak/>
        <w:t xml:space="preserve">Appendix 5 </w:t>
      </w:r>
      <w:r w:rsidRPr="003B4929">
        <w:t>S</w:t>
      </w:r>
      <w:r>
        <w:t>PECIMEN</w:t>
      </w:r>
      <w:r w:rsidRPr="003B4929">
        <w:t xml:space="preserve"> LABELS (</w:t>
      </w:r>
      <w:r>
        <w:t xml:space="preserve">SUMMARY &amp; </w:t>
      </w:r>
      <w:r w:rsidRPr="003B4929">
        <w:t>EXAMPLE)</w:t>
      </w:r>
    </w:p>
    <w:p w14:paraId="0FFED6CB" w14:textId="77777777" w:rsidR="00A44E6A" w:rsidRPr="00F30308" w:rsidRDefault="00A44E6A" w:rsidP="00A44E6A">
      <w:pPr>
        <w:spacing w:line="240" w:lineRule="auto"/>
      </w:pPr>
    </w:p>
    <w:p w14:paraId="3E82DDD2" w14:textId="13AA914A" w:rsidR="00A44E6A" w:rsidRPr="00F30308" w:rsidRDefault="00A44E6A" w:rsidP="009570E5">
      <w:pPr>
        <w:pStyle w:val="ListParagraph"/>
        <w:numPr>
          <w:ilvl w:val="1"/>
          <w:numId w:val="18"/>
        </w:numPr>
        <w:spacing w:line="240" w:lineRule="auto"/>
        <w:rPr>
          <w:b/>
        </w:rPr>
      </w:pPr>
      <w:r w:rsidRPr="00F30308">
        <w:rPr>
          <w:b/>
          <w:noProof/>
        </w:rPr>
        <w:drawing>
          <wp:anchor distT="0" distB="0" distL="114300" distR="114300" simplePos="0" relativeHeight="251666432" behindDoc="0" locked="0" layoutInCell="1" allowOverlap="1" wp14:anchorId="4FD2465D" wp14:editId="50E2330E">
            <wp:simplePos x="0" y="0"/>
            <wp:positionH relativeFrom="column">
              <wp:posOffset>5476875</wp:posOffset>
            </wp:positionH>
            <wp:positionV relativeFrom="paragraph">
              <wp:posOffset>7620</wp:posOffset>
            </wp:positionV>
            <wp:extent cx="946085" cy="863963"/>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085" cy="863963"/>
                    </a:xfrm>
                    <a:prstGeom prst="rect">
                      <a:avLst/>
                    </a:prstGeom>
                    <a:noFill/>
                  </pic:spPr>
                </pic:pic>
              </a:graphicData>
            </a:graphic>
          </wp:anchor>
        </w:drawing>
      </w:r>
      <w:r w:rsidRPr="00F30308">
        <w:rPr>
          <w:b/>
        </w:rPr>
        <w:t>Kit Label</w:t>
      </w:r>
    </w:p>
    <w:p w14:paraId="3D84A458" w14:textId="25F6C4AD" w:rsidR="00A44E6A" w:rsidRDefault="00A44E6A" w:rsidP="009570E5">
      <w:pPr>
        <w:pStyle w:val="ListParagraph"/>
        <w:numPr>
          <w:ilvl w:val="2"/>
          <w:numId w:val="18"/>
        </w:numPr>
        <w:spacing w:line="240" w:lineRule="auto"/>
        <w:ind w:left="1260"/>
      </w:pPr>
      <w:r>
        <w:t>Number assigned to all patient samples for one visit.</w:t>
      </w:r>
    </w:p>
    <w:p w14:paraId="24A1A2C1" w14:textId="77777777" w:rsidR="00A44E6A" w:rsidRDefault="00A44E6A" w:rsidP="00A44E6A">
      <w:pPr>
        <w:pStyle w:val="ListParagraph"/>
        <w:numPr>
          <w:ilvl w:val="2"/>
          <w:numId w:val="18"/>
        </w:numPr>
        <w:spacing w:line="240" w:lineRule="auto"/>
        <w:ind w:left="1260" w:right="1080"/>
      </w:pPr>
      <w:r>
        <w:t xml:space="preserve">Included on the </w:t>
      </w:r>
      <w:r w:rsidRPr="00A537DC">
        <w:t>Biological Sample and Shipment Notification Form</w:t>
      </w:r>
      <w:r>
        <w:t>, the CRF and the lid of the cryobox.</w:t>
      </w:r>
    </w:p>
    <w:p w14:paraId="67ED9755" w14:textId="77777777" w:rsidR="00A44E6A" w:rsidRDefault="00A44E6A" w:rsidP="00A44E6A">
      <w:pPr>
        <w:spacing w:line="240" w:lineRule="auto"/>
      </w:pPr>
    </w:p>
    <w:p w14:paraId="20D39430" w14:textId="47A6EC5F" w:rsidR="00A44E6A" w:rsidRPr="00F30308" w:rsidRDefault="00A44E6A" w:rsidP="00A44E6A">
      <w:pPr>
        <w:pStyle w:val="ListParagraph"/>
        <w:numPr>
          <w:ilvl w:val="1"/>
          <w:numId w:val="18"/>
        </w:numPr>
        <w:spacing w:line="240" w:lineRule="auto"/>
        <w:rPr>
          <w:b/>
        </w:rPr>
      </w:pPr>
      <w:r w:rsidRPr="00F30308">
        <w:rPr>
          <w:b/>
        </w:rPr>
        <w:t>Subject ID Label</w:t>
      </w:r>
    </w:p>
    <w:p w14:paraId="6FE8B606" w14:textId="059D9017" w:rsidR="00A44E6A" w:rsidRDefault="00A44E6A" w:rsidP="00A44E6A">
      <w:pPr>
        <w:pStyle w:val="ListParagraph"/>
        <w:numPr>
          <w:ilvl w:val="2"/>
          <w:numId w:val="18"/>
        </w:numPr>
        <w:spacing w:line="240" w:lineRule="auto"/>
        <w:ind w:left="1260"/>
      </w:pPr>
      <w:r>
        <w:t>ID assigned to the subject that connects visits from one patient.</w:t>
      </w:r>
    </w:p>
    <w:p w14:paraId="4D9BF40C" w14:textId="0DE70FC7" w:rsidR="00A44E6A" w:rsidRDefault="00814E7D" w:rsidP="00A44E6A">
      <w:pPr>
        <w:pStyle w:val="ListParagraph"/>
        <w:numPr>
          <w:ilvl w:val="2"/>
          <w:numId w:val="18"/>
        </w:numPr>
        <w:spacing w:line="240" w:lineRule="auto"/>
        <w:ind w:left="1260"/>
      </w:pPr>
      <w:r w:rsidRPr="00F30308">
        <w:rPr>
          <w:b/>
          <w:noProof/>
        </w:rPr>
        <w:drawing>
          <wp:anchor distT="0" distB="0" distL="114300" distR="114300" simplePos="0" relativeHeight="251668480" behindDoc="0" locked="0" layoutInCell="1" allowOverlap="1" wp14:anchorId="10CD6EB0" wp14:editId="7BCCC43E">
            <wp:simplePos x="0" y="0"/>
            <wp:positionH relativeFrom="column">
              <wp:posOffset>5487035</wp:posOffset>
            </wp:positionH>
            <wp:positionV relativeFrom="paragraph">
              <wp:posOffset>11430</wp:posOffset>
            </wp:positionV>
            <wp:extent cx="930910" cy="833755"/>
            <wp:effectExtent l="0" t="0" r="254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910" cy="833755"/>
                    </a:xfrm>
                    <a:prstGeom prst="rect">
                      <a:avLst/>
                    </a:prstGeom>
                    <a:noFill/>
                  </pic:spPr>
                </pic:pic>
              </a:graphicData>
            </a:graphic>
            <wp14:sizeRelH relativeFrom="page">
              <wp14:pctWidth>0</wp14:pctWidth>
            </wp14:sizeRelH>
            <wp14:sizeRelV relativeFrom="page">
              <wp14:pctHeight>0</wp14:pctHeight>
            </wp14:sizeRelV>
          </wp:anchor>
        </w:drawing>
      </w:r>
      <w:r w:rsidR="00A44E6A">
        <w:t xml:space="preserve">Subject ID is typically handwritten onsite using Bio-Pen and should be included on each </w:t>
      </w:r>
      <w:r w:rsidR="00A44E6A" w:rsidRPr="00A537DC">
        <w:t>Biological Sample and Shipment Notification Form</w:t>
      </w:r>
      <w:r w:rsidR="00A44E6A">
        <w:t xml:space="preserve"> and CRF.</w:t>
      </w:r>
    </w:p>
    <w:p w14:paraId="72EE518A" w14:textId="378ACAF7" w:rsidR="00A44E6A" w:rsidRDefault="00A44E6A" w:rsidP="00A44E6A">
      <w:pPr>
        <w:pStyle w:val="ListParagraph"/>
        <w:numPr>
          <w:ilvl w:val="2"/>
          <w:numId w:val="18"/>
        </w:numPr>
        <w:spacing w:line="240" w:lineRule="auto"/>
        <w:ind w:left="1260" w:right="900"/>
      </w:pPr>
      <w:r>
        <w:t>In the example on the right, two Subject ID’s are provided. One unique to the site and one unique to the subject.</w:t>
      </w:r>
    </w:p>
    <w:p w14:paraId="3BBB0B87" w14:textId="7FD261D2" w:rsidR="00A44E6A" w:rsidRDefault="00A44E6A" w:rsidP="00A44E6A">
      <w:pPr>
        <w:pStyle w:val="ListParagraph"/>
        <w:numPr>
          <w:ilvl w:val="2"/>
          <w:numId w:val="18"/>
        </w:numPr>
        <w:spacing w:line="240" w:lineRule="auto"/>
        <w:ind w:left="1260" w:right="1080"/>
      </w:pPr>
      <w:r>
        <w:t>Placed on collection tubes only and not cryovials that will be distributed to other laboratories.</w:t>
      </w:r>
    </w:p>
    <w:p w14:paraId="11B5FF34" w14:textId="219C7F22" w:rsidR="00A44E6A" w:rsidRDefault="00A44E6A" w:rsidP="00A44E6A">
      <w:pPr>
        <w:spacing w:line="240" w:lineRule="auto"/>
      </w:pPr>
    </w:p>
    <w:p w14:paraId="0E0C3A79" w14:textId="52B7B401" w:rsidR="00A44E6A" w:rsidRPr="00F30308" w:rsidRDefault="00FB652A" w:rsidP="00A44E6A">
      <w:pPr>
        <w:pStyle w:val="ListParagraph"/>
        <w:numPr>
          <w:ilvl w:val="1"/>
          <w:numId w:val="18"/>
        </w:numPr>
        <w:spacing w:line="240" w:lineRule="auto"/>
        <w:rPr>
          <w:b/>
        </w:rPr>
      </w:pPr>
      <w:r>
        <w:rPr>
          <w:b/>
          <w:noProof/>
        </w:rPr>
        <w:drawing>
          <wp:anchor distT="0" distB="0" distL="114300" distR="114300" simplePos="0" relativeHeight="251672576" behindDoc="0" locked="0" layoutInCell="1" allowOverlap="1" wp14:anchorId="1D38E024" wp14:editId="59FBA47F">
            <wp:simplePos x="0" y="0"/>
            <wp:positionH relativeFrom="column">
              <wp:posOffset>5502275</wp:posOffset>
            </wp:positionH>
            <wp:positionV relativeFrom="paragraph">
              <wp:posOffset>7620</wp:posOffset>
            </wp:positionV>
            <wp:extent cx="876300" cy="828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pic:spPr>
                </pic:pic>
              </a:graphicData>
            </a:graphic>
            <wp14:sizeRelH relativeFrom="margin">
              <wp14:pctWidth>0</wp14:pctWidth>
            </wp14:sizeRelH>
            <wp14:sizeRelV relativeFrom="margin">
              <wp14:pctHeight>0</wp14:pctHeight>
            </wp14:sizeRelV>
          </wp:anchor>
        </w:drawing>
      </w:r>
      <w:r w:rsidR="00A44E6A" w:rsidRPr="00F30308">
        <w:rPr>
          <w:b/>
        </w:rPr>
        <w:t>Collection Tube/Cryovial Labels</w:t>
      </w:r>
    </w:p>
    <w:p w14:paraId="062BD980" w14:textId="564497B7" w:rsidR="00A44E6A" w:rsidRDefault="00A44E6A" w:rsidP="00A44E6A">
      <w:pPr>
        <w:pStyle w:val="ListParagraph"/>
        <w:numPr>
          <w:ilvl w:val="2"/>
          <w:numId w:val="18"/>
        </w:numPr>
        <w:spacing w:line="240" w:lineRule="auto"/>
        <w:ind w:left="1260"/>
      </w:pPr>
      <w:r>
        <w:t>Each individual Collection tube and cryovial should be assigned a unique barcode number.</w:t>
      </w:r>
    </w:p>
    <w:p w14:paraId="5B43B70D" w14:textId="7752F9A4" w:rsidR="00A44E6A" w:rsidRDefault="00A44E6A" w:rsidP="00A44E6A">
      <w:pPr>
        <w:pStyle w:val="ListParagraph"/>
        <w:numPr>
          <w:ilvl w:val="2"/>
          <w:numId w:val="18"/>
        </w:numPr>
        <w:spacing w:line="240" w:lineRule="auto"/>
        <w:ind w:left="1260"/>
      </w:pPr>
      <w:r>
        <w:t>Each label should also include the Study Abbreviation, Sample Type, and Kit Number.</w:t>
      </w:r>
    </w:p>
    <w:p w14:paraId="5F732DD7" w14:textId="6947B9E2" w:rsidR="00CE37F5" w:rsidRDefault="00CE37F5" w:rsidP="00A44E6A">
      <w:pPr>
        <w:spacing w:after="0" w:line="240" w:lineRule="auto"/>
        <w:jc w:val="center"/>
      </w:pPr>
    </w:p>
    <w:sectPr w:rsidR="00CE37F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6A73A" w14:textId="77777777" w:rsidR="00381D96" w:rsidRDefault="00381D96" w:rsidP="00381D96">
      <w:pPr>
        <w:spacing w:after="0" w:line="240" w:lineRule="auto"/>
      </w:pPr>
      <w:r>
        <w:separator/>
      </w:r>
    </w:p>
  </w:endnote>
  <w:endnote w:type="continuationSeparator" w:id="0">
    <w:p w14:paraId="20A5FC79" w14:textId="77777777" w:rsidR="00381D96" w:rsidRDefault="00381D96" w:rsidP="0038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5E25" w14:textId="77777777" w:rsidR="00E07892" w:rsidRPr="002254B9" w:rsidRDefault="00E07892" w:rsidP="00E07892">
    <w:pPr>
      <w:pStyle w:val="Footer"/>
      <w:tabs>
        <w:tab w:val="clear" w:pos="4680"/>
      </w:tabs>
      <w:rPr>
        <w:sz w:val="18"/>
        <w:szCs w:val="18"/>
      </w:rPr>
    </w:pPr>
    <w:r>
      <w:rPr>
        <w:sz w:val="18"/>
        <w:szCs w:val="18"/>
      </w:rPr>
      <w:t>TBI CDE Version 2.0</w:t>
    </w:r>
    <w:r w:rsidRPr="002254B9">
      <w:rPr>
        <w:sz w:val="18"/>
        <w:szCs w:val="18"/>
      </w:rPr>
      <w:tab/>
    </w:r>
    <w:r w:rsidRPr="003143B5">
      <w:rPr>
        <w:sz w:val="18"/>
        <w:szCs w:val="18"/>
      </w:rPr>
      <w:t xml:space="preserve">Page </w:t>
    </w:r>
    <w:r w:rsidRPr="003143B5">
      <w:rPr>
        <w:b/>
        <w:bCs/>
        <w:sz w:val="18"/>
        <w:szCs w:val="18"/>
      </w:rPr>
      <w:fldChar w:fldCharType="begin"/>
    </w:r>
    <w:r w:rsidRPr="003143B5">
      <w:rPr>
        <w:b/>
        <w:bCs/>
        <w:sz w:val="18"/>
        <w:szCs w:val="18"/>
      </w:rPr>
      <w:instrText xml:space="preserve"> PAGE  \* Arabic  \* MERGEFORMAT </w:instrText>
    </w:r>
    <w:r w:rsidRPr="003143B5">
      <w:rPr>
        <w:b/>
        <w:bCs/>
        <w:sz w:val="18"/>
        <w:szCs w:val="18"/>
      </w:rPr>
      <w:fldChar w:fldCharType="separate"/>
    </w:r>
    <w:r w:rsidR="00D2730E">
      <w:rPr>
        <w:b/>
        <w:bCs/>
        <w:noProof/>
        <w:sz w:val="18"/>
        <w:szCs w:val="18"/>
      </w:rPr>
      <w:t>10</w:t>
    </w:r>
    <w:r w:rsidRPr="003143B5">
      <w:rPr>
        <w:b/>
        <w:bCs/>
        <w:sz w:val="18"/>
        <w:szCs w:val="18"/>
      </w:rPr>
      <w:fldChar w:fldCharType="end"/>
    </w:r>
    <w:r w:rsidRPr="003143B5">
      <w:rPr>
        <w:sz w:val="18"/>
        <w:szCs w:val="18"/>
      </w:rPr>
      <w:t xml:space="preserve"> of </w:t>
    </w:r>
    <w:r w:rsidRPr="003143B5">
      <w:rPr>
        <w:b/>
        <w:bCs/>
        <w:sz w:val="18"/>
        <w:szCs w:val="18"/>
      </w:rPr>
      <w:fldChar w:fldCharType="begin"/>
    </w:r>
    <w:r w:rsidRPr="003143B5">
      <w:rPr>
        <w:b/>
        <w:bCs/>
        <w:sz w:val="18"/>
        <w:szCs w:val="18"/>
      </w:rPr>
      <w:instrText xml:space="preserve"> NUMPAGES  \* Arabic  \* MERGEFORMAT </w:instrText>
    </w:r>
    <w:r w:rsidRPr="003143B5">
      <w:rPr>
        <w:b/>
        <w:bCs/>
        <w:sz w:val="18"/>
        <w:szCs w:val="18"/>
      </w:rPr>
      <w:fldChar w:fldCharType="separate"/>
    </w:r>
    <w:r w:rsidR="00D2730E">
      <w:rPr>
        <w:b/>
        <w:bCs/>
        <w:noProof/>
        <w:sz w:val="18"/>
        <w:szCs w:val="18"/>
      </w:rPr>
      <w:t>11</w:t>
    </w:r>
    <w:r w:rsidRPr="003143B5">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69C48" w14:textId="77777777" w:rsidR="00381D96" w:rsidRDefault="00381D96" w:rsidP="00381D96">
      <w:pPr>
        <w:spacing w:after="0" w:line="240" w:lineRule="auto"/>
      </w:pPr>
      <w:r>
        <w:separator/>
      </w:r>
    </w:p>
  </w:footnote>
  <w:footnote w:type="continuationSeparator" w:id="0">
    <w:p w14:paraId="1B9B78FC" w14:textId="77777777" w:rsidR="00381D96" w:rsidRDefault="00381D96" w:rsidP="00381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500D5" w14:textId="77777777" w:rsidR="00381D96" w:rsidRPr="00381D96" w:rsidRDefault="00381D96" w:rsidP="00381D96">
    <w:pPr>
      <w:pStyle w:val="Heading1"/>
      <w:jc w:val="center"/>
      <w:rPr>
        <w:rFonts w:ascii="Arial" w:eastAsia="Calibri" w:hAnsi="Arial" w:cs="Times New Roman"/>
        <w:b/>
        <w:color w:val="auto"/>
        <w:sz w:val="28"/>
        <w:szCs w:val="22"/>
      </w:rPr>
    </w:pPr>
    <w:r w:rsidRPr="00381D96">
      <w:rPr>
        <w:rFonts w:ascii="Arial" w:eastAsia="Calibri" w:hAnsi="Arial" w:cs="Times New Roman"/>
        <w:b/>
        <w:color w:val="auto"/>
        <w:sz w:val="28"/>
        <w:szCs w:val="22"/>
      </w:rPr>
      <w:t>CDE BIOSPECIMENS PROT</w:t>
    </w:r>
    <w:r>
      <w:rPr>
        <w:rFonts w:ascii="Arial" w:eastAsia="Calibri" w:hAnsi="Arial" w:cs="Times New Roman"/>
        <w:b/>
        <w:color w:val="auto"/>
        <w:sz w:val="28"/>
        <w:szCs w:val="22"/>
      </w:rPr>
      <w:t>OCOL: BLOOD SAMPLES for SERUM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7B7"/>
    <w:multiLevelType w:val="hybridMultilevel"/>
    <w:tmpl w:val="21B8E32A"/>
    <w:lvl w:ilvl="0" w:tplc="772C72C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A27DB"/>
    <w:multiLevelType w:val="hybridMultilevel"/>
    <w:tmpl w:val="BB24D4FE"/>
    <w:lvl w:ilvl="0" w:tplc="947E23F0">
      <w:start w:val="1"/>
      <w:numFmt w:val="decimal"/>
      <w:lvlText w:val="%1."/>
      <w:lvlJc w:val="left"/>
      <w:pPr>
        <w:tabs>
          <w:tab w:val="num" w:pos="1080"/>
        </w:tabs>
        <w:ind w:left="1080" w:hanging="360"/>
      </w:pPr>
      <w:rPr>
        <w:rFonts w:cs="Times New Roman"/>
        <w:b w:val="0"/>
        <w:i w:val="0"/>
        <w:sz w:val="22"/>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83F60F9"/>
    <w:multiLevelType w:val="hybridMultilevel"/>
    <w:tmpl w:val="20EC64D0"/>
    <w:lvl w:ilvl="0" w:tplc="4A62E18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12188A38">
      <w:start w:val="1"/>
      <w:numFmt w:val="lowerLetter"/>
      <w:lvlText w:val="%3."/>
      <w:lvlJc w:val="right"/>
      <w:pPr>
        <w:tabs>
          <w:tab w:val="num" w:pos="2160"/>
        </w:tabs>
        <w:ind w:left="2160" w:hanging="180"/>
      </w:pPr>
      <w:rPr>
        <w:rFonts w:ascii="Calibri" w:eastAsia="Calibri" w:hAnsi="Calibri" w:cs="Arial"/>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97A11A8"/>
    <w:multiLevelType w:val="hybridMultilevel"/>
    <w:tmpl w:val="D4382340"/>
    <w:lvl w:ilvl="0" w:tplc="ED824D24">
      <w:start w:val="2"/>
      <w:numFmt w:val="upperLetter"/>
      <w:lvlText w:val="%1."/>
      <w:lvlJc w:val="left"/>
      <w:pPr>
        <w:tabs>
          <w:tab w:val="num" w:pos="360"/>
        </w:tabs>
        <w:ind w:left="360" w:hanging="360"/>
      </w:pPr>
      <w:rPr>
        <w:rFonts w:ascii="Calibri" w:hAnsi="Calibri" w:cs="Times New Roman" w:hint="default"/>
        <w:b w:val="0"/>
        <w:i w:val="0"/>
        <w:sz w:val="24"/>
        <w:szCs w:val="24"/>
      </w:rPr>
    </w:lvl>
    <w:lvl w:ilvl="1" w:tplc="D3143212">
      <w:start w:val="1"/>
      <w:numFmt w:val="decimal"/>
      <w:lvlText w:val="%2."/>
      <w:lvlJc w:val="left"/>
      <w:pPr>
        <w:tabs>
          <w:tab w:val="num" w:pos="1440"/>
        </w:tabs>
        <w:ind w:left="1440" w:hanging="360"/>
      </w:pPr>
      <w:rPr>
        <w:rFonts w:cs="Times New Roman"/>
        <w:b w:val="0"/>
        <w:i w:val="0"/>
        <w:sz w:val="22"/>
        <w:szCs w:val="24"/>
      </w:rPr>
    </w:lvl>
    <w:lvl w:ilvl="2" w:tplc="0409001B">
      <w:start w:val="1"/>
      <w:numFmt w:val="lowerRoman"/>
      <w:lvlText w:val="%3."/>
      <w:lvlJc w:val="right"/>
      <w:pPr>
        <w:tabs>
          <w:tab w:val="num" w:pos="2160"/>
        </w:tabs>
        <w:ind w:left="2160" w:hanging="180"/>
      </w:pPr>
      <w:rPr>
        <w:rFonts w:cs="Times New Roman"/>
      </w:rPr>
    </w:lvl>
    <w:lvl w:ilvl="3" w:tplc="B8AC5098">
      <w:start w:val="1"/>
      <w:numFmt w:val="decimal"/>
      <w:lvlText w:val="%4."/>
      <w:lvlJc w:val="left"/>
      <w:pPr>
        <w:tabs>
          <w:tab w:val="num" w:pos="2880"/>
        </w:tabs>
        <w:ind w:left="2880" w:hanging="360"/>
      </w:pPr>
      <w:rPr>
        <w:rFonts w:cs="Times New Roman"/>
        <w:b w:val="0"/>
        <w:i w:val="0"/>
        <w:sz w:val="22"/>
        <w:szCs w:val="24"/>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4173DF2"/>
    <w:multiLevelType w:val="hybridMultilevel"/>
    <w:tmpl w:val="5DE6A53C"/>
    <w:lvl w:ilvl="0" w:tplc="801C4458">
      <w:start w:val="1"/>
      <w:numFmt w:val="decimal"/>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7626425"/>
    <w:multiLevelType w:val="hybridMultilevel"/>
    <w:tmpl w:val="C3E6D0B0"/>
    <w:lvl w:ilvl="0" w:tplc="AA005E26">
      <w:start w:val="2"/>
      <w:numFmt w:val="upperLetter"/>
      <w:lvlText w:val="%1."/>
      <w:lvlJc w:val="left"/>
      <w:pPr>
        <w:tabs>
          <w:tab w:val="num" w:pos="360"/>
        </w:tabs>
        <w:ind w:left="360" w:hanging="360"/>
      </w:pPr>
      <w:rPr>
        <w:rFonts w:ascii="Calibri" w:hAnsi="Calibri" w:cs="Times New Roman" w:hint="default"/>
        <w:b/>
        <w:i w:val="0"/>
        <w:sz w:val="24"/>
        <w:szCs w:val="24"/>
      </w:rPr>
    </w:lvl>
    <w:lvl w:ilvl="1" w:tplc="88269484">
      <w:start w:val="1"/>
      <w:numFmt w:val="lowerLetter"/>
      <w:lvlText w:val="%2."/>
      <w:lvlJc w:val="left"/>
      <w:pPr>
        <w:tabs>
          <w:tab w:val="num" w:pos="1440"/>
        </w:tabs>
        <w:ind w:left="1440" w:hanging="360"/>
      </w:pPr>
      <w:rPr>
        <w:rFonts w:ascii="Calibri" w:eastAsia="Calibri" w:hAnsi="Calibri" w:cs="Arial"/>
        <w:b w:val="0"/>
        <w:i w:val="0"/>
        <w:sz w:val="2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D786904"/>
    <w:multiLevelType w:val="hybridMultilevel"/>
    <w:tmpl w:val="2244EBB4"/>
    <w:lvl w:ilvl="0" w:tplc="D87C86E4">
      <w:start w:val="1"/>
      <w:numFmt w:val="decimal"/>
      <w:lvlText w:val="%1."/>
      <w:lvlJc w:val="left"/>
      <w:pPr>
        <w:tabs>
          <w:tab w:val="num" w:pos="720"/>
        </w:tabs>
        <w:ind w:left="720" w:hanging="360"/>
      </w:pPr>
      <w:rPr>
        <w:rFonts w:cs="Times New Roman"/>
        <w:b w:val="0"/>
        <w:i w:val="0"/>
        <w:sz w:val="22"/>
        <w:szCs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F4D72D0"/>
    <w:multiLevelType w:val="hybridMultilevel"/>
    <w:tmpl w:val="6AAA8816"/>
    <w:lvl w:ilvl="0" w:tplc="4A62E188">
      <w:start w:val="1"/>
      <w:numFmt w:val="lowerLetter"/>
      <w:lvlText w:val="%1."/>
      <w:lvlJc w:val="left"/>
      <w:pPr>
        <w:tabs>
          <w:tab w:val="num" w:pos="1080"/>
        </w:tabs>
        <w:ind w:left="1080" w:hanging="360"/>
      </w:pPr>
      <w:rPr>
        <w:rFonts w:cs="Times New Roman"/>
      </w:rPr>
    </w:lvl>
    <w:lvl w:ilvl="1" w:tplc="1778A250">
      <w:start w:val="3"/>
      <w:numFmt w:val="decimal"/>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28B5713"/>
    <w:multiLevelType w:val="hybridMultilevel"/>
    <w:tmpl w:val="635AEF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00EE5"/>
    <w:multiLevelType w:val="hybridMultilevel"/>
    <w:tmpl w:val="8A8A7366"/>
    <w:lvl w:ilvl="0" w:tplc="E88CCC6E">
      <w:start w:val="1"/>
      <w:numFmt w:val="decimal"/>
      <w:lvlText w:val="%1."/>
      <w:lvlJc w:val="left"/>
      <w:pPr>
        <w:tabs>
          <w:tab w:val="num" w:pos="720"/>
        </w:tabs>
        <w:ind w:left="720" w:hanging="360"/>
      </w:pPr>
      <w:rPr>
        <w:rFonts w:cs="Times New Roman"/>
        <w:b w:val="0"/>
        <w:i w:val="0"/>
        <w:sz w:val="22"/>
        <w:szCs w:val="24"/>
      </w:rPr>
    </w:lvl>
    <w:lvl w:ilvl="1" w:tplc="9612CEC8">
      <w:start w:val="1"/>
      <w:numFmt w:val="decimal"/>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2465950"/>
    <w:multiLevelType w:val="hybridMultilevel"/>
    <w:tmpl w:val="72B4D086"/>
    <w:lvl w:ilvl="0" w:tplc="555C45BC">
      <w:start w:val="1"/>
      <w:numFmt w:val="decimal"/>
      <w:lvlText w:val="%1."/>
      <w:lvlJc w:val="left"/>
      <w:pPr>
        <w:tabs>
          <w:tab w:val="num" w:pos="720"/>
        </w:tabs>
        <w:ind w:left="720" w:hanging="360"/>
      </w:pPr>
      <w:rPr>
        <w:rFonts w:cs="Times New Roman"/>
        <w:b w:val="0"/>
        <w:i w:val="0"/>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9BAC93BA">
      <w:numFmt w:val="bullet"/>
      <w:lvlText w:val=""/>
      <w:lvlJc w:val="left"/>
      <w:pPr>
        <w:tabs>
          <w:tab w:val="num" w:pos="2520"/>
        </w:tabs>
        <w:ind w:left="2520" w:hanging="360"/>
      </w:pPr>
      <w:rPr>
        <w:rFonts w:ascii="Wingdings" w:eastAsia="Times New Roman" w:hAnsi="Wingdings"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591AE3"/>
    <w:multiLevelType w:val="multilevel"/>
    <w:tmpl w:val="6F080578"/>
    <w:lvl w:ilvl="0">
      <w:start w:val="1"/>
      <w:numFmt w:val="upperLetter"/>
      <w:pStyle w:val="Heading3"/>
      <w:lvlText w:val="%1."/>
      <w:lvlJc w:val="left"/>
      <w:pPr>
        <w:tabs>
          <w:tab w:val="num" w:pos="360"/>
        </w:tabs>
        <w:ind w:left="360" w:hanging="360"/>
      </w:pPr>
      <w:rPr>
        <w:b w:val="0"/>
        <w:i w:val="0"/>
        <w:sz w:val="22"/>
        <w:szCs w:val="24"/>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asciiTheme="minorHAnsi" w:hAnsiTheme="minorHAnsi" w:cs="Times New Roman" w:hint="default"/>
        <w:strike w:val="0"/>
        <w:dstrike w:val="0"/>
        <w:sz w:val="22"/>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9A07B24"/>
    <w:multiLevelType w:val="hybridMultilevel"/>
    <w:tmpl w:val="A07E8160"/>
    <w:lvl w:ilvl="0" w:tplc="A2BCB49C">
      <w:start w:val="1"/>
      <w:numFmt w:val="decimal"/>
      <w:lvlText w:val="%1."/>
      <w:lvlJc w:val="left"/>
      <w:pPr>
        <w:tabs>
          <w:tab w:val="num" w:pos="720"/>
        </w:tabs>
        <w:ind w:left="720" w:hanging="360"/>
      </w:pPr>
      <w:rPr>
        <w:rFonts w:cs="Times New Roman"/>
        <w:b w:val="0"/>
        <w:i w:val="0"/>
        <w:sz w:val="22"/>
        <w:szCs w:val="24"/>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687101"/>
    <w:multiLevelType w:val="hybridMultilevel"/>
    <w:tmpl w:val="7A4A1040"/>
    <w:lvl w:ilvl="0" w:tplc="D7A8F6A8">
      <w:start w:val="2"/>
      <w:numFmt w:val="decimal"/>
      <w:lvlText w:val="%1."/>
      <w:lvlJc w:val="left"/>
      <w:pPr>
        <w:tabs>
          <w:tab w:val="num" w:pos="720"/>
        </w:tabs>
        <w:ind w:left="720" w:hanging="360"/>
      </w:pPr>
      <w:rPr>
        <w:rFonts w:cs="Times New Roman"/>
        <w:b w:val="0"/>
        <w:i w:val="0"/>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9209D2"/>
    <w:multiLevelType w:val="hybridMultilevel"/>
    <w:tmpl w:val="BDC01164"/>
    <w:lvl w:ilvl="0" w:tplc="8C44B40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8173F"/>
    <w:multiLevelType w:val="hybridMultilevel"/>
    <w:tmpl w:val="B1F46E5A"/>
    <w:lvl w:ilvl="0" w:tplc="1040B5A8">
      <w:start w:val="1"/>
      <w:numFmt w:val="decimal"/>
      <w:lvlText w:val="%1."/>
      <w:lvlJc w:val="left"/>
      <w:pPr>
        <w:tabs>
          <w:tab w:val="num" w:pos="720"/>
        </w:tabs>
        <w:ind w:left="720" w:hanging="360"/>
      </w:pPr>
      <w:rPr>
        <w:rFonts w:cs="Times New Roman"/>
        <w:b w:val="0"/>
        <w:i w:val="0"/>
        <w:sz w:val="22"/>
      </w:rPr>
    </w:lvl>
    <w:lvl w:ilvl="1" w:tplc="04090019">
      <w:start w:val="1"/>
      <w:numFmt w:val="lowerLetter"/>
      <w:lvlText w:val="%2."/>
      <w:lvlJc w:val="left"/>
      <w:pPr>
        <w:tabs>
          <w:tab w:val="num" w:pos="1080"/>
        </w:tabs>
        <w:ind w:left="1080" w:hanging="360"/>
      </w:pPr>
      <w:rPr>
        <w:rFonts w:cs="Times New Roman"/>
        <w:b w:val="0"/>
        <w:i w:val="0"/>
        <w:sz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6E7407"/>
    <w:multiLevelType w:val="multilevel"/>
    <w:tmpl w:val="0DC6DFDE"/>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Calibri" w:eastAsia="Calibri" w:hAnsi="Calibri" w:cs="Times New Roman"/>
      </w:rPr>
    </w:lvl>
    <w:lvl w:ilvl="2">
      <w:start w:val="1"/>
      <w:numFmt w:val="lowerLetter"/>
      <w:lvlText w:val="%3."/>
      <w:lvlJc w:val="left"/>
      <w:pPr>
        <w:ind w:left="1080" w:hanging="360"/>
      </w:pPr>
      <w:rPr>
        <w:rFonts w:ascii="Calibri" w:eastAsia="Calibri" w:hAnsi="Calibri" w:cs="Times New Roman"/>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14"/>
  </w:num>
  <w:num w:numId="20">
    <w:abstractNumId w:val="1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96"/>
    <w:rsid w:val="00381D96"/>
    <w:rsid w:val="0046266A"/>
    <w:rsid w:val="006A2194"/>
    <w:rsid w:val="006A29D9"/>
    <w:rsid w:val="00814E7D"/>
    <w:rsid w:val="00833E88"/>
    <w:rsid w:val="009570E5"/>
    <w:rsid w:val="009F1CEA"/>
    <w:rsid w:val="00A44E6A"/>
    <w:rsid w:val="00A94D8A"/>
    <w:rsid w:val="00AA24F4"/>
    <w:rsid w:val="00C3695E"/>
    <w:rsid w:val="00CE37F5"/>
    <w:rsid w:val="00D2730E"/>
    <w:rsid w:val="00DC2881"/>
    <w:rsid w:val="00E07892"/>
    <w:rsid w:val="00E2073B"/>
    <w:rsid w:val="00EF3E36"/>
    <w:rsid w:val="00F42282"/>
    <w:rsid w:val="00FB652A"/>
    <w:rsid w:val="00FD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E9402"/>
  <w15:chartTrackingRefBased/>
  <w15:docId w15:val="{25BC2696-ED34-4DE4-8D8F-77B5610E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1D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81D96"/>
    <w:pPr>
      <w:numPr>
        <w:numId w:val="1"/>
      </w:numPr>
      <w:spacing w:before="120" w:after="0" w:line="240" w:lineRule="auto"/>
      <w:outlineLvl w:val="2"/>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D96"/>
  </w:style>
  <w:style w:type="paragraph" w:styleId="Footer">
    <w:name w:val="footer"/>
    <w:basedOn w:val="Normal"/>
    <w:link w:val="FooterChar"/>
    <w:uiPriority w:val="99"/>
    <w:unhideWhenUsed/>
    <w:rsid w:val="00381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D96"/>
  </w:style>
  <w:style w:type="character" w:customStyle="1" w:styleId="Heading1Char">
    <w:name w:val="Heading 1 Char"/>
    <w:basedOn w:val="DefaultParagraphFont"/>
    <w:link w:val="Heading1"/>
    <w:uiPriority w:val="9"/>
    <w:rsid w:val="00381D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81D96"/>
    <w:rPr>
      <w:rFonts w:ascii="Arial" w:eastAsia="Calibri" w:hAnsi="Arial" w:cs="Arial"/>
      <w:b/>
      <w:bCs/>
    </w:rPr>
  </w:style>
  <w:style w:type="character" w:styleId="CommentReference">
    <w:name w:val="annotation reference"/>
    <w:basedOn w:val="DefaultParagraphFont"/>
    <w:uiPriority w:val="99"/>
    <w:semiHidden/>
    <w:unhideWhenUsed/>
    <w:rsid w:val="00381D96"/>
    <w:rPr>
      <w:sz w:val="16"/>
      <w:szCs w:val="16"/>
    </w:rPr>
  </w:style>
  <w:style w:type="paragraph" w:styleId="CommentText">
    <w:name w:val="annotation text"/>
    <w:basedOn w:val="Normal"/>
    <w:link w:val="CommentTextChar"/>
    <w:uiPriority w:val="99"/>
    <w:semiHidden/>
    <w:unhideWhenUsed/>
    <w:rsid w:val="00381D96"/>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81D9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81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D2C6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2C6A"/>
    <w:rPr>
      <w:rFonts w:ascii="Calibri" w:eastAsia="Calibri" w:hAnsi="Calibri" w:cs="Times New Roman"/>
      <w:b/>
      <w:bCs/>
      <w:sz w:val="20"/>
      <w:szCs w:val="20"/>
    </w:rPr>
  </w:style>
  <w:style w:type="paragraph" w:styleId="ListParagraph">
    <w:name w:val="List Paragraph"/>
    <w:basedOn w:val="Normal"/>
    <w:uiPriority w:val="34"/>
    <w:qFormat/>
    <w:rsid w:val="00CE37F5"/>
    <w:pPr>
      <w:spacing w:after="200" w:line="276" w:lineRule="auto"/>
      <w:ind w:left="720"/>
      <w:contextualSpacing/>
    </w:pPr>
    <w:rPr>
      <w:rFonts w:ascii="Calibri" w:eastAsia="Calibri" w:hAnsi="Calibri" w:cs="Times New Roman"/>
    </w:rPr>
  </w:style>
  <w:style w:type="paragraph" w:styleId="Caption">
    <w:name w:val="caption"/>
    <w:basedOn w:val="Normal"/>
    <w:next w:val="Normal"/>
    <w:uiPriority w:val="35"/>
    <w:unhideWhenUsed/>
    <w:qFormat/>
    <w:rsid w:val="00CE37F5"/>
    <w:pPr>
      <w:spacing w:after="200" w:line="276" w:lineRule="auto"/>
    </w:pPr>
    <w:rPr>
      <w:rFonts w:ascii="Calibri" w:eastAsia="Calibri" w:hAnsi="Calibri" w:cs="Times New Roman"/>
      <w:b/>
      <w:bCs/>
      <w:sz w:val="18"/>
      <w:szCs w:val="20"/>
    </w:rPr>
  </w:style>
  <w:style w:type="paragraph" w:customStyle="1" w:styleId="ColorfulList-Accent12">
    <w:name w:val="Colorful List - Accent 12"/>
    <w:basedOn w:val="Normal"/>
    <w:uiPriority w:val="34"/>
    <w:qFormat/>
    <w:rsid w:val="00CE37F5"/>
    <w:pPr>
      <w:spacing w:after="200" w:line="276" w:lineRule="auto"/>
      <w:ind w:left="720"/>
    </w:pPr>
    <w:rPr>
      <w:rFonts w:ascii="Calibri" w:eastAsia="Calibri" w:hAnsi="Calibri" w:cs="Times New Roman"/>
    </w:rPr>
  </w:style>
  <w:style w:type="table" w:styleId="TableGrid">
    <w:name w:val="Table Grid"/>
    <w:basedOn w:val="TableNormal"/>
    <w:uiPriority w:val="39"/>
    <w:rsid w:val="00CE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ps.com/content/us/en/resources/ship/hazardous/biological_substances.html"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Hamer, Jan Elizabeth</dc:creator>
  <cp:keywords/>
  <dc:description/>
  <cp:lastModifiedBy>Faber, Kelley Michelle</cp:lastModifiedBy>
  <cp:revision>2</cp:revision>
  <cp:lastPrinted>2017-02-02T15:39:00Z</cp:lastPrinted>
  <dcterms:created xsi:type="dcterms:W3CDTF">2017-02-08T18:24:00Z</dcterms:created>
  <dcterms:modified xsi:type="dcterms:W3CDTF">2017-02-08T18:24:00Z</dcterms:modified>
</cp:coreProperties>
</file>