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15" w:rsidRPr="00AE7ED2" w:rsidRDefault="00D65F15" w:rsidP="00D65F15">
      <w:pPr>
        <w:pStyle w:val="ListParagraph"/>
        <w:numPr>
          <w:ilvl w:val="0"/>
          <w:numId w:val="39"/>
        </w:numPr>
      </w:pPr>
      <w:r w:rsidRPr="00AE7ED2">
        <w:t>Date of hospital admission:</w:t>
      </w:r>
    </w:p>
    <w:p w:rsidR="004437EE" w:rsidRPr="00AE7ED2" w:rsidRDefault="004437EE" w:rsidP="00D65F15">
      <w:pPr>
        <w:pStyle w:val="ListParagraph"/>
        <w:numPr>
          <w:ilvl w:val="0"/>
          <w:numId w:val="39"/>
        </w:numPr>
      </w:pPr>
      <w:r w:rsidRPr="00AE7ED2">
        <w:t>Was subject/participant transferred from another hospital?</w:t>
      </w:r>
    </w:p>
    <w:p w:rsidR="004437EE" w:rsidRPr="00AE7ED2" w:rsidRDefault="000D1248" w:rsidP="004437EE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4437EE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4437EE" w:rsidRPr="00AE7ED2">
        <w:t xml:space="preserve"> Yes</w:t>
      </w:r>
    </w:p>
    <w:p w:rsidR="004437EE" w:rsidRPr="00AE7ED2" w:rsidRDefault="000D1248" w:rsidP="004437EE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4437EE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4437EE" w:rsidRPr="00AE7ED2">
        <w:t xml:space="preserve"> No</w:t>
      </w:r>
    </w:p>
    <w:p w:rsidR="00060CBA" w:rsidRPr="00AE7ED2" w:rsidRDefault="00CD0FEA" w:rsidP="00060CBA">
      <w:pPr>
        <w:pStyle w:val="ListParagraph"/>
        <w:numPr>
          <w:ilvl w:val="0"/>
          <w:numId w:val="39"/>
        </w:numPr>
        <w:spacing w:after="80"/>
      </w:pPr>
      <w:r w:rsidRPr="00AE7ED2">
        <w:t>Which</w:t>
      </w:r>
      <w:r w:rsidR="00060CBA" w:rsidRPr="00AE7ED2">
        <w:t xml:space="preserve"> hospital admission </w:t>
      </w:r>
      <w:r w:rsidRPr="00AE7ED2">
        <w:t xml:space="preserve">is this </w:t>
      </w:r>
      <w:r w:rsidR="00060CBA" w:rsidRPr="00AE7ED2">
        <w:t>with</w:t>
      </w:r>
      <w:r w:rsidRPr="00AE7ED2">
        <w:t>in</w:t>
      </w:r>
      <w:r w:rsidR="00060CBA" w:rsidRPr="00AE7ED2">
        <w:t xml:space="preserve"> the </w:t>
      </w:r>
      <w:r w:rsidRPr="00AE7ED2">
        <w:t>past</w:t>
      </w:r>
      <w:r w:rsidR="00060CBA" w:rsidRPr="00AE7ED2">
        <w:t xml:space="preserve"> month?</w:t>
      </w:r>
    </w:p>
    <w:p w:rsidR="00060CBA" w:rsidRPr="00AE7ED2" w:rsidRDefault="000D1248" w:rsidP="00060CBA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060CBA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060CBA" w:rsidRPr="00AE7ED2">
        <w:t xml:space="preserve"> First readmission</w:t>
      </w:r>
    </w:p>
    <w:p w:rsidR="00060CBA" w:rsidRPr="00AE7ED2" w:rsidRDefault="000D1248" w:rsidP="00060CBA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060CBA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060CBA" w:rsidRPr="00AE7ED2">
        <w:t xml:space="preserve"> Second readmission </w:t>
      </w:r>
    </w:p>
    <w:p w:rsidR="00BB1B22" w:rsidRPr="00AE7ED2" w:rsidRDefault="00DD58E8" w:rsidP="00BB1B22">
      <w:pPr>
        <w:pStyle w:val="ListParagraph"/>
        <w:numPr>
          <w:ilvl w:val="0"/>
          <w:numId w:val="39"/>
        </w:numPr>
        <w:spacing w:after="80"/>
      </w:pPr>
      <w:r w:rsidRPr="00AE7ED2">
        <w:t>Reason for h</w:t>
      </w:r>
      <w:r w:rsidR="00BB1B22" w:rsidRPr="00AE7ED2">
        <w:t xml:space="preserve">ospital </w:t>
      </w:r>
      <w:r w:rsidRPr="00AE7ED2">
        <w:t>readmission</w:t>
      </w:r>
      <w:r w:rsidR="00BB1B22" w:rsidRPr="00AE7ED2">
        <w:t>:</w:t>
      </w:r>
    </w:p>
    <w:p w:rsidR="00BB1B22" w:rsidRPr="00AE7ED2" w:rsidRDefault="000D1248" w:rsidP="00BB1B22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BB1B22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BB1B22" w:rsidRPr="00AE7ED2">
        <w:t xml:space="preserve"> New brain hemorrhage</w:t>
      </w:r>
    </w:p>
    <w:p w:rsidR="00BB1B22" w:rsidRPr="00AE7ED2" w:rsidRDefault="000D1248" w:rsidP="00BB1B22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BB1B22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BB1B22" w:rsidRPr="00AE7ED2">
        <w:t xml:space="preserve"> Other complication</w:t>
      </w:r>
    </w:p>
    <w:p w:rsidR="00623342" w:rsidRPr="00AE7ED2" w:rsidRDefault="00623342" w:rsidP="00623342">
      <w:pPr>
        <w:pStyle w:val="ListParagraph"/>
        <w:numPr>
          <w:ilvl w:val="0"/>
          <w:numId w:val="39"/>
        </w:numPr>
        <w:spacing w:after="80"/>
      </w:pPr>
      <w:r w:rsidRPr="00AE7ED2">
        <w:t>Has the subject/participant had an aneurysm previously?</w:t>
      </w:r>
    </w:p>
    <w:p w:rsidR="00623342" w:rsidRPr="00AE7ED2" w:rsidRDefault="000D1248" w:rsidP="00623342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623342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623342" w:rsidRPr="00AE7ED2">
        <w:t xml:space="preserve"> Yes</w:t>
      </w:r>
    </w:p>
    <w:p w:rsidR="00623342" w:rsidRPr="00AE7ED2" w:rsidRDefault="000D1248" w:rsidP="00623342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623342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623342" w:rsidRPr="00AE7ED2">
        <w:t xml:space="preserve"> No</w:t>
      </w:r>
    </w:p>
    <w:p w:rsidR="00331F55" w:rsidRPr="00AE7ED2" w:rsidRDefault="00331F55" w:rsidP="00331F55">
      <w:pPr>
        <w:pStyle w:val="ListParagraph"/>
        <w:numPr>
          <w:ilvl w:val="0"/>
          <w:numId w:val="39"/>
        </w:numPr>
        <w:spacing w:after="80"/>
      </w:pPr>
      <w:r w:rsidRPr="00AE7ED2">
        <w:t xml:space="preserve">Date </w:t>
      </w:r>
      <w:r w:rsidR="001F3CE3" w:rsidRPr="00AE7ED2">
        <w:t xml:space="preserve">and time </w:t>
      </w:r>
      <w:r w:rsidRPr="00AE7ED2">
        <w:t>of the first subarachnoid hemorrhage (SAH) symptom:</w:t>
      </w:r>
    </w:p>
    <w:p w:rsidR="00265B17" w:rsidRDefault="00265B17" w:rsidP="00265B17">
      <w:pPr>
        <w:pStyle w:val="ListParagraph"/>
        <w:numPr>
          <w:ilvl w:val="0"/>
          <w:numId w:val="39"/>
        </w:numPr>
        <w:spacing w:after="80"/>
      </w:pPr>
      <w:r w:rsidRPr="00AE7ED2">
        <w:t>Type of first SAH admission symptom:</w:t>
      </w:r>
    </w:p>
    <w:p w:rsidR="00581D11" w:rsidRPr="00AE7ED2" w:rsidRDefault="000D1248" w:rsidP="00581D11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581D1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581D11">
        <w:t xml:space="preserve"> Headache</w:t>
      </w:r>
      <w:r w:rsidR="00581D11">
        <w:tab/>
      </w:r>
      <w:r w:rsidR="00581D11">
        <w:tab/>
      </w:r>
      <w:r w:rsidR="00581D11">
        <w:tab/>
      </w:r>
      <w:r w:rsidR="00581D11">
        <w:tab/>
      </w:r>
      <w:r w:rsidR="00581D11">
        <w:tab/>
      </w:r>
      <w:r w:rsidR="00581D11">
        <w:tab/>
      </w: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581D1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581D11">
        <w:t xml:space="preserve"> Focal neurological deficit</w:t>
      </w:r>
    </w:p>
    <w:p w:rsidR="00581D11" w:rsidRDefault="000D1248" w:rsidP="00581D11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581D1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581D11">
        <w:t xml:space="preserve"> Change in level of consciousness</w:t>
      </w:r>
      <w:r w:rsidR="00581D11">
        <w:tab/>
      </w:r>
      <w:r w:rsidR="00581D11">
        <w:tab/>
      </w:r>
      <w:r w:rsidR="00581D11">
        <w:tab/>
      </w: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581D1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4860EA">
        <w:t xml:space="preserve"> Stiffness in neck</w:t>
      </w:r>
    </w:p>
    <w:p w:rsidR="00581D11" w:rsidRDefault="000D1248" w:rsidP="00581D11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581D1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581D11">
        <w:t xml:space="preserve"> Seizure</w:t>
      </w:r>
      <w:r w:rsidR="004860EA">
        <w:tab/>
      </w:r>
      <w:r w:rsidR="004860EA">
        <w:tab/>
      </w:r>
      <w:r w:rsidR="004860EA">
        <w:tab/>
      </w:r>
      <w:r w:rsidR="004860EA">
        <w:tab/>
      </w:r>
      <w:r w:rsidR="004860EA">
        <w:tab/>
      </w:r>
      <w:r w:rsidR="004860EA">
        <w:tab/>
      </w: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4860EA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4860EA">
        <w:t xml:space="preserve"> Nausea</w:t>
      </w:r>
    </w:p>
    <w:p w:rsidR="004860EA" w:rsidRDefault="000D1248" w:rsidP="00581D11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4860EA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4860EA">
        <w:t xml:space="preserve"> Vomiting</w:t>
      </w:r>
      <w:r w:rsidR="004860EA">
        <w:tab/>
      </w:r>
      <w:r w:rsidR="004860EA">
        <w:tab/>
      </w:r>
      <w:r w:rsidR="004860EA">
        <w:tab/>
      </w:r>
      <w:r w:rsidR="004860EA">
        <w:tab/>
      </w:r>
      <w:r w:rsidR="004860EA">
        <w:tab/>
      </w:r>
      <w:r w:rsidR="004860EA">
        <w:tab/>
      </w: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4860EA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4860EA">
        <w:t xml:space="preserve"> All of the above</w:t>
      </w:r>
    </w:p>
    <w:p w:rsidR="004860EA" w:rsidRPr="00AE7ED2" w:rsidRDefault="000D1248" w:rsidP="00581D11">
      <w:pPr>
        <w:pStyle w:val="ListParagraph"/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4860EA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4860EA">
        <w:t xml:space="preserve"> Other, specify:</w:t>
      </w:r>
    </w:p>
    <w:p w:rsidR="006C42B8" w:rsidRPr="00AE7ED2" w:rsidRDefault="006C42B8" w:rsidP="00265B17">
      <w:pPr>
        <w:pStyle w:val="ListParagraph"/>
        <w:numPr>
          <w:ilvl w:val="0"/>
          <w:numId w:val="39"/>
        </w:numPr>
        <w:spacing w:after="80"/>
      </w:pPr>
      <w:r w:rsidRPr="00AE7ED2">
        <w:t>Date (and time) definitive aneurysm treatment was received:</w:t>
      </w:r>
    </w:p>
    <w:p w:rsidR="00B702B6" w:rsidRPr="00AE7ED2" w:rsidRDefault="00B702B6" w:rsidP="00265B17">
      <w:pPr>
        <w:pStyle w:val="ListParagraph"/>
        <w:numPr>
          <w:ilvl w:val="0"/>
          <w:numId w:val="39"/>
        </w:numPr>
        <w:spacing w:after="80"/>
      </w:pPr>
      <w:r w:rsidRPr="00AE7ED2">
        <w:t xml:space="preserve">Number of SAH </w:t>
      </w:r>
      <w:proofErr w:type="spellStart"/>
      <w:r w:rsidRPr="00AE7ED2">
        <w:t>rebleeds</w:t>
      </w:r>
      <w:proofErr w:type="spellEnd"/>
      <w:r w:rsidRPr="00AE7ED2">
        <w:t>:</w:t>
      </w:r>
    </w:p>
    <w:p w:rsidR="00553C31" w:rsidRPr="00AE7ED2" w:rsidRDefault="00553C31" w:rsidP="00553C31">
      <w:pPr>
        <w:ind w:firstLine="720"/>
        <w:rPr>
          <w:b/>
        </w:rPr>
      </w:pPr>
      <w:r w:rsidRPr="00AE7ED2">
        <w:rPr>
          <w:b/>
        </w:rPr>
        <w:t>Glasgow Coma Scale (GCS)</w:t>
      </w:r>
    </w:p>
    <w:p w:rsidR="00553C31" w:rsidRPr="00AE7ED2" w:rsidRDefault="003A73B8" w:rsidP="00553C31">
      <w:pPr>
        <w:pStyle w:val="ListParagraph"/>
        <w:numPr>
          <w:ilvl w:val="0"/>
          <w:numId w:val="39"/>
        </w:numPr>
        <w:tabs>
          <w:tab w:val="left" w:pos="180"/>
          <w:tab w:val="left" w:pos="7470"/>
          <w:tab w:val="right" w:pos="9360"/>
          <w:tab w:val="right" w:pos="10440"/>
        </w:tabs>
        <w:spacing w:before="0" w:after="120"/>
        <w:contextualSpacing/>
      </w:pPr>
      <w:r>
        <w:t>**</w:t>
      </w:r>
      <w:r w:rsidR="00553C31" w:rsidRPr="00AE7ED2">
        <w:t>GCS Motor Response:</w:t>
      </w:r>
    </w:p>
    <w:p w:rsidR="00553C31" w:rsidRPr="00AE7ED2" w:rsidRDefault="00553C31" w:rsidP="00553C31">
      <w:pPr>
        <w:sectPr w:rsidR="00553C31" w:rsidRPr="00AE7ED2" w:rsidSect="00553C31">
          <w:headerReference w:type="default" r:id="rId8"/>
          <w:footerReference w:type="default" r:id="rId9"/>
          <w:type w:val="continuous"/>
          <w:pgSz w:w="12240" w:h="15840" w:code="1"/>
          <w:pgMar w:top="720" w:right="720" w:bottom="1080" w:left="720" w:header="360" w:footer="360" w:gutter="0"/>
          <w:cols w:space="720"/>
          <w:docGrid w:linePitch="360"/>
        </w:sectPr>
      </w:pPr>
    </w:p>
    <w:p w:rsidR="00553C31" w:rsidRPr="00AE7ED2" w:rsidRDefault="000D1248" w:rsidP="005019BC">
      <w:pPr>
        <w:spacing w:after="80"/>
        <w:ind w:left="360" w:firstLine="360"/>
      </w:pPr>
      <w:r w:rsidRPr="00AE7ED2">
        <w:lastRenderedPageBreak/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553C31" w:rsidRPr="00AE7ED2">
        <w:t xml:space="preserve"> 6 - Obeys commands fully</w:t>
      </w:r>
    </w:p>
    <w:p w:rsidR="00553C31" w:rsidRPr="00AE7ED2" w:rsidRDefault="000D1248" w:rsidP="005019BC">
      <w:pPr>
        <w:spacing w:after="80"/>
        <w:ind w:left="360" w:firstLine="360"/>
      </w:pPr>
      <w:r w:rsidRPr="00AE7ED2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553C31" w:rsidRPr="00AE7ED2">
        <w:t xml:space="preserve"> 5 - Localizes to noxious stimuli</w:t>
      </w:r>
    </w:p>
    <w:p w:rsidR="00553C31" w:rsidRPr="00AE7ED2" w:rsidRDefault="000D1248" w:rsidP="005019BC">
      <w:pPr>
        <w:spacing w:after="80"/>
        <w:ind w:left="360" w:firstLine="360"/>
      </w:pPr>
      <w:r w:rsidRPr="00AE7ED2">
        <w:fldChar w:fldCharType="begin">
          <w:ffData>
            <w:name w:val=""/>
            <w:enabled/>
            <w:calcOnExit w:val="0"/>
            <w:helpText w:type="text" w:val="Withdraws from noxious stimuli"/>
            <w:statusText w:type="text" w:val="Withdraws from noxious stimuli"/>
            <w:checkBox>
              <w:sizeAuto/>
              <w:default w:val="0"/>
            </w:checkBox>
          </w:ffData>
        </w:fldChar>
      </w:r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553C31" w:rsidRPr="00AE7ED2">
        <w:t xml:space="preserve"> 4 - Withdraws from noxious stimuli</w:t>
      </w:r>
    </w:p>
    <w:p w:rsidR="00553C31" w:rsidRDefault="00553C31" w:rsidP="00553C31">
      <w:pPr>
        <w:spacing w:after="80"/>
        <w:ind w:left="360"/>
      </w:pPr>
    </w:p>
    <w:p w:rsidR="003A73B8" w:rsidRPr="00AE7ED2" w:rsidRDefault="003A73B8" w:rsidP="003A73B8">
      <w:pPr>
        <w:pStyle w:val="ListParagraph"/>
        <w:numPr>
          <w:ilvl w:val="0"/>
          <w:numId w:val="39"/>
        </w:numPr>
        <w:spacing w:after="80"/>
      </w:pPr>
      <w:r>
        <w:t>**GCS Verbal Response:</w:t>
      </w:r>
    </w:p>
    <w:p w:rsidR="00553C31" w:rsidRPr="00AE7ED2" w:rsidRDefault="000D1248" w:rsidP="00553C31">
      <w:pPr>
        <w:spacing w:after="80"/>
      </w:pPr>
      <w:r w:rsidRPr="00AE7ED2">
        <w:lastRenderedPageBreak/>
        <w:fldChar w:fldCharType="begin">
          <w:ffData>
            <w:name w:val=""/>
            <w:enabled/>
            <w:calcOnExit w:val="0"/>
            <w:helpText w:type="autoText" w:val="AF"/>
            <w:statusText w:type="text" w:val="Abnormal flexion, i.e. decorticate posturing"/>
            <w:checkBox>
              <w:sizeAuto/>
              <w:default w:val="0"/>
            </w:checkBox>
          </w:ffData>
        </w:fldChar>
      </w:r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553C31" w:rsidRPr="00AE7ED2">
        <w:t xml:space="preserve"> 3 - Abnormal flexion, i.e. decorticate posturing</w:t>
      </w:r>
    </w:p>
    <w:p w:rsidR="00553C31" w:rsidRPr="00AE7ED2" w:rsidRDefault="000D1248" w:rsidP="00553C31">
      <w:pPr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Extensor response, i.e. decerebrate posturing"/>
            <w:statusText w:type="text" w:val="Extensor response, i.e. decerebrate posturing"/>
            <w:checkBox>
              <w:sizeAuto/>
              <w:default w:val="0"/>
            </w:checkBox>
          </w:ffData>
        </w:fldChar>
      </w:r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553C31" w:rsidRPr="00AE7ED2">
        <w:t xml:space="preserve"> 2 - Extensor response, i.e. </w:t>
      </w:r>
      <w:proofErr w:type="spellStart"/>
      <w:r w:rsidR="00553C31" w:rsidRPr="00AE7ED2">
        <w:t>decerebrate</w:t>
      </w:r>
      <w:proofErr w:type="spellEnd"/>
      <w:r w:rsidR="00553C31" w:rsidRPr="00AE7ED2">
        <w:t xml:space="preserve"> posturing</w:t>
      </w:r>
    </w:p>
    <w:p w:rsidR="00553C31" w:rsidRPr="00AE7ED2" w:rsidRDefault="000D1248" w:rsidP="00553C31">
      <w:pPr>
        <w:spacing w:after="80"/>
      </w:pPr>
      <w:r w:rsidRPr="00AE7ED2">
        <w:fldChar w:fldCharType="begin">
          <w:ffData>
            <w:name w:val=""/>
            <w:enabled/>
            <w:calcOnExit w:val="0"/>
            <w:helpText w:type="text" w:val="No response"/>
            <w:statusText w:type="text" w:val="No response"/>
            <w:checkBox>
              <w:sizeAuto/>
              <w:default w:val="0"/>
            </w:checkBox>
          </w:ffData>
        </w:fldChar>
      </w:r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553C31" w:rsidRPr="00AE7ED2">
        <w:t xml:space="preserve"> 1 - No response</w:t>
      </w:r>
    </w:p>
    <w:p w:rsidR="00553C31" w:rsidRPr="00AE7ED2" w:rsidRDefault="00553C31" w:rsidP="00553C31">
      <w:pPr>
        <w:pStyle w:val="ListParagraph"/>
        <w:numPr>
          <w:ilvl w:val="0"/>
          <w:numId w:val="39"/>
        </w:numPr>
        <w:tabs>
          <w:tab w:val="left" w:pos="180"/>
          <w:tab w:val="left" w:pos="7470"/>
          <w:tab w:val="right" w:pos="9360"/>
          <w:tab w:val="right" w:pos="10440"/>
        </w:tabs>
        <w:spacing w:before="0" w:after="120"/>
        <w:ind w:left="360"/>
        <w:contextualSpacing/>
        <w:sectPr w:rsidR="00553C31" w:rsidRPr="00AE7ED2" w:rsidSect="001F3CE3">
          <w:type w:val="continuous"/>
          <w:pgSz w:w="12240" w:h="15840" w:code="1"/>
          <w:pgMar w:top="720" w:right="720" w:bottom="1080" w:left="720" w:header="360" w:footer="360" w:gutter="0"/>
          <w:cols w:num="2" w:space="720"/>
          <w:docGrid w:linePitch="360"/>
        </w:sectPr>
      </w:pPr>
    </w:p>
    <w:p w:rsidR="00553C31" w:rsidRPr="00AE7ED2" w:rsidRDefault="000D1248" w:rsidP="003A73B8">
      <w:pPr>
        <w:spacing w:after="80"/>
        <w:ind w:left="360" w:firstLine="360"/>
        <w:sectPr w:rsidR="00553C31" w:rsidRPr="00AE7ED2" w:rsidSect="001F3CE3">
          <w:type w:val="continuous"/>
          <w:pgSz w:w="12240" w:h="15840" w:code="1"/>
          <w:pgMar w:top="720" w:right="720" w:bottom="1080" w:left="720" w:header="360" w:footer="360" w:gutter="0"/>
          <w:cols w:space="720"/>
          <w:docGrid w:linePitch="360"/>
        </w:sectPr>
      </w:pPr>
      <w:r w:rsidRPr="00AE7ED2">
        <w:lastRenderedPageBreak/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3A73B8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3A73B8">
        <w:t xml:space="preserve"> 5 – Alert and Oriented</w:t>
      </w:r>
    </w:p>
    <w:p w:rsidR="00553C31" w:rsidRPr="00AE7ED2" w:rsidRDefault="000D1248" w:rsidP="005019BC">
      <w:pPr>
        <w:spacing w:after="80"/>
        <w:ind w:left="360" w:firstLine="360"/>
      </w:pPr>
      <w:r w:rsidRPr="00AE7ED2">
        <w:lastRenderedPageBreak/>
        <w:fldChar w:fldCharType="begin">
          <w:ffData>
            <w:name w:val="Check3"/>
            <w:enabled/>
            <w:calcOnExit w:val="0"/>
            <w:helpText w:type="text" w:val="5 - Alert and Oriented"/>
            <w:statusText w:type="text" w:val="5 - Alert and Oriented"/>
            <w:checkBox>
              <w:sizeAuto/>
              <w:default w:val="0"/>
            </w:checkBox>
          </w:ffData>
        </w:fldChar>
      </w:r>
      <w:bookmarkStart w:id="0" w:name="Check3"/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bookmarkEnd w:id="0"/>
      <w:r w:rsidR="003A73B8">
        <w:t xml:space="preserve"> 4 – Confused, yet coherent, speech</w:t>
      </w:r>
    </w:p>
    <w:p w:rsidR="00553C31" w:rsidRPr="00AE7ED2" w:rsidRDefault="000D1248" w:rsidP="003A73B8">
      <w:pPr>
        <w:spacing w:after="80"/>
        <w:ind w:left="720"/>
      </w:pPr>
      <w:r w:rsidRPr="00AE7ED2">
        <w:fldChar w:fldCharType="begin">
          <w:ffData>
            <w:name w:val="Check4"/>
            <w:enabled/>
            <w:calcOnExit w:val="0"/>
            <w:helpText w:type="text" w:val="4 - Confused, yet coherent, speech"/>
            <w:statusText w:type="text" w:val="4 - Confused, yet coherent, speech"/>
            <w:checkBox>
              <w:sizeAuto/>
              <w:default w:val="0"/>
            </w:checkBox>
          </w:ffData>
        </w:fldChar>
      </w:r>
      <w:bookmarkStart w:id="1" w:name="Check4"/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bookmarkEnd w:id="1"/>
      <w:r w:rsidR="003A73B8">
        <w:t xml:space="preserve"> 3 – Inappropriate words and jumbled phrases consisting of words</w:t>
      </w:r>
    </w:p>
    <w:p w:rsidR="00553C31" w:rsidRPr="00AE7ED2" w:rsidRDefault="000D1248" w:rsidP="003A73B8">
      <w:pPr>
        <w:spacing w:after="80"/>
      </w:pPr>
      <w:r w:rsidRPr="00AE7ED2">
        <w:lastRenderedPageBreak/>
        <w:fldChar w:fldCharType="begin">
          <w:ffData>
            <w:name w:val="Check5"/>
            <w:enabled/>
            <w:calcOnExit w:val="0"/>
            <w:helpText w:type="text" w:val="3 - Inappropriate words and jumbled phrases "/>
            <w:statusText w:type="text" w:val="3 - Inappropriate words and jumbled phrases "/>
            <w:checkBox>
              <w:sizeAuto/>
              <w:default w:val="0"/>
            </w:checkBox>
          </w:ffData>
        </w:fldChar>
      </w:r>
      <w:bookmarkStart w:id="2" w:name="Check5"/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bookmarkEnd w:id="2"/>
      <w:r w:rsidR="00553C31" w:rsidRPr="00AE7ED2">
        <w:t xml:space="preserve"> </w:t>
      </w:r>
      <w:r w:rsidR="003A73B8">
        <w:t>2 – Incomprehensible sounds</w:t>
      </w:r>
    </w:p>
    <w:p w:rsidR="00553C31" w:rsidRPr="00AE7ED2" w:rsidRDefault="000D1248" w:rsidP="00553C31">
      <w:pPr>
        <w:spacing w:after="80"/>
      </w:pPr>
      <w:r w:rsidRPr="00AE7ED2">
        <w:fldChar w:fldCharType="begin">
          <w:ffData>
            <w:name w:val="Check6"/>
            <w:enabled/>
            <w:calcOnExit w:val="0"/>
            <w:helpText w:type="text" w:val="Incomprehensible sounds"/>
            <w:statusText w:type="text" w:val="Incomprehensible sounds"/>
            <w:checkBox>
              <w:sizeAuto/>
              <w:default w:val="0"/>
            </w:checkBox>
          </w:ffData>
        </w:fldChar>
      </w:r>
      <w:bookmarkStart w:id="3" w:name="Check6"/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bookmarkEnd w:id="3"/>
      <w:r w:rsidR="003A73B8">
        <w:t xml:space="preserve"> 1 – No sounds</w:t>
      </w:r>
    </w:p>
    <w:p w:rsidR="00553C31" w:rsidRPr="00AE7ED2" w:rsidRDefault="00553C31" w:rsidP="00553C31">
      <w:pPr>
        <w:spacing w:after="80"/>
      </w:pPr>
    </w:p>
    <w:p w:rsidR="00553C31" w:rsidRPr="00AE7ED2" w:rsidRDefault="00553C31" w:rsidP="00553C31">
      <w:pPr>
        <w:pStyle w:val="ListParagraph"/>
        <w:numPr>
          <w:ilvl w:val="0"/>
          <w:numId w:val="39"/>
        </w:numPr>
        <w:tabs>
          <w:tab w:val="left" w:pos="180"/>
          <w:tab w:val="left" w:pos="7470"/>
          <w:tab w:val="right" w:pos="9360"/>
          <w:tab w:val="right" w:pos="10440"/>
        </w:tabs>
        <w:spacing w:before="0" w:after="120"/>
        <w:ind w:left="360"/>
        <w:contextualSpacing/>
        <w:rPr>
          <w:b/>
        </w:rPr>
        <w:sectPr w:rsidR="00553C31" w:rsidRPr="00AE7ED2" w:rsidSect="001F3CE3">
          <w:type w:val="continuous"/>
          <w:pgSz w:w="12240" w:h="15840" w:code="1"/>
          <w:pgMar w:top="720" w:right="720" w:bottom="1080" w:left="720" w:header="360" w:footer="360" w:gutter="0"/>
          <w:cols w:num="2" w:space="720"/>
          <w:docGrid w:linePitch="360"/>
        </w:sectPr>
      </w:pPr>
    </w:p>
    <w:p w:rsidR="003A73B8" w:rsidRPr="00AE7ED2" w:rsidRDefault="003A73B8" w:rsidP="003A73B8">
      <w:pPr>
        <w:pStyle w:val="ListParagraph"/>
        <w:numPr>
          <w:ilvl w:val="0"/>
          <w:numId w:val="44"/>
        </w:numPr>
        <w:spacing w:after="80"/>
      </w:pPr>
      <w:r>
        <w:lastRenderedPageBreak/>
        <w:t>**GCS Eye Opening:</w:t>
      </w:r>
    </w:p>
    <w:p w:rsidR="00553C31" w:rsidRPr="00AE7ED2" w:rsidRDefault="00553C31" w:rsidP="003A73B8">
      <w:pPr>
        <w:tabs>
          <w:tab w:val="left" w:pos="180"/>
          <w:tab w:val="left" w:pos="7470"/>
          <w:tab w:val="right" w:pos="9360"/>
          <w:tab w:val="right" w:pos="10440"/>
        </w:tabs>
        <w:spacing w:before="0" w:after="120"/>
        <w:contextualSpacing/>
        <w:sectPr w:rsidR="00553C31" w:rsidRPr="00AE7ED2" w:rsidSect="001F3CE3">
          <w:type w:val="continuous"/>
          <w:pgSz w:w="12240" w:h="15840" w:code="1"/>
          <w:pgMar w:top="720" w:right="720" w:bottom="1080" w:left="720" w:header="360" w:footer="360" w:gutter="0"/>
          <w:cols w:space="720"/>
          <w:docGrid w:linePitch="360"/>
        </w:sectPr>
      </w:pPr>
    </w:p>
    <w:p w:rsidR="00553C31" w:rsidRPr="00AE7ED2" w:rsidRDefault="000D1248" w:rsidP="005019BC">
      <w:pPr>
        <w:spacing w:after="80"/>
        <w:ind w:left="360" w:firstLine="360"/>
      </w:pPr>
      <w:r w:rsidRPr="00AE7ED2">
        <w:lastRenderedPageBreak/>
        <w:fldChar w:fldCharType="begin">
          <w:ffData>
            <w:name w:val="Check8"/>
            <w:enabled/>
            <w:calcOnExit w:val="0"/>
            <w:helpText w:type="text" w:val="4 - Spontaneous eye opening"/>
            <w:statusText w:type="text" w:val="4 - Spontaneous eye opening"/>
            <w:checkBox>
              <w:sizeAuto/>
              <w:default w:val="0"/>
            </w:checkBox>
          </w:ffData>
        </w:fldChar>
      </w:r>
      <w:bookmarkStart w:id="4" w:name="Check8"/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bookmarkEnd w:id="4"/>
      <w:r w:rsidR="00553C31" w:rsidRPr="00AE7ED2">
        <w:t xml:space="preserve"> 4 - Spontaneous eye opening</w:t>
      </w:r>
    </w:p>
    <w:p w:rsidR="00553C31" w:rsidRPr="00AE7ED2" w:rsidRDefault="000D1248" w:rsidP="005019BC">
      <w:pPr>
        <w:spacing w:after="80"/>
        <w:ind w:left="360" w:firstLine="360"/>
      </w:pPr>
      <w:r w:rsidRPr="00AE7ED2">
        <w:fldChar w:fldCharType="begin">
          <w:ffData>
            <w:name w:val="Check9"/>
            <w:enabled/>
            <w:calcOnExit w:val="0"/>
            <w:helpText w:type="text" w:val="3 - Eyes open to speech"/>
            <w:statusText w:type="text" w:val="3 - Eyes open to speech"/>
            <w:checkBox>
              <w:sizeAuto/>
              <w:default w:val="0"/>
            </w:checkBox>
          </w:ffData>
        </w:fldChar>
      </w:r>
      <w:bookmarkStart w:id="5" w:name="Check9"/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bookmarkEnd w:id="5"/>
      <w:r w:rsidR="00553C31" w:rsidRPr="00AE7ED2">
        <w:t xml:space="preserve"> 3 - Eyes open to speech</w:t>
      </w:r>
    </w:p>
    <w:p w:rsidR="00553C31" w:rsidRPr="00AE7ED2" w:rsidRDefault="000D1248" w:rsidP="00553C31">
      <w:pPr>
        <w:spacing w:after="80"/>
      </w:pPr>
      <w:r w:rsidRPr="00AE7ED2">
        <w:lastRenderedPageBreak/>
        <w:fldChar w:fldCharType="begin">
          <w:ffData>
            <w:name w:val="Check10"/>
            <w:enabled/>
            <w:calcOnExit w:val="0"/>
            <w:helpText w:type="text" w:val="2 - Eyes open to pain"/>
            <w:statusText w:type="text" w:val="2 - Eyes open to pain"/>
            <w:checkBox>
              <w:sizeAuto/>
              <w:default w:val="0"/>
            </w:checkBox>
          </w:ffData>
        </w:fldChar>
      </w:r>
      <w:bookmarkStart w:id="6" w:name="Check10"/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bookmarkEnd w:id="6"/>
      <w:r w:rsidR="00553C31" w:rsidRPr="00AE7ED2">
        <w:t xml:space="preserve"> 2 - Eyes open to pain</w:t>
      </w:r>
    </w:p>
    <w:p w:rsidR="00553C31" w:rsidRPr="00AE7ED2" w:rsidRDefault="000D1248" w:rsidP="00553C31">
      <w:pPr>
        <w:spacing w:after="80"/>
      </w:pPr>
      <w:r w:rsidRPr="00AE7ED2">
        <w:fldChar w:fldCharType="begin">
          <w:ffData>
            <w:name w:val="Check11"/>
            <w:enabled/>
            <w:calcOnExit w:val="0"/>
            <w:helpText w:type="text" w:val="1 - No eye opening"/>
            <w:statusText w:type="text" w:val="1 - No eye opening"/>
            <w:checkBox>
              <w:sizeAuto/>
              <w:default w:val="0"/>
            </w:checkBox>
          </w:ffData>
        </w:fldChar>
      </w:r>
      <w:bookmarkStart w:id="7" w:name="Check11"/>
      <w:r w:rsidR="00553C31" w:rsidRPr="00AE7ED2">
        <w:instrText xml:space="preserve"> FORMCHECKBOX </w:instrText>
      </w:r>
      <w:r>
        <w:fldChar w:fldCharType="separate"/>
      </w:r>
      <w:r w:rsidRPr="00AE7ED2">
        <w:fldChar w:fldCharType="end"/>
      </w:r>
      <w:bookmarkEnd w:id="7"/>
      <w:r w:rsidR="00553C31" w:rsidRPr="00AE7ED2">
        <w:t xml:space="preserve"> 1 - No eye opening</w:t>
      </w:r>
    </w:p>
    <w:p w:rsidR="00553C31" w:rsidRPr="003A76A4" w:rsidRDefault="00553C31" w:rsidP="003A76A4">
      <w:pPr>
        <w:tabs>
          <w:tab w:val="left" w:pos="180"/>
          <w:tab w:val="left" w:pos="7470"/>
          <w:tab w:val="right" w:pos="9360"/>
          <w:tab w:val="right" w:pos="10440"/>
        </w:tabs>
        <w:spacing w:before="0" w:after="120"/>
        <w:contextualSpacing/>
        <w:rPr>
          <w:b/>
        </w:rPr>
        <w:sectPr w:rsidR="00553C31" w:rsidRPr="003A76A4" w:rsidSect="001F3CE3">
          <w:type w:val="continuous"/>
          <w:pgSz w:w="12240" w:h="15840" w:code="1"/>
          <w:pgMar w:top="720" w:right="720" w:bottom="1080" w:left="720" w:header="360" w:footer="360" w:gutter="0"/>
          <w:cols w:num="2" w:space="720"/>
          <w:docGrid w:linePitch="360"/>
        </w:sectPr>
      </w:pPr>
    </w:p>
    <w:p w:rsidR="003A76A4" w:rsidRDefault="003A76A4" w:rsidP="003A76A4">
      <w:pPr>
        <w:pStyle w:val="ListParagraph"/>
      </w:pPr>
    </w:p>
    <w:p w:rsidR="003A76A4" w:rsidRPr="00AE7ED2" w:rsidRDefault="00677F7A" w:rsidP="003A76A4">
      <w:pPr>
        <w:pStyle w:val="ListParagraph"/>
        <w:numPr>
          <w:ilvl w:val="0"/>
          <w:numId w:val="44"/>
        </w:numPr>
      </w:pPr>
      <w:r>
        <w:t xml:space="preserve"> </w:t>
      </w:r>
      <w:r w:rsidR="003A76A4">
        <w:t>*</w:t>
      </w:r>
      <w:r w:rsidR="003A76A4" w:rsidRPr="00AE7ED2">
        <w:t>World Federation of Neurological Surgeons (WFNS) Grading System for subarachnoid hemorrhage scale</w:t>
      </w:r>
      <w:r w:rsidR="003A76A4">
        <w:t xml:space="preserve"> score:</w:t>
      </w:r>
    </w:p>
    <w:p w:rsidR="003A76A4" w:rsidRPr="00AE7ED2" w:rsidRDefault="000D1248" w:rsidP="003A76A4">
      <w:pPr>
        <w:ind w:firstLine="720"/>
      </w:pPr>
      <w:r w:rsidRPr="00AE7ED2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3A76A4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3A76A4" w:rsidRPr="00AE7ED2">
        <w:t xml:space="preserve">1 </w:t>
      </w:r>
      <w:r w:rsidRPr="00AE7ED2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3A76A4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3A76A4" w:rsidRPr="00AE7ED2">
        <w:t xml:space="preserve">2 </w:t>
      </w:r>
      <w:r w:rsidRPr="00AE7ED2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3A76A4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3A76A4" w:rsidRPr="00AE7ED2">
        <w:t xml:space="preserve">3 </w:t>
      </w:r>
      <w:r w:rsidRPr="00AE7ED2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3A76A4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3A76A4" w:rsidRPr="00AE7ED2">
        <w:t xml:space="preserve">4 </w:t>
      </w:r>
      <w:r w:rsidRPr="00AE7ED2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3A76A4" w:rsidRPr="00AE7ED2">
        <w:instrText xml:space="preserve"> FORMCHECKBOX </w:instrText>
      </w:r>
      <w:r>
        <w:fldChar w:fldCharType="separate"/>
      </w:r>
      <w:r w:rsidRPr="00AE7ED2">
        <w:fldChar w:fldCharType="end"/>
      </w:r>
      <w:r w:rsidR="003A76A4" w:rsidRPr="00AE7ED2">
        <w:t>5</w:t>
      </w:r>
    </w:p>
    <w:p w:rsidR="00553C31" w:rsidRPr="00AE7ED2" w:rsidRDefault="00553C31" w:rsidP="00553C31">
      <w:pPr>
        <w:ind w:firstLine="720"/>
      </w:pPr>
    </w:p>
    <w:p w:rsidR="004B6963" w:rsidRDefault="004B6963">
      <w:pPr>
        <w:spacing w:before="0" w:after="0"/>
      </w:pPr>
      <w:r>
        <w:br w:type="page"/>
      </w:r>
    </w:p>
    <w:p w:rsidR="004B6963" w:rsidRDefault="004B6963" w:rsidP="00695473">
      <w:pPr>
        <w:ind w:left="720"/>
        <w:sectPr w:rsidR="004B6963" w:rsidSect="00695473">
          <w:headerReference w:type="default" r:id="rId10"/>
          <w:footerReference w:type="default" r:id="rId11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695473" w:rsidRPr="00AE7ED2" w:rsidRDefault="00695473" w:rsidP="00695473">
      <w:pPr>
        <w:ind w:left="720"/>
        <w:sectPr w:rsidR="00695473" w:rsidRPr="00AE7ED2" w:rsidSect="004B6963"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D26F61" w:rsidRPr="00AE7ED2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AE7ED2">
        <w:rPr>
          <w:sz w:val="22"/>
          <w:szCs w:val="22"/>
          <w:u w:val="single"/>
        </w:rPr>
        <w:lastRenderedPageBreak/>
        <w:t>General Instructions</w:t>
      </w:r>
    </w:p>
    <w:p w:rsidR="00D26F61" w:rsidRPr="00AE7ED2" w:rsidRDefault="00333236" w:rsidP="00D26F61">
      <w:r>
        <w:t>This CRF contains data on clinical presentation</w:t>
      </w:r>
      <w:r w:rsidR="00D26F61" w:rsidRPr="00AE7ED2">
        <w:t xml:space="preserve"> that would be c</w:t>
      </w:r>
      <w:r>
        <w:t xml:space="preserve">ollected for an </w:t>
      </w:r>
      <w:r w:rsidR="00D26F61" w:rsidRPr="00AE7ED2">
        <w:t xml:space="preserve">SAH study. </w:t>
      </w:r>
    </w:p>
    <w:p w:rsidR="00D26F61" w:rsidRDefault="00D26F61" w:rsidP="00D26F61">
      <w:r w:rsidRPr="00AE7ED2">
        <w:t>Important note: The data elements included on this CRF Module are considered Supplemental</w:t>
      </w:r>
      <w:r w:rsidR="00A857EC">
        <w:t xml:space="preserve"> (unless indicated by </w:t>
      </w:r>
      <w:r w:rsidR="001C011E">
        <w:t>asterisks</w:t>
      </w:r>
      <w:r w:rsidR="00A857EC">
        <w:t xml:space="preserve"> below)</w:t>
      </w:r>
      <w:r w:rsidRPr="00AE7ED2">
        <w:t xml:space="preserve"> and should only be collected if the research team considers them appropriate for their study. </w:t>
      </w:r>
    </w:p>
    <w:p w:rsidR="00A857EC" w:rsidRDefault="00A857EC" w:rsidP="00D26F61">
      <w:r>
        <w:t>*Element is classified as Core</w:t>
      </w:r>
    </w:p>
    <w:p w:rsidR="00A857EC" w:rsidRPr="00AE7ED2" w:rsidRDefault="00A857EC" w:rsidP="00D26F61">
      <w:r>
        <w:t>**Element is classified as Supplemental – Highly Recommended</w:t>
      </w:r>
    </w:p>
    <w:p w:rsidR="00D26F61" w:rsidRPr="00AE7ED2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AE7ED2">
        <w:rPr>
          <w:sz w:val="22"/>
          <w:szCs w:val="22"/>
          <w:u w:val="single"/>
        </w:rPr>
        <w:t>Specific Instructions</w:t>
      </w:r>
    </w:p>
    <w:p w:rsidR="00D26F61" w:rsidRPr="00CC55D8" w:rsidRDefault="00D26F61" w:rsidP="00D26F61">
      <w:r w:rsidRPr="00AE7ED2">
        <w:t>Please see the Data Dictionary for definitions for each of the data elements included in this CRF Module.</w:t>
      </w:r>
      <w:r w:rsidRPr="00CC55D8">
        <w:t xml:space="preserve"> </w:t>
      </w:r>
    </w:p>
    <w:p w:rsidR="005019BC" w:rsidRDefault="005019BC" w:rsidP="005019BC">
      <w:pPr>
        <w:pStyle w:val="ListParagraph"/>
        <w:numPr>
          <w:ilvl w:val="0"/>
          <w:numId w:val="42"/>
        </w:numPr>
        <w:tabs>
          <w:tab w:val="left" w:pos="180"/>
          <w:tab w:val="left" w:pos="7470"/>
          <w:tab w:val="right" w:pos="9360"/>
          <w:tab w:val="right" w:pos="10440"/>
        </w:tabs>
      </w:pPr>
      <w:r w:rsidRPr="00A3411A">
        <w:t>Glasgow Coma Score (GCS)</w:t>
      </w:r>
      <w:r w:rsidR="00677F7A">
        <w:t>, verbal score</w:t>
      </w:r>
      <w:r w:rsidRPr="00A3411A">
        <w:t xml:space="preserve"> – Intubation and severe facial/eye swelling or damage make it impossible to test the verbal and eye responses. In these circumstances, the score is given as 1 with a modifier attached e.g. 'E1c' where 'c' = closed, or 'V1t' where t = tube. A composite might be 'GCS 5tc'. This would mean, for example, eyes closed because of swelling = 1, </w:t>
      </w:r>
      <w:proofErr w:type="spellStart"/>
      <w:r w:rsidRPr="00A3411A">
        <w:t>intubated</w:t>
      </w:r>
      <w:proofErr w:type="spellEnd"/>
      <w:r w:rsidRPr="00A3411A">
        <w:t xml:space="preserve"> = 1, leaving a motor score of 3 for 'abnormal flexion'. Often the 1 is left out, so the scale reads </w:t>
      </w:r>
      <w:proofErr w:type="spellStart"/>
      <w:r w:rsidRPr="00A3411A">
        <w:t>Ec</w:t>
      </w:r>
      <w:proofErr w:type="spellEnd"/>
      <w:r w:rsidRPr="00A3411A">
        <w:t xml:space="preserve"> or </w:t>
      </w:r>
      <w:proofErr w:type="gramStart"/>
      <w:r w:rsidRPr="00A3411A">
        <w:t>Vt.</w:t>
      </w:r>
      <w:proofErr w:type="gramEnd"/>
    </w:p>
    <w:p w:rsidR="00677F7A" w:rsidRDefault="00677F7A" w:rsidP="005019BC">
      <w:pPr>
        <w:pStyle w:val="ListParagraph"/>
        <w:numPr>
          <w:ilvl w:val="0"/>
          <w:numId w:val="42"/>
        </w:numPr>
        <w:tabs>
          <w:tab w:val="left" w:pos="180"/>
          <w:tab w:val="left" w:pos="7470"/>
          <w:tab w:val="right" w:pos="9360"/>
          <w:tab w:val="right" w:pos="10440"/>
        </w:tabs>
      </w:pPr>
      <w:r>
        <w:t xml:space="preserve">WFNS Scale score: </w:t>
      </w:r>
    </w:p>
    <w:p w:rsidR="009C16B6" w:rsidRDefault="009C16B6" w:rsidP="009C16B6">
      <w:pPr>
        <w:pStyle w:val="ListParagraph"/>
        <w:numPr>
          <w:ilvl w:val="1"/>
          <w:numId w:val="42"/>
        </w:numPr>
        <w:tabs>
          <w:tab w:val="left" w:pos="180"/>
          <w:tab w:val="left" w:pos="7470"/>
          <w:tab w:val="right" w:pos="9360"/>
          <w:tab w:val="right" w:pos="10440"/>
        </w:tabs>
      </w:pPr>
      <w:r>
        <w:t>Grade 1: GCS score 15; no motor deficit</w:t>
      </w:r>
    </w:p>
    <w:p w:rsidR="009C16B6" w:rsidRDefault="009C16B6" w:rsidP="009C16B6">
      <w:pPr>
        <w:pStyle w:val="ListParagraph"/>
        <w:numPr>
          <w:ilvl w:val="1"/>
          <w:numId w:val="42"/>
        </w:numPr>
        <w:tabs>
          <w:tab w:val="left" w:pos="180"/>
          <w:tab w:val="left" w:pos="7470"/>
          <w:tab w:val="right" w:pos="9360"/>
          <w:tab w:val="right" w:pos="10440"/>
        </w:tabs>
      </w:pPr>
      <w:r>
        <w:t>Grade 2: GCS score 13-14; no motor deficit</w:t>
      </w:r>
    </w:p>
    <w:p w:rsidR="009C16B6" w:rsidRDefault="009C16B6" w:rsidP="009C16B6">
      <w:pPr>
        <w:pStyle w:val="ListParagraph"/>
        <w:numPr>
          <w:ilvl w:val="1"/>
          <w:numId w:val="42"/>
        </w:numPr>
        <w:tabs>
          <w:tab w:val="left" w:pos="180"/>
          <w:tab w:val="left" w:pos="7470"/>
          <w:tab w:val="right" w:pos="9360"/>
          <w:tab w:val="right" w:pos="10440"/>
        </w:tabs>
      </w:pPr>
      <w:r>
        <w:t>Grade 3: GCS score 13-14; motor deficit</w:t>
      </w:r>
    </w:p>
    <w:p w:rsidR="009C16B6" w:rsidRDefault="009C16B6" w:rsidP="009C16B6">
      <w:pPr>
        <w:pStyle w:val="ListParagraph"/>
        <w:numPr>
          <w:ilvl w:val="1"/>
          <w:numId w:val="42"/>
        </w:numPr>
        <w:tabs>
          <w:tab w:val="left" w:pos="180"/>
          <w:tab w:val="left" w:pos="7470"/>
          <w:tab w:val="right" w:pos="9360"/>
          <w:tab w:val="right" w:pos="10440"/>
        </w:tabs>
      </w:pPr>
      <w:r>
        <w:t>Grade 4: GCS score 7-12; with or without motor deficit</w:t>
      </w:r>
    </w:p>
    <w:p w:rsidR="009C16B6" w:rsidRPr="00A3411A" w:rsidRDefault="009C16B6" w:rsidP="009C16B6">
      <w:pPr>
        <w:pStyle w:val="ListParagraph"/>
        <w:numPr>
          <w:ilvl w:val="1"/>
          <w:numId w:val="42"/>
        </w:numPr>
        <w:tabs>
          <w:tab w:val="left" w:pos="180"/>
          <w:tab w:val="left" w:pos="7470"/>
          <w:tab w:val="right" w:pos="9360"/>
          <w:tab w:val="right" w:pos="10440"/>
        </w:tabs>
      </w:pPr>
      <w:r>
        <w:t>Grade 5: GCS score 3-6; with or without motor deficit</w:t>
      </w:r>
    </w:p>
    <w:p w:rsidR="00D26F61" w:rsidRDefault="00D26F61" w:rsidP="00D26F61">
      <w:pPr>
        <w:pStyle w:val="ListParagraph"/>
      </w:pPr>
    </w:p>
    <w:p w:rsidR="00730004" w:rsidRDefault="00730004" w:rsidP="00695473">
      <w:pPr>
        <w:pStyle w:val="ListParagraph"/>
        <w:tabs>
          <w:tab w:val="left" w:pos="0"/>
          <w:tab w:val="left" w:pos="630"/>
        </w:tabs>
        <w:ind w:left="0"/>
        <w:rPr>
          <w:b/>
        </w:rPr>
      </w:pPr>
    </w:p>
    <w:sectPr w:rsidR="00730004" w:rsidSect="00730004">
      <w:headerReference w:type="default" r:id="rId12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A4" w:rsidRDefault="003A76A4" w:rsidP="0069753D">
      <w:pPr>
        <w:spacing w:before="0" w:after="0"/>
      </w:pPr>
      <w:r>
        <w:separator/>
      </w:r>
    </w:p>
  </w:endnote>
  <w:endnote w:type="continuationSeparator" w:id="0">
    <w:p w:rsidR="003A76A4" w:rsidRDefault="003A76A4" w:rsidP="0069753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A4" w:rsidRPr="00BE43A3" w:rsidRDefault="00920DC6" w:rsidP="001F3CE3">
    <w:pPr>
      <w:tabs>
        <w:tab w:val="right" w:pos="10800"/>
      </w:tabs>
    </w:pPr>
    <w:r>
      <w:t>SAH CDEs Version 1</w:t>
    </w:r>
    <w:r w:rsidR="003A76A4" w:rsidRPr="00BE43A3">
      <w:t>.0</w:t>
    </w:r>
    <w:r w:rsidR="003A76A4">
      <w:tab/>
    </w:r>
    <w:sdt>
      <w:sdtPr>
        <w:id w:val="87466864"/>
        <w:docPartObj>
          <w:docPartGallery w:val="Page Numbers (Top of Page)"/>
          <w:docPartUnique/>
        </w:docPartObj>
      </w:sdtPr>
      <w:sdtContent>
        <w:r w:rsidR="003A76A4">
          <w:t xml:space="preserve">Page </w:t>
        </w:r>
        <w:fldSimple w:instr=" PAGE ">
          <w:r>
            <w:rPr>
              <w:noProof/>
            </w:rPr>
            <w:t>2</w:t>
          </w:r>
        </w:fldSimple>
        <w:r w:rsidR="003A76A4">
          <w:t xml:space="preserve"> of </w:t>
        </w:r>
        <w:fldSimple w:instr=" NUMPAGES  ">
          <w:r>
            <w:rPr>
              <w:noProof/>
            </w:rPr>
            <w:t>3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494075"/>
      <w:docPartObj>
        <w:docPartGallery w:val="Page Numbers (Bottom of Page)"/>
        <w:docPartUnique/>
      </w:docPartObj>
    </w:sdtPr>
    <w:sdtContent>
      <w:p w:rsidR="003A76A4" w:rsidRPr="00EE0074" w:rsidRDefault="00920DC6" w:rsidP="00033EB6">
        <w:pPr>
          <w:pStyle w:val="Footer"/>
          <w:tabs>
            <w:tab w:val="right" w:pos="10800"/>
          </w:tabs>
        </w:pPr>
        <w:r>
          <w:t>SAH CDEs Version 1</w:t>
        </w:r>
        <w:r w:rsidR="003A76A4" w:rsidRPr="00A10322">
          <w:t>.0</w:t>
        </w:r>
        <w:r w:rsidR="003A76A4">
          <w:tab/>
        </w:r>
        <w:r w:rsidR="003A76A4">
          <w:tab/>
        </w:r>
        <w:r w:rsidR="003A76A4" w:rsidRPr="004E5F77">
          <w:t xml:space="preserve">Page </w:t>
        </w:r>
        <w:fldSimple w:instr=" PAGE  \* Arabic  \* MERGEFORMAT ">
          <w:r>
            <w:rPr>
              <w:noProof/>
            </w:rPr>
            <w:t>3</w:t>
          </w:r>
        </w:fldSimple>
        <w:r w:rsidR="003A76A4" w:rsidRPr="004E5F77">
          <w:t xml:space="preserve"> of </w:t>
        </w:r>
        <w:fldSimple w:instr=" NUMPAGES  \* Arabic  \* MERGEFORMAT ">
          <w:r>
            <w:rPr>
              <w:noProof/>
            </w:rPr>
            <w:t>3</w:t>
          </w:r>
        </w:fldSimple>
      </w:p>
      <w:p w:rsidR="003A76A4" w:rsidRDefault="000D1248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A4" w:rsidRDefault="003A76A4" w:rsidP="0069753D">
      <w:pPr>
        <w:spacing w:before="0" w:after="0"/>
      </w:pPr>
      <w:r>
        <w:separator/>
      </w:r>
    </w:p>
  </w:footnote>
  <w:footnote w:type="continuationSeparator" w:id="0">
    <w:p w:rsidR="003A76A4" w:rsidRDefault="003A76A4" w:rsidP="0069753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A4" w:rsidRPr="00890DE8" w:rsidRDefault="003A76A4" w:rsidP="001F3CE3">
    <w:pPr>
      <w:pStyle w:val="Heading1"/>
      <w:rPr>
        <w:b w:val="0"/>
      </w:rPr>
    </w:pPr>
    <w:r w:rsidRPr="00890DE8">
      <w:rPr>
        <w:rStyle w:val="Heading1Char"/>
        <w:b/>
      </w:rPr>
      <w:t>Clinical Presentation</w:t>
    </w:r>
  </w:p>
  <w:p w:rsidR="003A76A4" w:rsidRPr="004E2B05" w:rsidRDefault="003A76A4" w:rsidP="001F3CE3">
    <w:r w:rsidRPr="00BE3092">
      <w:t>[Study Name/ID pre-filled]</w:t>
    </w:r>
    <w:r w:rsidRPr="004E2B05"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Site Name:</w:t>
    </w:r>
  </w:p>
  <w:p w:rsidR="003A76A4" w:rsidRDefault="003A76A4" w:rsidP="001F3CE3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A4" w:rsidRPr="00815729" w:rsidRDefault="003A76A4" w:rsidP="005C10CB">
    <w:pPr>
      <w:pStyle w:val="Heading1"/>
      <w:tabs>
        <w:tab w:val="left" w:pos="7920"/>
      </w:tabs>
      <w:spacing w:before="0"/>
    </w:pPr>
    <w:r>
      <w:t>Clinical Presentation CRF Module Instructions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A4" w:rsidRDefault="003A76A4" w:rsidP="005C10CB">
    <w:pPr>
      <w:pStyle w:val="Heading1"/>
      <w:tabs>
        <w:tab w:val="left" w:pos="7920"/>
      </w:tabs>
      <w:ind w:left="432"/>
    </w:pPr>
    <w:r>
      <w:t>SAH Grading</w:t>
    </w:r>
  </w:p>
  <w:p w:rsidR="003A76A4" w:rsidRDefault="003A76A4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>[Study Name/ID pre-filled]</w:t>
    </w:r>
    <w:r>
      <w:tab/>
      <w:t>Site Name:</w:t>
    </w:r>
  </w:p>
  <w:p w:rsidR="003A76A4" w:rsidRPr="002A7F06" w:rsidRDefault="003A76A4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4E8"/>
    <w:multiLevelType w:val="hybridMultilevel"/>
    <w:tmpl w:val="2F0C2D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400433"/>
    <w:multiLevelType w:val="hybridMultilevel"/>
    <w:tmpl w:val="D11E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2620A"/>
    <w:multiLevelType w:val="hybridMultilevel"/>
    <w:tmpl w:val="8314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24329"/>
    <w:multiLevelType w:val="hybridMultilevel"/>
    <w:tmpl w:val="61E8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D2675"/>
    <w:multiLevelType w:val="hybridMultilevel"/>
    <w:tmpl w:val="FFFAC8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CAD4B2">
      <w:start w:val="1"/>
      <w:numFmt w:val="decimal"/>
      <w:lvlText w:val="%2-"/>
      <w:lvlJc w:val="left"/>
      <w:pPr>
        <w:tabs>
          <w:tab w:val="num" w:pos="2415"/>
        </w:tabs>
        <w:ind w:left="2415" w:hanging="975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7A122C"/>
    <w:multiLevelType w:val="hybridMultilevel"/>
    <w:tmpl w:val="BF0CA5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2C42EF1"/>
    <w:multiLevelType w:val="hybridMultilevel"/>
    <w:tmpl w:val="2E12B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CAD4B2">
      <w:start w:val="1"/>
      <w:numFmt w:val="decimal"/>
      <w:lvlText w:val="%2-"/>
      <w:lvlJc w:val="left"/>
      <w:pPr>
        <w:tabs>
          <w:tab w:val="num" w:pos="2415"/>
        </w:tabs>
        <w:ind w:left="2415" w:hanging="975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3B78D5"/>
    <w:multiLevelType w:val="hybridMultilevel"/>
    <w:tmpl w:val="CCD218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5A56A7"/>
    <w:multiLevelType w:val="hybridMultilevel"/>
    <w:tmpl w:val="2B026C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404E5B"/>
    <w:multiLevelType w:val="hybridMultilevel"/>
    <w:tmpl w:val="59940A54"/>
    <w:lvl w:ilvl="0" w:tplc="D654FE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E29DD"/>
    <w:multiLevelType w:val="hybridMultilevel"/>
    <w:tmpl w:val="7584CB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882DF0"/>
    <w:multiLevelType w:val="hybridMultilevel"/>
    <w:tmpl w:val="8F5A19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AE62C5"/>
    <w:multiLevelType w:val="hybridMultilevel"/>
    <w:tmpl w:val="DE00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71011"/>
    <w:multiLevelType w:val="hybridMultilevel"/>
    <w:tmpl w:val="5554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72DB7"/>
    <w:multiLevelType w:val="hybridMultilevel"/>
    <w:tmpl w:val="62968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D0B77"/>
    <w:multiLevelType w:val="hybridMultilevel"/>
    <w:tmpl w:val="A964D174"/>
    <w:lvl w:ilvl="0" w:tplc="CFF8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453C3"/>
    <w:multiLevelType w:val="hybridMultilevel"/>
    <w:tmpl w:val="58CE50C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04051"/>
    <w:multiLevelType w:val="hybridMultilevel"/>
    <w:tmpl w:val="66C4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A6675"/>
    <w:multiLevelType w:val="hybridMultilevel"/>
    <w:tmpl w:val="DD5232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9B60B9"/>
    <w:multiLevelType w:val="hybridMultilevel"/>
    <w:tmpl w:val="A694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E9743C"/>
    <w:multiLevelType w:val="hybridMultilevel"/>
    <w:tmpl w:val="CB226D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460931"/>
    <w:multiLevelType w:val="hybridMultilevel"/>
    <w:tmpl w:val="2DAA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B1C04"/>
    <w:multiLevelType w:val="hybridMultilevel"/>
    <w:tmpl w:val="E6E6C1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BCC2E50"/>
    <w:multiLevelType w:val="hybridMultilevel"/>
    <w:tmpl w:val="0302A1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D175079"/>
    <w:multiLevelType w:val="hybridMultilevel"/>
    <w:tmpl w:val="0FBE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F3FD5"/>
    <w:multiLevelType w:val="hybridMultilevel"/>
    <w:tmpl w:val="70A837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C7D0A84"/>
    <w:multiLevelType w:val="hybridMultilevel"/>
    <w:tmpl w:val="3950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06EC1"/>
    <w:multiLevelType w:val="hybridMultilevel"/>
    <w:tmpl w:val="25EE89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155277"/>
    <w:multiLevelType w:val="hybridMultilevel"/>
    <w:tmpl w:val="DE10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3069A"/>
    <w:multiLevelType w:val="hybridMultilevel"/>
    <w:tmpl w:val="8314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92D20"/>
    <w:multiLevelType w:val="hybridMultilevel"/>
    <w:tmpl w:val="DF3EE0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CAD4B2">
      <w:start w:val="1"/>
      <w:numFmt w:val="decimal"/>
      <w:lvlText w:val="%2-"/>
      <w:lvlJc w:val="left"/>
      <w:pPr>
        <w:tabs>
          <w:tab w:val="num" w:pos="2415"/>
        </w:tabs>
        <w:ind w:left="2415" w:hanging="975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2182D76"/>
    <w:multiLevelType w:val="hybridMultilevel"/>
    <w:tmpl w:val="8314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E695E"/>
    <w:multiLevelType w:val="hybridMultilevel"/>
    <w:tmpl w:val="042A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706B2"/>
    <w:multiLevelType w:val="hybridMultilevel"/>
    <w:tmpl w:val="6E82D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8FA3850"/>
    <w:multiLevelType w:val="hybridMultilevel"/>
    <w:tmpl w:val="E098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C5B14"/>
    <w:multiLevelType w:val="hybridMultilevel"/>
    <w:tmpl w:val="9A482A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934CB"/>
    <w:multiLevelType w:val="hybridMultilevel"/>
    <w:tmpl w:val="915A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B00D6"/>
    <w:multiLevelType w:val="hybridMultilevel"/>
    <w:tmpl w:val="F718E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B32C0E"/>
    <w:multiLevelType w:val="multilevel"/>
    <w:tmpl w:val="6944E9B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0A00B7F"/>
    <w:multiLevelType w:val="hybridMultilevel"/>
    <w:tmpl w:val="8562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A68EF"/>
    <w:multiLevelType w:val="hybridMultilevel"/>
    <w:tmpl w:val="AB8E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61BD8"/>
    <w:multiLevelType w:val="hybridMultilevel"/>
    <w:tmpl w:val="0C78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8571E"/>
    <w:multiLevelType w:val="hybridMultilevel"/>
    <w:tmpl w:val="C512E070"/>
    <w:lvl w:ilvl="0" w:tplc="BACA8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A3F9B"/>
    <w:multiLevelType w:val="hybridMultilevel"/>
    <w:tmpl w:val="A8F68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5A0F7B"/>
    <w:multiLevelType w:val="hybridMultilevel"/>
    <w:tmpl w:val="C190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1"/>
  </w:num>
  <w:num w:numId="4">
    <w:abstractNumId w:val="17"/>
  </w:num>
  <w:num w:numId="5">
    <w:abstractNumId w:val="13"/>
  </w:num>
  <w:num w:numId="6">
    <w:abstractNumId w:val="38"/>
  </w:num>
  <w:num w:numId="7">
    <w:abstractNumId w:val="19"/>
  </w:num>
  <w:num w:numId="8">
    <w:abstractNumId w:val="39"/>
  </w:num>
  <w:num w:numId="9">
    <w:abstractNumId w:val="21"/>
  </w:num>
  <w:num w:numId="10">
    <w:abstractNumId w:val="40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30"/>
  </w:num>
  <w:num w:numId="17">
    <w:abstractNumId w:val="0"/>
  </w:num>
  <w:num w:numId="18">
    <w:abstractNumId w:val="43"/>
  </w:num>
  <w:num w:numId="19">
    <w:abstractNumId w:val="22"/>
  </w:num>
  <w:num w:numId="20">
    <w:abstractNumId w:val="10"/>
  </w:num>
  <w:num w:numId="21">
    <w:abstractNumId w:val="20"/>
  </w:num>
  <w:num w:numId="22">
    <w:abstractNumId w:val="23"/>
  </w:num>
  <w:num w:numId="23">
    <w:abstractNumId w:val="25"/>
  </w:num>
  <w:num w:numId="24">
    <w:abstractNumId w:val="18"/>
  </w:num>
  <w:num w:numId="25">
    <w:abstractNumId w:val="36"/>
  </w:num>
  <w:num w:numId="26">
    <w:abstractNumId w:val="11"/>
  </w:num>
  <w:num w:numId="27">
    <w:abstractNumId w:val="35"/>
  </w:num>
  <w:num w:numId="28">
    <w:abstractNumId w:val="27"/>
  </w:num>
  <w:num w:numId="29">
    <w:abstractNumId w:val="28"/>
  </w:num>
  <w:num w:numId="30">
    <w:abstractNumId w:val="26"/>
  </w:num>
  <w:num w:numId="31">
    <w:abstractNumId w:val="32"/>
  </w:num>
  <w:num w:numId="32">
    <w:abstractNumId w:val="44"/>
  </w:num>
  <w:num w:numId="33">
    <w:abstractNumId w:val="41"/>
  </w:num>
  <w:num w:numId="34">
    <w:abstractNumId w:val="33"/>
  </w:num>
  <w:num w:numId="35">
    <w:abstractNumId w:val="14"/>
  </w:num>
  <w:num w:numId="36">
    <w:abstractNumId w:val="7"/>
  </w:num>
  <w:num w:numId="37">
    <w:abstractNumId w:val="3"/>
  </w:num>
  <w:num w:numId="38">
    <w:abstractNumId w:val="24"/>
  </w:num>
  <w:num w:numId="39">
    <w:abstractNumId w:val="31"/>
  </w:num>
  <w:num w:numId="40">
    <w:abstractNumId w:val="42"/>
  </w:num>
  <w:num w:numId="41">
    <w:abstractNumId w:val="15"/>
  </w:num>
  <w:num w:numId="42">
    <w:abstractNumId w:val="12"/>
  </w:num>
  <w:num w:numId="43">
    <w:abstractNumId w:val="29"/>
  </w:num>
  <w:num w:numId="44">
    <w:abstractNumId w:val="16"/>
  </w:num>
  <w:num w:numId="45">
    <w:abstractNumId w:val="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1C083E"/>
    <w:rsid w:val="00000A6B"/>
    <w:rsid w:val="00033EB6"/>
    <w:rsid w:val="00041E06"/>
    <w:rsid w:val="00056E2A"/>
    <w:rsid w:val="00060CBA"/>
    <w:rsid w:val="00064CE6"/>
    <w:rsid w:val="00065B17"/>
    <w:rsid w:val="0007077D"/>
    <w:rsid w:val="000A6F7C"/>
    <w:rsid w:val="000D1248"/>
    <w:rsid w:val="000F1F6F"/>
    <w:rsid w:val="000F5B63"/>
    <w:rsid w:val="00101D02"/>
    <w:rsid w:val="0012278D"/>
    <w:rsid w:val="00174398"/>
    <w:rsid w:val="001918D8"/>
    <w:rsid w:val="001C011E"/>
    <w:rsid w:val="001C083E"/>
    <w:rsid w:val="001D19D8"/>
    <w:rsid w:val="001D2E0A"/>
    <w:rsid w:val="001E6207"/>
    <w:rsid w:val="001F3CE3"/>
    <w:rsid w:val="00204FBC"/>
    <w:rsid w:val="00265B17"/>
    <w:rsid w:val="002E3E5B"/>
    <w:rsid w:val="002F2AFB"/>
    <w:rsid w:val="00322DC0"/>
    <w:rsid w:val="003303DA"/>
    <w:rsid w:val="00331F55"/>
    <w:rsid w:val="00333236"/>
    <w:rsid w:val="00380433"/>
    <w:rsid w:val="003822D0"/>
    <w:rsid w:val="003A73B8"/>
    <w:rsid w:val="003A76A4"/>
    <w:rsid w:val="003B016C"/>
    <w:rsid w:val="00401C06"/>
    <w:rsid w:val="00402F4A"/>
    <w:rsid w:val="004273E1"/>
    <w:rsid w:val="00430559"/>
    <w:rsid w:val="004310D7"/>
    <w:rsid w:val="004437EE"/>
    <w:rsid w:val="004724C2"/>
    <w:rsid w:val="00475EF9"/>
    <w:rsid w:val="004860EA"/>
    <w:rsid w:val="004B6963"/>
    <w:rsid w:val="004C2FE3"/>
    <w:rsid w:val="004C3C8C"/>
    <w:rsid w:val="004D0A43"/>
    <w:rsid w:val="004F1B11"/>
    <w:rsid w:val="005019BC"/>
    <w:rsid w:val="00503E6A"/>
    <w:rsid w:val="005322E8"/>
    <w:rsid w:val="00544306"/>
    <w:rsid w:val="00553C31"/>
    <w:rsid w:val="005749AD"/>
    <w:rsid w:val="00581D11"/>
    <w:rsid w:val="005C10CB"/>
    <w:rsid w:val="005D522B"/>
    <w:rsid w:val="005E30E3"/>
    <w:rsid w:val="005F3FB5"/>
    <w:rsid w:val="005F6427"/>
    <w:rsid w:val="006214F0"/>
    <w:rsid w:val="00623342"/>
    <w:rsid w:val="00677F7A"/>
    <w:rsid w:val="0068226E"/>
    <w:rsid w:val="00695473"/>
    <w:rsid w:val="006967D5"/>
    <w:rsid w:val="0069753D"/>
    <w:rsid w:val="006B6FA4"/>
    <w:rsid w:val="006C42B8"/>
    <w:rsid w:val="006F2DF2"/>
    <w:rsid w:val="0070511F"/>
    <w:rsid w:val="007136B4"/>
    <w:rsid w:val="00730004"/>
    <w:rsid w:val="007537CA"/>
    <w:rsid w:val="00770142"/>
    <w:rsid w:val="0078538B"/>
    <w:rsid w:val="00785C77"/>
    <w:rsid w:val="007B467E"/>
    <w:rsid w:val="007B6927"/>
    <w:rsid w:val="007D0D04"/>
    <w:rsid w:val="007E44AB"/>
    <w:rsid w:val="00814811"/>
    <w:rsid w:val="00815C54"/>
    <w:rsid w:val="008161D3"/>
    <w:rsid w:val="00890DE8"/>
    <w:rsid w:val="008B251E"/>
    <w:rsid w:val="008D612C"/>
    <w:rsid w:val="008E1335"/>
    <w:rsid w:val="008E63CA"/>
    <w:rsid w:val="008F1FD0"/>
    <w:rsid w:val="00920DC6"/>
    <w:rsid w:val="009318F2"/>
    <w:rsid w:val="009C16B6"/>
    <w:rsid w:val="009F0C29"/>
    <w:rsid w:val="00A02C0D"/>
    <w:rsid w:val="00A132B9"/>
    <w:rsid w:val="00A1749A"/>
    <w:rsid w:val="00A22D10"/>
    <w:rsid w:val="00A857EC"/>
    <w:rsid w:val="00A94895"/>
    <w:rsid w:val="00AC0EE1"/>
    <w:rsid w:val="00AE00FF"/>
    <w:rsid w:val="00AE515A"/>
    <w:rsid w:val="00AE7ED2"/>
    <w:rsid w:val="00B21D3D"/>
    <w:rsid w:val="00B702B6"/>
    <w:rsid w:val="00BB1B22"/>
    <w:rsid w:val="00BD1FBC"/>
    <w:rsid w:val="00C045CA"/>
    <w:rsid w:val="00C05281"/>
    <w:rsid w:val="00C563AD"/>
    <w:rsid w:val="00CB0DFC"/>
    <w:rsid w:val="00CD0FEA"/>
    <w:rsid w:val="00CE72BA"/>
    <w:rsid w:val="00D26F61"/>
    <w:rsid w:val="00D57933"/>
    <w:rsid w:val="00D63CB9"/>
    <w:rsid w:val="00D65F15"/>
    <w:rsid w:val="00D933DC"/>
    <w:rsid w:val="00DB5C69"/>
    <w:rsid w:val="00DD58E8"/>
    <w:rsid w:val="00E03AF9"/>
    <w:rsid w:val="00E87935"/>
    <w:rsid w:val="00E97011"/>
    <w:rsid w:val="00EE40CF"/>
    <w:rsid w:val="00EF197A"/>
    <w:rsid w:val="00EF7418"/>
    <w:rsid w:val="00F165DC"/>
    <w:rsid w:val="00F4293F"/>
    <w:rsid w:val="00F50BDA"/>
    <w:rsid w:val="00F51759"/>
    <w:rsid w:val="00F85CFA"/>
    <w:rsid w:val="00F91513"/>
    <w:rsid w:val="00FB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83E"/>
    <w:pPr>
      <w:keepNext/>
      <w:keepLines/>
      <w:numPr>
        <w:ilvl w:val="2"/>
        <w:numId w:val="6"/>
      </w:numPr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83E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83E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83E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83E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83E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rsid w:val="001C083E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DefaultParagraphFont"/>
    <w:rsid w:val="001C083E"/>
  </w:style>
  <w:style w:type="character" w:styleId="Emphasis">
    <w:name w:val="Emphasis"/>
    <w:qFormat/>
    <w:rsid w:val="001C083E"/>
    <w:rPr>
      <w:lang w:val="fr-FR"/>
    </w:rPr>
  </w:style>
  <w:style w:type="character" w:styleId="Strong">
    <w:name w:val="Strong"/>
    <w:qFormat/>
    <w:rsid w:val="001C08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rsid w:val="001C083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C083E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1C08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CommentReference">
    <w:name w:val="annotation reference"/>
    <w:semiHidden/>
    <w:rsid w:val="001C08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08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08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Normal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Normal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Normal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3E"/>
    <w:pPr>
      <w:ind w:left="720"/>
    </w:pPr>
  </w:style>
  <w:style w:type="character" w:styleId="Followed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975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69753D"/>
    <w:rPr>
      <w:vertAlign w:val="superscript"/>
    </w:rPr>
  </w:style>
  <w:style w:type="character" w:styleId="PageNumber">
    <w:name w:val="page number"/>
    <w:basedOn w:val="DefaultParagraphFont"/>
    <w:rsid w:val="005C10CB"/>
  </w:style>
  <w:style w:type="paragraph" w:customStyle="1" w:styleId="ColorfulList-Accent11">
    <w:name w:val="Colorful List - Accent 11"/>
    <w:basedOn w:val="Normal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5C10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EFooter">
    <w:name w:val="CDE Footer"/>
    <w:basedOn w:val="Normal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DefaultParagraphFon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DefaultParagraphFont"/>
    <w:rsid w:val="00D26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4272A-47F7-4674-AFB2-26E68F2F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Stroke Types and Subtypes Subgroup Recommendations</vt:lpstr>
    </vt:vector>
  </TitlesOfParts>
  <Company>The EMMES Corporation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Stroke Types and Subtypes Subgroup Recommendations</dc:title>
  <dc:subject>CRF</dc:subject>
  <dc:creator>NINDS</dc:creator>
  <cp:keywords>CRF, NINDS, Stroke, Types, Subtypes, Subgroup, Recommendations</cp:keywords>
  <cp:lastModifiedBy>Muniza Sheikh</cp:lastModifiedBy>
  <cp:revision>2</cp:revision>
  <dcterms:created xsi:type="dcterms:W3CDTF">2017-03-31T19:22:00Z</dcterms:created>
  <dcterms:modified xsi:type="dcterms:W3CDTF">2017-03-31T19:22:00Z</dcterms:modified>
  <cp:category>CRF</cp:category>
  <cp:contentStatus>508 Compliant</cp:contentStatus>
</cp:coreProperties>
</file>