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EA" w:rsidRDefault="007A33EA">
      <w:pPr>
        <w:rPr>
          <w:bCs/>
          <w:sz w:val="18"/>
          <w:szCs w:val="18"/>
        </w:rPr>
      </w:pPr>
      <w:r>
        <w:rPr>
          <w:bCs/>
          <w:sz w:val="22"/>
          <w:szCs w:val="22"/>
        </w:rPr>
        <w:t>Indicate any of the following health problems have occurred to any blood relatives, including patient’s parents, siblings (full and half), and children</w:t>
      </w:r>
      <w:r>
        <w:rPr>
          <w:bCs/>
          <w:sz w:val="18"/>
          <w:szCs w:val="18"/>
        </w:rPr>
        <w:t>.</w:t>
      </w:r>
    </w:p>
    <w:p w:rsidR="007A33EA" w:rsidRDefault="007A33EA">
      <w:pPr>
        <w:rPr>
          <w:b/>
          <w:bCs/>
          <w:sz w:val="18"/>
          <w:szCs w:val="18"/>
        </w:rPr>
      </w:pPr>
      <w:r>
        <w:rPr>
          <w:bCs/>
          <w:sz w:val="22"/>
          <w:szCs w:val="22"/>
        </w:rPr>
        <w:t xml:space="preserve">Write Y for Yes, </w:t>
      </w:r>
      <w:r w:rsidR="00552B77">
        <w:rPr>
          <w:bCs/>
          <w:sz w:val="22"/>
          <w:szCs w:val="22"/>
        </w:rPr>
        <w:t xml:space="preserve">N for </w:t>
      </w:r>
      <w:r>
        <w:rPr>
          <w:bCs/>
          <w:sz w:val="22"/>
          <w:szCs w:val="22"/>
        </w:rPr>
        <w:t>N</w:t>
      </w:r>
      <w:r w:rsidR="00A04DF0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, and D</w:t>
      </w:r>
      <w:r w:rsidR="00D73D94">
        <w:rPr>
          <w:bCs/>
          <w:sz w:val="22"/>
          <w:szCs w:val="22"/>
        </w:rPr>
        <w:t>.K.</w:t>
      </w:r>
      <w:r w:rsidR="00552B77">
        <w:rPr>
          <w:bCs/>
          <w:sz w:val="22"/>
          <w:szCs w:val="22"/>
        </w:rPr>
        <w:t xml:space="preserve"> for Don’t K</w:t>
      </w:r>
      <w:r w:rsidR="00FB1071">
        <w:rPr>
          <w:bCs/>
          <w:sz w:val="22"/>
          <w:szCs w:val="22"/>
        </w:rPr>
        <w:t>now.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13"/>
        <w:gridCol w:w="1018"/>
        <w:gridCol w:w="1018"/>
        <w:gridCol w:w="1018"/>
        <w:gridCol w:w="1038"/>
        <w:gridCol w:w="1038"/>
        <w:gridCol w:w="1038"/>
        <w:gridCol w:w="2999"/>
      </w:tblGrid>
      <w:tr w:rsidR="007A33EA" w:rsidTr="00F27908">
        <w:trPr>
          <w:trHeight w:hRule="exact" w:val="3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Default="007A33EA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Health Problems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Mother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Father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Brothers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Sisters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Son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Daughter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7A33EA" w:rsidRDefault="007A33E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7A33EA" w:rsidTr="003150A1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 Allergies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Y, eczema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Y, eczema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Y, asthma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33EA" w:rsidRDefault="007A33EA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BC0A20" w:rsidTr="00405EE5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BC0A20" w:rsidRDefault="00BC0A20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Blood Disorders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BC0A20" w:rsidRPr="001F48A6" w:rsidRDefault="00BC0A2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BC0A20" w:rsidTr="004C5E31">
        <w:trPr>
          <w:trHeight w:hRule="exact" w:val="70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BC0A20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Anemia</w:t>
            </w:r>
            <w:r w:rsidR="004C5E31">
              <w:rPr>
                <w:sz w:val="18"/>
                <w:szCs w:val="18"/>
              </w:rPr>
              <w:t xml:space="preserve"> requiring treatment/transfusions</w:t>
            </w:r>
            <w:r w:rsidRPr="001F48A6">
              <w:rPr>
                <w:sz w:val="18"/>
                <w:szCs w:val="18"/>
              </w:rPr>
              <w:t xml:space="preserve"> (iron deficiency, sickle cell, thalassemia)</w:t>
            </w:r>
          </w:p>
          <w:p w:rsidR="00BC0A20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Specify: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BC0A20" w:rsidTr="003150A1">
        <w:trPr>
          <w:trHeight w:hRule="exact"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BC0A20" w:rsidP="003150A1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Bleeding</w:t>
            </w:r>
            <w:r w:rsidR="00B52DFB">
              <w:rPr>
                <w:sz w:val="18"/>
                <w:szCs w:val="18"/>
              </w:rPr>
              <w:t xml:space="preserve"> disorder</w:t>
            </w:r>
            <w:r w:rsidR="003150A1">
              <w:rPr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</w:t>
            </w:r>
            <w:r w:rsidR="00B52DFB">
              <w:rPr>
                <w:sz w:val="18"/>
                <w:szCs w:val="18"/>
              </w:rPr>
              <w:t>blood clots in legs or lungs</w:t>
            </w:r>
          </w:p>
          <w:p w:rsidR="00BC0A20" w:rsidRPr="001F48A6" w:rsidRDefault="00040957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52DFB">
              <w:rPr>
                <w:sz w:val="18"/>
                <w:szCs w:val="18"/>
              </w:rPr>
              <w:t>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A20" w:rsidRPr="001F48A6" w:rsidRDefault="00BC0A20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8019F8" w:rsidTr="008019F8">
        <w:trPr>
          <w:trHeight w:hRule="exact"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55485" w:rsidRDefault="008019F8" w:rsidP="003150A1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Leukemia or lymphoma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9F8" w:rsidRPr="001F48A6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767D49" w:rsidRDefault="00767D49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RPr="00BC0A20" w:rsidTr="003150A1">
        <w:trPr>
          <w:trHeight w:hRule="exact"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Hig</w:t>
            </w:r>
            <w:r w:rsidR="003B1B77">
              <w:rPr>
                <w:sz w:val="18"/>
                <w:szCs w:val="18"/>
              </w:rPr>
              <w:t>h blood pressure (hypertension)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3150A1">
        <w:trPr>
          <w:trHeight w:hRule="exact"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4C5E3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low blood pressure</w:t>
            </w:r>
            <w:r w:rsidR="003150A1">
              <w:rPr>
                <w:sz w:val="18"/>
                <w:szCs w:val="18"/>
              </w:rPr>
              <w:t>, orthostatic hypotension</w:t>
            </w:r>
          </w:p>
          <w:p w:rsidR="00767D49" w:rsidRPr="00BC0A20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4C5E31">
        <w:trPr>
          <w:trHeight w:hRule="exact"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3150A1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 xml:space="preserve">High total </w:t>
            </w:r>
            <w:r w:rsidR="004C5E31">
              <w:rPr>
                <w:sz w:val="18"/>
                <w:szCs w:val="18"/>
              </w:rPr>
              <w:t>or</w:t>
            </w:r>
            <w:r w:rsidRPr="00BC0A20">
              <w:rPr>
                <w:sz w:val="18"/>
                <w:szCs w:val="18"/>
              </w:rPr>
              <w:t xml:space="preserve"> </w:t>
            </w:r>
            <w:r w:rsidR="003150A1">
              <w:rPr>
                <w:sz w:val="18"/>
                <w:szCs w:val="18"/>
              </w:rPr>
              <w:t xml:space="preserve">LDL (“bad”) cholesterol, or </w:t>
            </w:r>
            <w:r w:rsidRPr="00BC0A20">
              <w:rPr>
                <w:sz w:val="18"/>
                <w:szCs w:val="18"/>
              </w:rPr>
              <w:t>triglycerides</w:t>
            </w:r>
          </w:p>
          <w:p w:rsidR="00767D49" w:rsidRPr="00BC0A20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3150A1">
        <w:trPr>
          <w:trHeight w:hRule="exact"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Heart attack, coronary artery disease, angina, bypass surgery, stent placement, other</w:t>
            </w:r>
          </w:p>
          <w:p w:rsidR="00767D49" w:rsidRPr="00BC0A20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3150A1">
        <w:trPr>
          <w:trHeight w:hRule="exact" w:val="7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Cardiomyopathy, myocarditis, heart valve disease, heart failure, other</w:t>
            </w:r>
          </w:p>
          <w:p w:rsidR="00767D49" w:rsidRPr="00BC0A20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3150A1">
        <w:trPr>
          <w:trHeight w:hRule="exact"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Heart arrhythmia, atrial fibrillation, fainting, pacemaker</w:t>
            </w:r>
          </w:p>
          <w:p w:rsidR="003150A1" w:rsidRPr="00BC0A20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8019F8" w:rsidRPr="00BC0A20" w:rsidTr="008019F8">
        <w:trPr>
          <w:trHeight w:hRule="exact"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155485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Raynaud’s phenomenon/syndrome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9F8" w:rsidRPr="00BC0A20" w:rsidRDefault="008019F8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767D49" w:rsidRDefault="00767D49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Chest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3150A1">
        <w:trPr>
          <w:trHeight w:hRule="exact" w:val="4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Lung or breathing problems (asthma, COPD, other</w:t>
            </w:r>
            <w:r w:rsidR="003150A1">
              <w:rPr>
                <w:sz w:val="18"/>
                <w:szCs w:val="18"/>
              </w:rPr>
              <w:t>)</w:t>
            </w:r>
          </w:p>
          <w:p w:rsidR="00767D49" w:rsidRPr="00BC0A20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767D49" w:rsidRDefault="00767D49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Endocrine/Metabolic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B52DFB">
        <w:trPr>
          <w:trHeight w:hRule="exact" w:val="8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Thyroid</w:t>
            </w:r>
            <w:r w:rsidR="003150A1">
              <w:rPr>
                <w:sz w:val="18"/>
                <w:szCs w:val="18"/>
              </w:rPr>
              <w:t xml:space="preserve"> disease: </w:t>
            </w:r>
            <w:r w:rsidRPr="00BC0A20">
              <w:rPr>
                <w:sz w:val="18"/>
                <w:szCs w:val="18"/>
              </w:rPr>
              <w:t>H</w:t>
            </w:r>
            <w:r w:rsidR="00B52DFB">
              <w:rPr>
                <w:sz w:val="18"/>
                <w:szCs w:val="18"/>
              </w:rPr>
              <w:t>ypothyroid (underactive thyroid, like H</w:t>
            </w:r>
            <w:r w:rsidRPr="00BC0A20">
              <w:rPr>
                <w:sz w:val="18"/>
                <w:szCs w:val="18"/>
              </w:rPr>
              <w:t>ashimoto’s</w:t>
            </w:r>
            <w:r w:rsidR="00B52DFB">
              <w:rPr>
                <w:sz w:val="18"/>
                <w:szCs w:val="18"/>
              </w:rPr>
              <w:t>),</w:t>
            </w:r>
            <w:r w:rsidR="003150A1">
              <w:rPr>
                <w:sz w:val="18"/>
                <w:szCs w:val="18"/>
              </w:rPr>
              <w:t xml:space="preserve"> overactive thyroid,</w:t>
            </w:r>
            <w:r w:rsidRPr="00BC0A20">
              <w:rPr>
                <w:sz w:val="18"/>
                <w:szCs w:val="18"/>
              </w:rPr>
              <w:t xml:space="preserve"> thyroid nodules, thyroid cancer, </w:t>
            </w:r>
            <w:r w:rsidR="003150A1">
              <w:rPr>
                <w:sz w:val="18"/>
                <w:szCs w:val="18"/>
              </w:rPr>
              <w:t>other</w:t>
            </w:r>
          </w:p>
          <w:p w:rsidR="00767D49" w:rsidRPr="00BC0A20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4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Default="00767D49" w:rsidP="003150A1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 xml:space="preserve">Diabetes (indicate if type I; </w:t>
            </w:r>
            <w:r w:rsidR="003150A1">
              <w:rPr>
                <w:sz w:val="18"/>
                <w:szCs w:val="18"/>
              </w:rPr>
              <w:t>type II)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A555C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Metabolic syndrome</w:t>
            </w:r>
            <w:r w:rsidR="00A555C1">
              <w:rPr>
                <w:sz w:val="18"/>
                <w:szCs w:val="18"/>
              </w:rPr>
              <w:t xml:space="preserve"> or pre-diabetes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6F7A4B">
        <w:trPr>
          <w:trHeight w:hRule="exact"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3150A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</w:t>
            </w:r>
            <w:r w:rsidR="00767D49">
              <w:rPr>
                <w:sz w:val="18"/>
                <w:szCs w:val="18"/>
              </w:rPr>
              <w:t xml:space="preserve">uitary, adrenal, </w:t>
            </w:r>
            <w:r>
              <w:rPr>
                <w:sz w:val="18"/>
                <w:szCs w:val="18"/>
              </w:rPr>
              <w:t>or other endocrine disorder</w:t>
            </w:r>
          </w:p>
          <w:p w:rsidR="00767D49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7D49" w:rsidRPr="001F48A6">
              <w:rPr>
                <w:sz w:val="18"/>
                <w:szCs w:val="18"/>
              </w:rPr>
              <w:t>pecify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AD70BF">
        <w:trPr>
          <w:trHeight w:hRule="exact"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8019F8" w:rsidP="003150A1">
            <w:pPr>
              <w:autoSpaceDE w:val="0"/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Obesity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767D49" w:rsidRDefault="00767D49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Gastrointestinal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52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Stomach problems (e.g., gastro-esophageal reflux disorder (GERD/heartburn, ulcers</w:t>
            </w:r>
            <w:r>
              <w:rPr>
                <w:sz w:val="18"/>
                <w:szCs w:val="18"/>
              </w:rPr>
              <w:t>, celiac disease,</w:t>
            </w:r>
            <w:r w:rsidRPr="001F48A6">
              <w:rPr>
                <w:sz w:val="18"/>
                <w:szCs w:val="18"/>
              </w:rPr>
              <w:t xml:space="preserve"> or other) (specify)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6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Intestine p</w:t>
            </w:r>
            <w:r w:rsidR="00767D49" w:rsidRPr="001F48A6">
              <w:rPr>
                <w:sz w:val="18"/>
                <w:szCs w:val="18"/>
              </w:rPr>
              <w:t xml:space="preserve">roblems </w:t>
            </w:r>
            <w:r>
              <w:rPr>
                <w:sz w:val="18"/>
                <w:szCs w:val="18"/>
              </w:rPr>
              <w:t xml:space="preserve">(e.g., </w:t>
            </w:r>
            <w:r w:rsidR="00767D49">
              <w:rPr>
                <w:sz w:val="18"/>
                <w:szCs w:val="18"/>
              </w:rPr>
              <w:t xml:space="preserve">colon polyps, colon cancer, </w:t>
            </w:r>
            <w:r>
              <w:rPr>
                <w:sz w:val="18"/>
                <w:szCs w:val="18"/>
              </w:rPr>
              <w:t>ulcerative c</w:t>
            </w:r>
            <w:r w:rsidR="00767D49">
              <w:rPr>
                <w:sz w:val="18"/>
                <w:szCs w:val="18"/>
              </w:rPr>
              <w:t xml:space="preserve">olitis, Crohns disease, other </w:t>
            </w:r>
          </w:p>
          <w:p w:rsidR="00767D49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7D49">
              <w:rPr>
                <w:sz w:val="18"/>
                <w:szCs w:val="18"/>
              </w:rPr>
              <w:t>pecify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767D49" w:rsidRDefault="00767D49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Neurological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67D49" w:rsidRPr="001F48A6" w:rsidRDefault="00767D49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4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Seizures, convulsions, epilepsy</w:t>
            </w:r>
            <w:r>
              <w:rPr>
                <w:sz w:val="18"/>
                <w:szCs w:val="18"/>
              </w:rPr>
              <w:t>, pseudoseizures</w:t>
            </w:r>
          </w:p>
          <w:p w:rsidR="00767D49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Parkinson's disease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Alzheimer’s disease or other dementia</w:t>
            </w:r>
          </w:p>
          <w:p w:rsidR="00767D49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7D49">
              <w:rPr>
                <w:sz w:val="18"/>
                <w:szCs w:val="18"/>
              </w:rPr>
              <w:t xml:space="preserve">pecify </w:t>
            </w:r>
            <w:r>
              <w:rPr>
                <w:sz w:val="18"/>
                <w:szCs w:val="18"/>
              </w:rPr>
              <w:t xml:space="preserve">type </w:t>
            </w:r>
            <w:r w:rsidR="00767D49">
              <w:rPr>
                <w:sz w:val="18"/>
                <w:szCs w:val="18"/>
              </w:rPr>
              <w:t>and age of onset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405EE5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Multiple sclerosis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RPr="00BC0A20" w:rsidTr="00405EE5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BC0A20">
              <w:rPr>
                <w:sz w:val="18"/>
                <w:szCs w:val="18"/>
              </w:rPr>
              <w:t>Stroke or TIA (mini-stroke)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BC0A20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3150A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sleep disorders: obstructive or central sleep apnea, narcolepsy, restless legs syndrome, other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6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3150A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Neuromuscular disorders: (e.g., Huntington’s, amyotrophic lateral sclerosis, </w:t>
            </w:r>
            <w:r w:rsidRPr="001F48A6">
              <w:rPr>
                <w:sz w:val="18"/>
                <w:szCs w:val="18"/>
              </w:rPr>
              <w:t>musc</w:t>
            </w:r>
            <w:r>
              <w:rPr>
                <w:sz w:val="18"/>
                <w:szCs w:val="18"/>
              </w:rPr>
              <w:t>ular</w:t>
            </w:r>
            <w:r w:rsidRPr="001F48A6">
              <w:rPr>
                <w:sz w:val="18"/>
                <w:szCs w:val="18"/>
              </w:rPr>
              <w:t xml:space="preserve"> dystrophy</w:t>
            </w:r>
            <w:r>
              <w:rPr>
                <w:sz w:val="18"/>
                <w:szCs w:val="18"/>
              </w:rPr>
              <w:t>, myasthenia gravis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150A1" w:rsidTr="00405EE5">
        <w:trPr>
          <w:trHeight w:hRule="exact"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3150A1" w:rsidRDefault="003150A1" w:rsidP="00405EE5">
            <w:pPr>
              <w:tabs>
                <w:tab w:val="left" w:pos="612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Rheumatological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Osteoarthritis</w:t>
            </w:r>
            <w:r>
              <w:rPr>
                <w:sz w:val="18"/>
                <w:szCs w:val="18"/>
              </w:rPr>
              <w:t xml:space="preserve"> (specify major joints involved if possible)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67D49" w:rsidTr="003150A1">
        <w:trPr>
          <w:trHeight w:hRule="exact"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67D49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 xml:space="preserve">Rheumatoid arthritis, Systemic </w:t>
            </w:r>
            <w:r>
              <w:rPr>
                <w:sz w:val="18"/>
                <w:szCs w:val="18"/>
              </w:rPr>
              <w:t>L</w:t>
            </w:r>
            <w:r w:rsidRPr="001F48A6">
              <w:rPr>
                <w:sz w:val="18"/>
                <w:szCs w:val="18"/>
              </w:rPr>
              <w:t xml:space="preserve">upus, </w:t>
            </w:r>
            <w:r>
              <w:rPr>
                <w:sz w:val="18"/>
                <w:szCs w:val="18"/>
              </w:rPr>
              <w:t>Sjogren</w:t>
            </w:r>
            <w:r w:rsidR="004A03E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s, Polymyalgia Rheumatica</w:t>
            </w:r>
            <w:r w:rsidR="003150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F48A6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other</w:t>
            </w:r>
          </w:p>
          <w:p w:rsidR="00767D49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49" w:rsidRPr="001F48A6" w:rsidRDefault="00767D49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Fibromyalgia</w:t>
            </w:r>
            <w:r>
              <w:rPr>
                <w:sz w:val="18"/>
                <w:szCs w:val="18"/>
              </w:rPr>
              <w:t xml:space="preserve"> or myofascial pain syndrome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405EE5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3150A1" w:rsidRDefault="003150A1" w:rsidP="001F48A6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Psychological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150A1" w:rsidRPr="001F48A6" w:rsidRDefault="003150A1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58D7" w:rsidTr="003E58D7">
        <w:trPr>
          <w:trHeight w:hRule="exact" w:val="25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Default="003E58D7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Anxiety/panic disorder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58D7" w:rsidTr="003E58D7">
        <w:trPr>
          <w:trHeight w:hRule="exact" w:val="28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Default="003E58D7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Depression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58D7" w:rsidTr="003E58D7">
        <w:trPr>
          <w:trHeight w:hRule="exact" w:val="28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Default="003E58D7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Anorexia or bulimia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D7" w:rsidRPr="001F48A6" w:rsidRDefault="003E58D7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58D7" w:rsidTr="006F7A4B">
        <w:trPr>
          <w:trHeight w:hRule="exact"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Substance abuse (alcohol, drugs)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58D7" w:rsidTr="003E58D7">
        <w:trPr>
          <w:trHeight w:hRule="exact"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Default="003E58D7" w:rsidP="000E6B7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Obsessive-compulsive disorder, attention deficit disorder</w:t>
            </w:r>
          </w:p>
          <w:p w:rsidR="003E58D7" w:rsidRPr="001F48A6" w:rsidRDefault="003E58D7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D7" w:rsidRPr="001F48A6" w:rsidRDefault="003E58D7" w:rsidP="000E6B70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A33EA" w:rsidTr="003E58D7">
        <w:trPr>
          <w:trHeight w:hRule="exact" w:val="33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3E58D7" w:rsidP="003150A1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Bipolar disorder/manic depressive disorder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A33EA" w:rsidTr="003E58D7">
        <w:trPr>
          <w:trHeight w:hRule="exact"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Default="003E58D7" w:rsidP="003150A1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type of psychosis</w:t>
            </w:r>
          </w:p>
          <w:p w:rsidR="003E58D7" w:rsidRPr="001F48A6" w:rsidRDefault="003E58D7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405EE5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3150A1" w:rsidRDefault="003150A1" w:rsidP="00405EE5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conditions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72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Allergies: nasal, skin (</w:t>
            </w:r>
            <w:r>
              <w:rPr>
                <w:sz w:val="18"/>
                <w:szCs w:val="18"/>
              </w:rPr>
              <w:t>e</w:t>
            </w:r>
            <w:r w:rsidRPr="001F48A6">
              <w:rPr>
                <w:sz w:val="18"/>
                <w:szCs w:val="18"/>
              </w:rPr>
              <w:t xml:space="preserve">czema), asthma, </w:t>
            </w:r>
            <w:r>
              <w:rPr>
                <w:sz w:val="18"/>
                <w:szCs w:val="18"/>
              </w:rPr>
              <w:t xml:space="preserve">food, hives, anaphylaxis, </w:t>
            </w:r>
            <w:r w:rsidRPr="001F48A6">
              <w:rPr>
                <w:sz w:val="18"/>
                <w:szCs w:val="18"/>
              </w:rPr>
              <w:t>other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Kidney</w:t>
            </w:r>
            <w:r>
              <w:rPr>
                <w:sz w:val="18"/>
                <w:szCs w:val="18"/>
              </w:rPr>
              <w:t xml:space="preserve"> or bladder stones or infections, or other urine system</w:t>
            </w:r>
            <w:r w:rsidRPr="001F48A6">
              <w:rPr>
                <w:sz w:val="18"/>
                <w:szCs w:val="18"/>
              </w:rPr>
              <w:t xml:space="preserve"> problems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150A1" w:rsidTr="003150A1">
        <w:trPr>
          <w:trHeight w:hRule="exact" w:val="7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3150A1" w:rsidP="00405EE5">
            <w:pPr>
              <w:autoSpaceDE w:val="0"/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 xml:space="preserve">Cancer </w:t>
            </w:r>
          </w:p>
          <w:p w:rsidR="003150A1" w:rsidRPr="001F48A6" w:rsidRDefault="003150A1" w:rsidP="00040957">
            <w:pPr>
              <w:autoSpaceDE w:val="0"/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Specify </w:t>
            </w:r>
            <w:r w:rsidRPr="001F48A6">
              <w:rPr>
                <w:sz w:val="18"/>
                <w:szCs w:val="18"/>
              </w:rPr>
              <w:t>type, site, age when diagnosed)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A1" w:rsidRPr="001F48A6" w:rsidRDefault="003150A1" w:rsidP="00405EE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31F0" w:rsidTr="00DF31F0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55485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Irritable bowel syndrome (IBS)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DF31F0" w:rsidTr="00DF31F0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55485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Multiple chemical sensitivities (MCS)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DF31F0" w:rsidTr="00DF31F0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55485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Temporo-mandibular joint disorder (TMJ)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DF31F0" w:rsidTr="00DF31F0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55485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Migraine headaches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DF31F0" w:rsidTr="00DF31F0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55485" w:rsidRDefault="00DF31F0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Gulf War Syndrome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1F0" w:rsidRPr="001F48A6" w:rsidRDefault="00DF31F0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A33EA" w:rsidTr="003150A1">
        <w:trPr>
          <w:trHeight w:hRule="exact" w:val="7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7A33EA" w:rsidP="001F48A6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Chronic fatigue syndrome</w:t>
            </w:r>
            <w:r w:rsidR="003150A1">
              <w:rPr>
                <w:sz w:val="18"/>
                <w:szCs w:val="18"/>
              </w:rPr>
              <w:t>, post-infectious</w:t>
            </w:r>
            <w:r w:rsidR="003747C7">
              <w:rPr>
                <w:sz w:val="18"/>
                <w:szCs w:val="18"/>
              </w:rPr>
              <w:t xml:space="preserve"> fatigue</w:t>
            </w:r>
            <w:r w:rsidR="003150A1">
              <w:rPr>
                <w:sz w:val="18"/>
                <w:szCs w:val="18"/>
              </w:rPr>
              <w:t xml:space="preserve"> syndrome</w:t>
            </w:r>
            <w:r w:rsidR="00A555C1">
              <w:rPr>
                <w:sz w:val="18"/>
                <w:szCs w:val="18"/>
              </w:rPr>
              <w:t xml:space="preserve">, </w:t>
            </w:r>
            <w:r w:rsidR="00824EFB">
              <w:rPr>
                <w:sz w:val="18"/>
                <w:szCs w:val="18"/>
              </w:rPr>
              <w:t>myalgic encephalomyelitis (ME)</w:t>
            </w:r>
            <w:r w:rsidR="003150A1">
              <w:rPr>
                <w:sz w:val="18"/>
                <w:szCs w:val="18"/>
              </w:rPr>
              <w:t xml:space="preserve">, </w:t>
            </w:r>
            <w:r w:rsidR="00B15C15">
              <w:rPr>
                <w:sz w:val="18"/>
                <w:szCs w:val="18"/>
              </w:rPr>
              <w:t>other</w:t>
            </w:r>
          </w:p>
          <w:p w:rsidR="007A33EA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3EA" w:rsidRPr="001F48A6" w:rsidRDefault="007A33EA" w:rsidP="001F48A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14EA5" w:rsidTr="003150A1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55485" w:rsidRDefault="00514EA5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Frequent fatigue of uncertain cause (</w:t>
            </w:r>
            <w:r w:rsidRPr="00155485">
              <w:rPr>
                <w:sz w:val="18"/>
                <w:szCs w:val="18"/>
                <w:u w:val="single"/>
              </w:rPr>
              <w:t>not</w:t>
            </w:r>
            <w:r w:rsidRPr="00155485">
              <w:rPr>
                <w:sz w:val="18"/>
                <w:szCs w:val="18"/>
              </w:rPr>
              <w:t xml:space="preserve"> ME or CFS)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A5" w:rsidRPr="001F48A6" w:rsidRDefault="00514EA5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3150A1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Polycystic ovaries</w:t>
            </w:r>
            <w:r>
              <w:rPr>
                <w:sz w:val="18"/>
                <w:szCs w:val="18"/>
              </w:rPr>
              <w:t>, polycystic ovarian syndrome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32015C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Infertility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3150A1">
        <w:trPr>
          <w:trHeight w:hRule="exact"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Endometriosis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3150A1">
        <w:trPr>
          <w:trHeight w:hRule="exact"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F48A6">
              <w:rPr>
                <w:sz w:val="18"/>
                <w:szCs w:val="18"/>
              </w:rPr>
              <w:t>Other gynecologic condition</w:t>
            </w:r>
          </w:p>
          <w:p w:rsidR="00ED4DD0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D4DD0" w:rsidRPr="001F48A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3150A1">
        <w:trPr>
          <w:trHeight w:hRule="exact" w:val="7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Default="002076CA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Birth, familial</w:t>
            </w:r>
            <w:r w:rsidR="00ED4DD0">
              <w:rPr>
                <w:sz w:val="18"/>
                <w:szCs w:val="18"/>
              </w:rPr>
              <w:t xml:space="preserve"> or genetic defects</w:t>
            </w:r>
            <w:r>
              <w:rPr>
                <w:sz w:val="18"/>
                <w:szCs w:val="18"/>
              </w:rPr>
              <w:t>, Marfan Syndrome, Ehlers Danlos Syndrome</w:t>
            </w:r>
          </w:p>
          <w:p w:rsidR="00ED4DD0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82BA1">
              <w:rPr>
                <w:sz w:val="18"/>
                <w:szCs w:val="18"/>
              </w:rPr>
              <w:t xml:space="preserve">pecify </w:t>
            </w:r>
            <w:r w:rsidR="00ED4DD0" w:rsidRPr="001F48A6">
              <w:rPr>
                <w:sz w:val="18"/>
                <w:szCs w:val="18"/>
              </w:rPr>
              <w:t>defect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4DD0" w:rsidTr="00AD70BF">
        <w:trPr>
          <w:trHeight w:hRule="exact" w:val="6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0A1" w:rsidRPr="00155485" w:rsidRDefault="00ED4DD0" w:rsidP="00ED4DD0">
            <w:pPr>
              <w:tabs>
                <w:tab w:val="left" w:pos="612"/>
              </w:tabs>
              <w:snapToGrid w:val="0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Other</w:t>
            </w:r>
            <w:r w:rsidR="003150A1" w:rsidRPr="00155485">
              <w:rPr>
                <w:sz w:val="18"/>
                <w:szCs w:val="18"/>
              </w:rPr>
              <w:t xml:space="preserve"> important</w:t>
            </w:r>
            <w:r w:rsidRPr="00155485">
              <w:rPr>
                <w:sz w:val="18"/>
                <w:szCs w:val="18"/>
              </w:rPr>
              <w:t xml:space="preserve"> condition</w:t>
            </w:r>
            <w:r w:rsidR="003150A1" w:rsidRPr="00155485">
              <w:rPr>
                <w:sz w:val="18"/>
                <w:szCs w:val="18"/>
              </w:rPr>
              <w:t>s</w:t>
            </w:r>
            <w:r w:rsidR="00A6580B" w:rsidRPr="00155485">
              <w:rPr>
                <w:sz w:val="18"/>
                <w:szCs w:val="18"/>
              </w:rPr>
              <w:t xml:space="preserve"> (including autoimmune diseases)</w:t>
            </w:r>
          </w:p>
          <w:p w:rsidR="00ED4DD0" w:rsidRPr="001F48A6" w:rsidRDefault="003150A1" w:rsidP="00040957">
            <w:pPr>
              <w:tabs>
                <w:tab w:val="left" w:pos="612"/>
              </w:tabs>
              <w:snapToGrid w:val="0"/>
              <w:ind w:firstLine="67"/>
              <w:rPr>
                <w:sz w:val="18"/>
                <w:szCs w:val="18"/>
              </w:rPr>
            </w:pPr>
            <w:r w:rsidRPr="00155485">
              <w:rPr>
                <w:sz w:val="18"/>
                <w:szCs w:val="18"/>
              </w:rPr>
              <w:t>Specify: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D0" w:rsidRPr="001F48A6" w:rsidRDefault="00ED4DD0" w:rsidP="00ED4D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70A5E" w:rsidRDefault="00F70A5E" w:rsidP="001F48A6">
      <w:pPr>
        <w:rPr>
          <w:b/>
          <w:bCs/>
          <w:sz w:val="18"/>
          <w:szCs w:val="18"/>
        </w:rPr>
      </w:pPr>
    </w:p>
    <w:p w:rsidR="0026403D" w:rsidRDefault="0026403D" w:rsidP="0026403D">
      <w:pPr>
        <w:rPr>
          <w:b/>
          <w:bCs/>
          <w:color w:val="D9D9D9"/>
          <w:sz w:val="18"/>
          <w:szCs w:val="18"/>
        </w:rPr>
      </w:pPr>
    </w:p>
    <w:sectPr w:rsidR="0026403D" w:rsidSect="002273B2">
      <w:headerReference w:type="default" r:id="rId7"/>
      <w:footerReference w:type="default" r:id="rId8"/>
      <w:pgSz w:w="15840" w:h="12240" w:orient="landscape"/>
      <w:pgMar w:top="549" w:right="720" w:bottom="7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5F" w:rsidRDefault="00D7375F">
      <w:r>
        <w:separator/>
      </w:r>
    </w:p>
  </w:endnote>
  <w:endnote w:type="continuationSeparator" w:id="0">
    <w:p w:rsidR="00D7375F" w:rsidRDefault="00D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85" w:rsidRPr="00EB47FD" w:rsidRDefault="00155485" w:rsidP="00155485">
    <w:pPr>
      <w:pStyle w:val="Footer"/>
      <w:tabs>
        <w:tab w:val="clear" w:pos="4680"/>
        <w:tab w:val="clear" w:pos="9360"/>
        <w:tab w:val="right" w:pos="14400"/>
      </w:tabs>
      <w:jc w:val="center"/>
      <w:rPr>
        <w:sz w:val="22"/>
      </w:rPr>
    </w:pPr>
    <w:r w:rsidRPr="00EB47FD">
      <w:rPr>
        <w:sz w:val="22"/>
      </w:rPr>
      <w:t>ME/CFS CDE Version 1.0</w:t>
    </w:r>
    <w:r w:rsidRPr="00EB47FD">
      <w:rPr>
        <w:sz w:val="22"/>
      </w:rPr>
      <w:tab/>
      <w:t xml:space="preserve">Page </w:t>
    </w:r>
    <w:r w:rsidRPr="00EB47FD">
      <w:rPr>
        <w:sz w:val="22"/>
      </w:rPr>
      <w:fldChar w:fldCharType="begin"/>
    </w:r>
    <w:r w:rsidRPr="00EB47FD">
      <w:rPr>
        <w:sz w:val="22"/>
      </w:rPr>
      <w:instrText xml:space="preserve"> PAGE </w:instrText>
    </w:r>
    <w:r w:rsidRPr="00EB47FD">
      <w:rPr>
        <w:sz w:val="22"/>
      </w:rPr>
      <w:fldChar w:fldCharType="separate"/>
    </w:r>
    <w:r w:rsidR="004221F8">
      <w:rPr>
        <w:noProof/>
        <w:sz w:val="22"/>
      </w:rPr>
      <w:t>4</w:t>
    </w:r>
    <w:r w:rsidRPr="00EB47FD">
      <w:rPr>
        <w:sz w:val="22"/>
      </w:rPr>
      <w:fldChar w:fldCharType="end"/>
    </w:r>
    <w:r w:rsidRPr="00EB47FD">
      <w:rPr>
        <w:sz w:val="22"/>
      </w:rPr>
      <w:t xml:space="preserve"> of </w:t>
    </w:r>
    <w:r w:rsidRPr="00EB47FD">
      <w:rPr>
        <w:sz w:val="22"/>
      </w:rPr>
      <w:fldChar w:fldCharType="begin"/>
    </w:r>
    <w:r w:rsidRPr="00EB47FD">
      <w:rPr>
        <w:sz w:val="22"/>
      </w:rPr>
      <w:instrText xml:space="preserve"> NUMPAGES  </w:instrText>
    </w:r>
    <w:r w:rsidRPr="00EB47FD">
      <w:rPr>
        <w:sz w:val="22"/>
      </w:rPr>
      <w:fldChar w:fldCharType="separate"/>
    </w:r>
    <w:r w:rsidR="004221F8">
      <w:rPr>
        <w:noProof/>
        <w:sz w:val="22"/>
      </w:rPr>
      <w:t>4</w:t>
    </w:r>
    <w:r w:rsidRPr="00EB47FD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5F" w:rsidRDefault="00D7375F">
      <w:r>
        <w:separator/>
      </w:r>
    </w:p>
  </w:footnote>
  <w:footnote w:type="continuationSeparator" w:id="0">
    <w:p w:rsidR="00D7375F" w:rsidRDefault="00D7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85" w:rsidRPr="00155485" w:rsidRDefault="00155485" w:rsidP="00155485">
    <w:pPr>
      <w:pStyle w:val="Heading1"/>
      <w:jc w:val="center"/>
      <w:rPr>
        <w:rFonts w:ascii="Times New Roman" w:hAnsi="Times New Roman" w:cs="Times New Roman"/>
        <w:sz w:val="24"/>
      </w:rPr>
    </w:pPr>
    <w:r w:rsidRPr="00155485">
      <w:rPr>
        <w:rFonts w:ascii="Times New Roman" w:hAnsi="Times New Roman" w:cs="Times New Roman"/>
        <w:sz w:val="24"/>
      </w:rPr>
      <w:t>FAMILY HEALTH HISTORY</w:t>
    </w:r>
  </w:p>
  <w:p w:rsidR="00155485" w:rsidRPr="00C61428" w:rsidRDefault="00155485" w:rsidP="00155485">
    <w:pPr>
      <w:pStyle w:val="Header"/>
      <w:tabs>
        <w:tab w:val="clear" w:pos="4680"/>
        <w:tab w:val="clear" w:pos="9360"/>
        <w:tab w:val="right" w:pos="11520"/>
      </w:tabs>
      <w:spacing w:before="120" w:after="120"/>
      <w:ind w:right="-907"/>
    </w:pPr>
    <w:r w:rsidRPr="007830C2">
      <w:rPr>
        <w:rFonts w:cs="Arial"/>
      </w:rPr>
      <w:t>[</w:t>
    </w:r>
    <w:r w:rsidRPr="007830C2">
      <w:rPr>
        <w:rFonts w:cs="Arial"/>
        <w:i/>
      </w:rPr>
      <w:t>Study Name/ID pre-filled</w:t>
    </w:r>
    <w:r w:rsidRPr="007830C2">
      <w:rPr>
        <w:rFonts w:cs="Arial"/>
      </w:rPr>
      <w:t>]</w:t>
    </w:r>
    <w:r w:rsidRPr="007830C2">
      <w:rPr>
        <w:rFonts w:cs="Arial"/>
      </w:rPr>
      <w:tab/>
    </w:r>
    <w:r w:rsidRPr="00C61428">
      <w:t xml:space="preserve">Site Name: </w:t>
    </w:r>
  </w:p>
  <w:p w:rsidR="0026403D" w:rsidRDefault="00155485" w:rsidP="00155485">
    <w:pPr>
      <w:pStyle w:val="Header"/>
      <w:tabs>
        <w:tab w:val="clear" w:pos="4680"/>
        <w:tab w:val="clear" w:pos="9360"/>
        <w:tab w:val="left" w:pos="7650"/>
        <w:tab w:val="right" w:pos="14400"/>
      </w:tabs>
      <w:jc w:val="center"/>
    </w:pPr>
    <w:r w:rsidRPr="007830C2">
      <w:rPr>
        <w:rFonts w:cs="Arial"/>
      </w:rPr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7"/>
    <w:rsid w:val="00040957"/>
    <w:rsid w:val="00043CE5"/>
    <w:rsid w:val="00055869"/>
    <w:rsid w:val="00063F56"/>
    <w:rsid w:val="000C6F58"/>
    <w:rsid w:val="000E6B70"/>
    <w:rsid w:val="00114CE1"/>
    <w:rsid w:val="00125C2B"/>
    <w:rsid w:val="00127FEE"/>
    <w:rsid w:val="00155485"/>
    <w:rsid w:val="001924E4"/>
    <w:rsid w:val="001B1243"/>
    <w:rsid w:val="001F48A6"/>
    <w:rsid w:val="002076CA"/>
    <w:rsid w:val="002273B2"/>
    <w:rsid w:val="00254480"/>
    <w:rsid w:val="0026403D"/>
    <w:rsid w:val="00275577"/>
    <w:rsid w:val="00287E27"/>
    <w:rsid w:val="002C09C5"/>
    <w:rsid w:val="003150A1"/>
    <w:rsid w:val="0032015C"/>
    <w:rsid w:val="003301FD"/>
    <w:rsid w:val="0033667A"/>
    <w:rsid w:val="003747C7"/>
    <w:rsid w:val="003B1B77"/>
    <w:rsid w:val="003C6C2A"/>
    <w:rsid w:val="003E58D7"/>
    <w:rsid w:val="00405EE5"/>
    <w:rsid w:val="004221F8"/>
    <w:rsid w:val="004A03E7"/>
    <w:rsid w:val="004C5E31"/>
    <w:rsid w:val="005115C8"/>
    <w:rsid w:val="00514EA5"/>
    <w:rsid w:val="00537C04"/>
    <w:rsid w:val="00552B77"/>
    <w:rsid w:val="005A37F7"/>
    <w:rsid w:val="00645582"/>
    <w:rsid w:val="006F7A4B"/>
    <w:rsid w:val="007009F1"/>
    <w:rsid w:val="00767D49"/>
    <w:rsid w:val="007906DA"/>
    <w:rsid w:val="007A33EA"/>
    <w:rsid w:val="008019F8"/>
    <w:rsid w:val="00824EFB"/>
    <w:rsid w:val="0083456C"/>
    <w:rsid w:val="00887A05"/>
    <w:rsid w:val="008F3401"/>
    <w:rsid w:val="00957A23"/>
    <w:rsid w:val="00982BA1"/>
    <w:rsid w:val="009D6056"/>
    <w:rsid w:val="009E6724"/>
    <w:rsid w:val="00A01E3A"/>
    <w:rsid w:val="00A04DF0"/>
    <w:rsid w:val="00A11990"/>
    <w:rsid w:val="00A40691"/>
    <w:rsid w:val="00A555C1"/>
    <w:rsid w:val="00A6580B"/>
    <w:rsid w:val="00AB7703"/>
    <w:rsid w:val="00AD70BF"/>
    <w:rsid w:val="00AF782F"/>
    <w:rsid w:val="00B02C15"/>
    <w:rsid w:val="00B15C15"/>
    <w:rsid w:val="00B52DFB"/>
    <w:rsid w:val="00B562A2"/>
    <w:rsid w:val="00B771DB"/>
    <w:rsid w:val="00BA0A9A"/>
    <w:rsid w:val="00BC0A20"/>
    <w:rsid w:val="00D7375F"/>
    <w:rsid w:val="00D73D94"/>
    <w:rsid w:val="00DF31F0"/>
    <w:rsid w:val="00ED4DD0"/>
    <w:rsid w:val="00F0158A"/>
    <w:rsid w:val="00F27908"/>
    <w:rsid w:val="00F70A5E"/>
    <w:rsid w:val="00F86EF8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5:chartTrackingRefBased/>
  <w15:docId w15:val="{5A81E745-D48F-45FB-9585-67B183D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4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4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7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47C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7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7C7"/>
    <w:rPr>
      <w:b/>
      <w:bCs/>
      <w:lang w:eastAsia="ar-SA"/>
    </w:rPr>
  </w:style>
  <w:style w:type="paragraph" w:styleId="Revision">
    <w:name w:val="Revision"/>
    <w:hidden/>
    <w:uiPriority w:val="99"/>
    <w:semiHidden/>
    <w:rsid w:val="00ED4DD0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5548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3252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ID: _ _ _ _ _ _</vt:lpstr>
    </vt:vector>
  </TitlesOfParts>
  <Company>Centers for Disease Control and Prevention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ID: _ _ _ _ _ _</dc:title>
  <dc:subject/>
  <dc:creator>dwe3</dc:creator>
  <cp:keywords/>
  <cp:lastModifiedBy>Sherita Alai</cp:lastModifiedBy>
  <cp:revision>2</cp:revision>
  <cp:lastPrinted>2010-06-08T13:01:00Z</cp:lastPrinted>
  <dcterms:created xsi:type="dcterms:W3CDTF">2018-02-09T21:44:00Z</dcterms:created>
  <dcterms:modified xsi:type="dcterms:W3CDTF">2018-02-09T21:44:00Z</dcterms:modified>
</cp:coreProperties>
</file>