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B3" w:rsidRDefault="007B31B3" w:rsidP="007B31B3">
      <w:pPr>
        <w:numPr>
          <w:ilvl w:val="0"/>
          <w:numId w:val="1"/>
        </w:numPr>
        <w:tabs>
          <w:tab w:val="left" w:pos="990"/>
          <w:tab w:val="left" w:pos="6642"/>
        </w:tabs>
        <w:spacing w:after="0" w:line="240" w:lineRule="auto"/>
        <w:ind w:left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of scan:</w:t>
      </w:r>
    </w:p>
    <w:p w:rsidR="007B31B3" w:rsidRDefault="007B31B3" w:rsidP="007B31B3">
      <w:pPr>
        <w:numPr>
          <w:ilvl w:val="0"/>
          <w:numId w:val="1"/>
        </w:numPr>
        <w:tabs>
          <w:tab w:val="left" w:pos="990"/>
          <w:tab w:val="left" w:pos="6642"/>
        </w:tabs>
        <w:spacing w:after="0" w:line="240" w:lineRule="auto"/>
        <w:ind w:left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Equipment:</w:t>
      </w:r>
    </w:p>
    <w:p w:rsidR="007B31B3" w:rsidRDefault="007B31B3" w:rsidP="007B31B3">
      <w:pPr>
        <w:numPr>
          <w:ilvl w:val="0"/>
          <w:numId w:val="2"/>
        </w:numPr>
        <w:tabs>
          <w:tab w:val="left" w:pos="990"/>
          <w:tab w:val="left" w:pos="6642"/>
        </w:tabs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MEG Sensor Array (</w:t>
      </w:r>
      <w:proofErr w:type="spellStart"/>
      <w:r>
        <w:rPr>
          <w:rFonts w:ascii="Arial" w:eastAsia="Arial" w:hAnsi="Arial" w:cs="Arial"/>
        </w:rPr>
        <w:t>dewar</w:t>
      </w:r>
      <w:proofErr w:type="spellEnd"/>
      <w:r>
        <w:rPr>
          <w:rFonts w:ascii="Arial" w:eastAsia="Arial" w:hAnsi="Arial" w:cs="Arial"/>
        </w:rPr>
        <w:t>) Type (Choose one)</w:t>
      </w:r>
    </w:p>
    <w:p w:rsidR="007B31B3" w:rsidRDefault="007B31B3" w:rsidP="007B31B3">
      <w:pPr>
        <w:ind w:left="720"/>
        <w:rPr>
          <w:rFonts w:ascii="Arial" w:eastAsia="Arial" w:hAnsi="Arial" w:cs="Arial"/>
          <w:b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whole cortex/head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Partial coverage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0"/>
          <w:numId w:val="2"/>
        </w:numPr>
        <w:tabs>
          <w:tab w:val="left" w:pos="990"/>
          <w:tab w:val="left" w:pos="6642"/>
        </w:tabs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MEG Sensor/Channels (Choose one):</w:t>
      </w:r>
    </w:p>
    <w:p w:rsidR="007B31B3" w:rsidRDefault="007B31B3" w:rsidP="007B31B3">
      <w:pPr>
        <w:tabs>
          <w:tab w:val="left" w:pos="2160"/>
          <w:tab w:val="left" w:pos="3600"/>
          <w:tab w:val="left" w:pos="5040"/>
          <w:tab w:val="left" w:pos="6480"/>
        </w:tabs>
        <w:ind w:left="720"/>
        <w:rPr>
          <w:rFonts w:ascii="Arial" w:eastAsia="Arial" w:hAnsi="Arial" w:cs="Arial"/>
          <w:b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37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74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120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151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275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360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0"/>
          <w:numId w:val="2"/>
        </w:numPr>
        <w:tabs>
          <w:tab w:val="left" w:pos="990"/>
          <w:tab w:val="left" w:pos="6642"/>
        </w:tabs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Coil Configuration(Choose one):</w:t>
      </w:r>
    </w:p>
    <w:p w:rsidR="007B31B3" w:rsidRDefault="007B31B3" w:rsidP="007B31B3">
      <w:pPr>
        <w:tabs>
          <w:tab w:val="left" w:pos="2880"/>
          <w:tab w:val="left" w:pos="4320"/>
          <w:tab w:val="left" w:pos="5760"/>
          <w:tab w:val="left" w:pos="7200"/>
        </w:tabs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Magnetometer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Axial gradiometer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Planar gradiometer</w:t>
      </w:r>
    </w:p>
    <w:p w:rsidR="007B31B3" w:rsidRDefault="007B31B3" w:rsidP="007B31B3">
      <w:pPr>
        <w:tabs>
          <w:tab w:val="left" w:pos="2880"/>
          <w:tab w:val="left" w:pos="4320"/>
          <w:tab w:val="left" w:pos="5760"/>
          <w:tab w:val="left" w:pos="7200"/>
        </w:tabs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0"/>
          <w:numId w:val="2"/>
        </w:numPr>
        <w:tabs>
          <w:tab w:val="left" w:pos="990"/>
          <w:tab w:val="left" w:pos="2880"/>
          <w:tab w:val="left" w:pos="4320"/>
          <w:tab w:val="left" w:pos="5760"/>
          <w:tab w:val="left" w:pos="6642"/>
          <w:tab w:val="left" w:pos="7200"/>
        </w:tabs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the scanner manufacturer:</w:t>
      </w:r>
    </w:p>
    <w:p w:rsidR="007B31B3" w:rsidRDefault="007B31B3" w:rsidP="007B31B3">
      <w:pPr>
        <w:spacing w:after="0"/>
        <w:rPr>
          <w:rFonts w:ascii="Arial" w:eastAsia="Arial" w:hAnsi="Arial" w:cs="Arial"/>
        </w:rPr>
        <w:sectPr w:rsidR="007B31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0" w:footer="720" w:gutter="0"/>
          <w:cols w:space="720"/>
        </w:sectPr>
      </w:pPr>
    </w:p>
    <w:p w:rsidR="007B31B3" w:rsidRDefault="007B31B3" w:rsidP="007B31B3">
      <w:pPr>
        <w:tabs>
          <w:tab w:val="left" w:pos="630"/>
          <w:tab w:val="left" w:pos="2880"/>
          <w:tab w:val="left" w:pos="4320"/>
          <w:tab w:val="left" w:pos="5760"/>
          <w:tab w:val="left" w:pos="7200"/>
        </w:tabs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Elekta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Neuromag</w:t>
      </w:r>
      <w:proofErr w:type="spellEnd"/>
      <w:r>
        <w:rPr>
          <w:rFonts w:ascii="Arial" w:eastAsia="Arial" w:hAnsi="Arial" w:cs="Arial"/>
        </w:rPr>
        <w:t xml:space="preserve">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CTF/VSM/MISL 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Biomag</w:t>
      </w:r>
      <w:proofErr w:type="spellEnd"/>
      <w:r>
        <w:rPr>
          <w:rFonts w:ascii="Arial" w:eastAsia="Arial" w:hAnsi="Arial" w:cs="Arial"/>
        </w:rPr>
        <w:t xml:space="preserve">/4D 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Yokogawa </w:t>
      </w:r>
    </w:p>
    <w:p w:rsidR="007B31B3" w:rsidRDefault="007B31B3" w:rsidP="007B31B3">
      <w:pPr>
        <w:tabs>
          <w:tab w:val="left" w:pos="630"/>
          <w:tab w:val="left" w:pos="2880"/>
          <w:tab w:val="left" w:pos="4320"/>
          <w:tab w:val="left" w:pos="5760"/>
          <w:tab w:val="left" w:pos="7200"/>
        </w:tabs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Tristan</w:t>
      </w:r>
      <w:r>
        <w:rPr>
          <w:rFonts w:ascii="Arial" w:eastAsia="Arial" w:hAnsi="Arial" w:cs="Arial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spacing w:after="0"/>
        <w:rPr>
          <w:rFonts w:ascii="Arial" w:eastAsia="Arial" w:hAnsi="Arial" w:cs="Arial"/>
        </w:rPr>
        <w:sectPr w:rsidR="007B31B3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7B31B3" w:rsidRDefault="007B31B3" w:rsidP="007B31B3">
      <w:pPr>
        <w:spacing w:after="0" w:line="240" w:lineRule="auto"/>
        <w:rPr>
          <w:rFonts w:ascii="Arial" w:eastAsia="Arial" w:hAnsi="Arial" w:cs="Arial"/>
        </w:rPr>
        <w:sectPr w:rsidR="007B31B3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7B31B3" w:rsidRDefault="007B31B3" w:rsidP="007B31B3">
      <w:pPr>
        <w:numPr>
          <w:ilvl w:val="0"/>
          <w:numId w:val="2"/>
        </w:numPr>
        <w:tabs>
          <w:tab w:val="left" w:pos="2880"/>
          <w:tab w:val="left" w:pos="4320"/>
          <w:tab w:val="left" w:pos="5760"/>
          <w:tab w:val="left" w:pos="7200"/>
        </w:tabs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Number of different MEG scanners used: </w:t>
      </w:r>
    </w:p>
    <w:p w:rsidR="007B31B3" w:rsidRDefault="007B31B3" w:rsidP="007B31B3">
      <w:pPr>
        <w:tabs>
          <w:tab w:val="left" w:pos="630"/>
          <w:tab w:val="left" w:pos="2880"/>
          <w:tab w:val="left" w:pos="4320"/>
          <w:tab w:val="left" w:pos="5760"/>
          <w:tab w:val="left" w:pos="7200"/>
        </w:tabs>
        <w:spacing w:after="0"/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Hardware/software updates/changes during study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spacing w:after="0"/>
        <w:rPr>
          <w:rFonts w:ascii="Arial" w:eastAsia="Arial" w:hAnsi="Arial" w:cs="Arial"/>
        </w:rPr>
        <w:sectPr w:rsidR="007B31B3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7B31B3" w:rsidRDefault="007B31B3" w:rsidP="007B31B3">
      <w:pPr>
        <w:spacing w:after="0"/>
        <w:rPr>
          <w:rFonts w:ascii="Arial" w:eastAsia="Arial" w:hAnsi="Arial" w:cs="Arial"/>
        </w:rPr>
      </w:pPr>
    </w:p>
    <w:p w:rsidR="007B31B3" w:rsidRDefault="007B31B3" w:rsidP="007B31B3">
      <w:pPr>
        <w:numPr>
          <w:ilvl w:val="0"/>
          <w:numId w:val="1"/>
        </w:numPr>
        <w:tabs>
          <w:tab w:val="left" w:pos="990"/>
          <w:tab w:val="left" w:pos="6642"/>
        </w:tabs>
        <w:spacing w:before="120"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Quality Assurance:</w:t>
      </w:r>
    </w:p>
    <w:p w:rsidR="007B31B3" w:rsidRDefault="007B31B3" w:rsidP="007B31B3">
      <w:pPr>
        <w:numPr>
          <w:ilvl w:val="0"/>
          <w:numId w:val="3"/>
        </w:numPr>
        <w:tabs>
          <w:tab w:val="left" w:pos="990"/>
          <w:tab w:val="left" w:pos="6642"/>
        </w:tabs>
        <w:spacing w:before="12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Head localization for measuring head movement during MEG recording</w:t>
      </w:r>
    </w:p>
    <w:p w:rsidR="007B31B3" w:rsidRDefault="007B31B3" w:rsidP="007B31B3">
      <w:pPr>
        <w:tabs>
          <w:tab w:val="left" w:pos="630"/>
          <w:tab w:val="left" w:pos="720"/>
          <w:tab w:val="left" w:pos="4320"/>
          <w:tab w:val="left" w:pos="5760"/>
          <w:tab w:val="left" w:pos="7200"/>
        </w:tabs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Before and after recording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Before recording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After recording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Real time head-position tracking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spacing w:after="0" w:line="240" w:lineRule="auto"/>
        <w:rPr>
          <w:rFonts w:ascii="Arial" w:eastAsia="Arial" w:hAnsi="Arial" w:cs="Arial"/>
        </w:rPr>
        <w:sectPr w:rsidR="007B31B3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7B31B3" w:rsidRDefault="007B31B3" w:rsidP="007B31B3">
      <w:pPr>
        <w:numPr>
          <w:ilvl w:val="0"/>
          <w:numId w:val="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Head movement tolerance during MEG recording</w:t>
      </w:r>
    </w:p>
    <w:p w:rsidR="007B31B3" w:rsidRDefault="007B31B3" w:rsidP="007B31B3">
      <w:pPr>
        <w:tabs>
          <w:tab w:val="left" w:pos="630"/>
          <w:tab w:val="left" w:pos="720"/>
          <w:tab w:val="left" w:pos="4320"/>
          <w:tab w:val="left" w:pos="5760"/>
          <w:tab w:val="left" w:pos="7200"/>
        </w:tabs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5 mm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10 mm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0"/>
          <w:numId w:val="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Assessment of Magnetic noise</w:t>
      </w:r>
    </w:p>
    <w:p w:rsidR="007B31B3" w:rsidRDefault="007B31B3" w:rsidP="007B31B3">
      <w:pPr>
        <w:tabs>
          <w:tab w:val="left" w:pos="720"/>
          <w:tab w:val="left" w:pos="4320"/>
          <w:tab w:val="left" w:pos="5760"/>
          <w:tab w:val="left" w:pos="7200"/>
        </w:tabs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Questionnaire for screening magnetic noise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Pre-test system noise recording (no subjects,~2 minutes)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Task free (resting state) noise recording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0"/>
          <w:numId w:val="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Assessment of artifacts</w:t>
      </w:r>
    </w:p>
    <w:p w:rsidR="007B31B3" w:rsidRDefault="007B31B3" w:rsidP="007B31B3">
      <w:pPr>
        <w:tabs>
          <w:tab w:val="left" w:pos="720"/>
          <w:tab w:val="left" w:pos="4320"/>
          <w:tab w:val="left" w:pos="5760"/>
          <w:tab w:val="left" w:pos="7200"/>
        </w:tabs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Simultaneous ECG/EKG recording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Simultaneous EOG (horizontal and/or vertical) recording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Simultaneous EMG recording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0"/>
          <w:numId w:val="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Co-registration of MEG data and anatomical data</w:t>
      </w:r>
    </w:p>
    <w:p w:rsidR="007B31B3" w:rsidRDefault="007B31B3" w:rsidP="007B31B3">
      <w:pPr>
        <w:tabs>
          <w:tab w:val="left" w:pos="720"/>
          <w:tab w:val="left" w:pos="4320"/>
          <w:tab w:val="left" w:pos="5760"/>
          <w:tab w:val="left" w:pos="7200"/>
        </w:tabs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Three-fiducial points (left pre-auricular point, right pre-auricular points, </w:t>
      </w:r>
      <w:proofErr w:type="spellStart"/>
      <w:r>
        <w:rPr>
          <w:rFonts w:ascii="Arial" w:eastAsia="Arial" w:hAnsi="Arial" w:cs="Arial"/>
        </w:rPr>
        <w:t>nasion</w:t>
      </w:r>
      <w:proofErr w:type="spellEnd"/>
      <w:r>
        <w:rPr>
          <w:rFonts w:ascii="Arial" w:eastAsia="Arial" w:hAnsi="Arial" w:cs="Arial"/>
        </w:rPr>
        <w:t xml:space="preserve">)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Surface-matching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Digitized </w:t>
      </w:r>
      <w:proofErr w:type="spellStart"/>
      <w:r>
        <w:rPr>
          <w:rFonts w:ascii="Arial" w:eastAsia="Arial" w:hAnsi="Arial" w:cs="Arial"/>
        </w:rPr>
        <w:t>headshape</w:t>
      </w:r>
      <w:proofErr w:type="spellEnd"/>
      <w:r>
        <w:rPr>
          <w:rFonts w:ascii="Arial" w:eastAsia="Arial" w:hAnsi="Arial" w:cs="Arial"/>
        </w:rPr>
        <w:t xml:space="preserve">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Bite-bar-based fiducials;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Photography of fiducial points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0"/>
          <w:numId w:val="1"/>
        </w:numPr>
        <w:tabs>
          <w:tab w:val="left" w:pos="990"/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acquisition protocol:</w:t>
      </w:r>
    </w:p>
    <w:p w:rsidR="007B31B3" w:rsidRDefault="007B31B3" w:rsidP="007B31B3">
      <w:pPr>
        <w:numPr>
          <w:ilvl w:val="0"/>
          <w:numId w:val="4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Acquisition mode: </w:t>
      </w:r>
    </w:p>
    <w:p w:rsidR="007B31B3" w:rsidRDefault="007B31B3" w:rsidP="007B31B3">
      <w:pPr>
        <w:tabs>
          <w:tab w:val="left" w:pos="2880"/>
          <w:tab w:val="left" w:pos="6120"/>
          <w:tab w:val="left" w:pos="8460"/>
        </w:tabs>
        <w:ind w:left="81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Spontaneous recording (no synchronized trigger);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Evoked/elicited recording (acquisition triggered by synchronized tasks);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Single epoch (trial);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Multiple epochs (trials)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0"/>
          <w:numId w:val="4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Acquisition parameters:</w:t>
      </w:r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Sampling rate ____Hz</w:t>
      </w:r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Epoch (trial) time: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 xml:space="preserve"> (millisecond)</w:t>
      </w:r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Pre-trigger (base-line) time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ms</w:t>
      </w:r>
      <w:proofErr w:type="spellEnd"/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Minimum inter-epoch(trial) time: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ms</w:t>
      </w:r>
      <w:proofErr w:type="spellEnd"/>
    </w:p>
    <w:p w:rsidR="007B31B3" w:rsidRDefault="007B31B3" w:rsidP="007B31B3">
      <w:pPr>
        <w:tabs>
          <w:tab w:val="left" w:pos="2880"/>
          <w:tab w:val="left" w:pos="6120"/>
          <w:tab w:val="left" w:pos="8460"/>
        </w:tabs>
        <w:ind w:left="144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Random-interval (range): minimum ~ maximum (</w:t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 xml:space="preserve">);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Fixed interval:  (</w:t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 xml:space="preserve">);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Response-based interval:  (</w:t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 xml:space="preserve">) 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1"/>
          <w:numId w:val="5"/>
        </w:numPr>
        <w:spacing w:after="6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Channel groups: </w:t>
      </w:r>
    </w:p>
    <w:p w:rsidR="007B31B3" w:rsidRDefault="007B31B3" w:rsidP="007B31B3">
      <w:pPr>
        <w:tabs>
          <w:tab w:val="left" w:pos="2880"/>
          <w:tab w:val="left" w:pos="6120"/>
          <w:tab w:val="left" w:pos="8460"/>
        </w:tabs>
        <w:ind w:left="1530" w:hanging="9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MEG;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MEG + EEG;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MEG+EEG+Trigger</w:t>
      </w:r>
      <w:proofErr w:type="spellEnd"/>
      <w:r>
        <w:rPr>
          <w:rFonts w:ascii="Arial" w:eastAsia="Arial" w:hAnsi="Arial" w:cs="Arial"/>
        </w:rPr>
        <w:t xml:space="preserve"> 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Customized group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epochs (trials):    </w:t>
      </w:r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acquisition time:  </w:t>
      </w:r>
    </w:p>
    <w:p w:rsidR="007B31B3" w:rsidRDefault="007B31B3" w:rsidP="007B31B3">
      <w:pPr>
        <w:numPr>
          <w:ilvl w:val="2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Anticipated  </w:t>
      </w:r>
      <w:r>
        <w:rPr>
          <w:rFonts w:ascii="Arial" w:eastAsia="Arial" w:hAnsi="Arial" w:cs="Arial"/>
        </w:rPr>
        <w:tab/>
        <w:t>(</w:t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 xml:space="preserve">/second);  </w:t>
      </w:r>
    </w:p>
    <w:p w:rsidR="007B31B3" w:rsidRDefault="007B31B3" w:rsidP="007B31B3">
      <w:pPr>
        <w:numPr>
          <w:ilvl w:val="2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Actually used</w:t>
      </w:r>
      <w:r>
        <w:rPr>
          <w:rFonts w:ascii="Arial" w:eastAsia="Arial" w:hAnsi="Arial" w:cs="Arial"/>
        </w:rPr>
        <w:tab/>
        <w:t>(</w:t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>/second)</w:t>
      </w:r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On-line filter: Low pass-filter     High pass-filter    Power-line (60/50 Hz) filter</w:t>
      </w:r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On-line averaging: On/Off</w:t>
      </w:r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Video monitoring during data acquisition : On/Off</w:t>
      </w:r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Audio monitoring during data acquisition : On/Off</w:t>
      </w:r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Stimulation/task delivery system status during data acquisition: </w:t>
      </w:r>
    </w:p>
    <w:p w:rsidR="007B31B3" w:rsidRDefault="007B31B3" w:rsidP="007B31B3">
      <w:pPr>
        <w:tabs>
          <w:tab w:val="left" w:pos="2880"/>
          <w:tab w:val="left" w:pos="6120"/>
          <w:tab w:val="left" w:pos="8460"/>
        </w:tabs>
        <w:spacing w:after="0"/>
        <w:ind w:left="144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Visual projector: on/off;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Auditory tubes: on/off;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Somatosensory (Electrical/mechanic stimulus) devices: on/off 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Response boxes/pads (motor)  </w:t>
      </w:r>
    </w:p>
    <w:p w:rsidR="007B31B3" w:rsidRDefault="007B31B3" w:rsidP="007B31B3">
      <w:pPr>
        <w:tabs>
          <w:tab w:val="left" w:pos="2880"/>
          <w:tab w:val="left" w:pos="6120"/>
          <w:tab w:val="left" w:pos="8460"/>
        </w:tabs>
        <w:spacing w:after="0"/>
        <w:ind w:left="144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1"/>
          <w:numId w:val="5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Accompany person in the magnetic shielded room:  Yes/no, Number of persons</w:t>
      </w:r>
    </w:p>
    <w:p w:rsidR="007B31B3" w:rsidRDefault="007B31B3" w:rsidP="007B31B3">
      <w:pPr>
        <w:numPr>
          <w:ilvl w:val="0"/>
          <w:numId w:val="4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 facilities</w:t>
      </w:r>
    </w:p>
    <w:p w:rsidR="007B31B3" w:rsidRDefault="007B31B3" w:rsidP="007B31B3">
      <w:pPr>
        <w:numPr>
          <w:ilvl w:val="0"/>
          <w:numId w:val="6"/>
        </w:numPr>
        <w:spacing w:after="6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Demagnetization before data acquisition: yes/no</w:t>
      </w:r>
    </w:p>
    <w:p w:rsidR="007B31B3" w:rsidRDefault="007B31B3" w:rsidP="007B31B3">
      <w:pPr>
        <w:numPr>
          <w:ilvl w:val="0"/>
          <w:numId w:val="6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Clinical recording (particularly for pediatrics):</w:t>
      </w:r>
    </w:p>
    <w:p w:rsidR="007B31B3" w:rsidRDefault="007B31B3" w:rsidP="007B31B3">
      <w:pPr>
        <w:numPr>
          <w:ilvl w:val="2"/>
          <w:numId w:val="7"/>
        </w:numPr>
        <w:tabs>
          <w:tab w:val="left" w:pos="990"/>
          <w:tab w:val="left" w:pos="1800"/>
          <w:tab w:val="left" w:pos="6120"/>
          <w:tab w:val="left" w:pos="8460"/>
        </w:tabs>
        <w:spacing w:before="120" w:after="60" w:line="240" w:lineRule="auto"/>
        <w:ind w:left="16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Sedation/anesthesia</w:t>
      </w:r>
    </w:p>
    <w:p w:rsidR="007B31B3" w:rsidRDefault="007B31B3" w:rsidP="007B31B3">
      <w:pPr>
        <w:tabs>
          <w:tab w:val="left" w:pos="1800"/>
          <w:tab w:val="left" w:pos="5040"/>
          <w:tab w:val="left" w:pos="6480"/>
          <w:tab w:val="left" w:pos="7920"/>
        </w:tabs>
        <w:ind w:left="198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Sedation: drug(s)   dosage  </w:t>
      </w:r>
    </w:p>
    <w:p w:rsidR="007B31B3" w:rsidRDefault="007B31B3" w:rsidP="007B31B3">
      <w:pPr>
        <w:tabs>
          <w:tab w:val="left" w:pos="1800"/>
          <w:tab w:val="left" w:pos="5040"/>
          <w:tab w:val="left" w:pos="6480"/>
          <w:tab w:val="left" w:pos="7920"/>
        </w:tabs>
        <w:ind w:left="198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General anesthesia: drug(s)   dosage  time;  </w:t>
      </w:r>
    </w:p>
    <w:p w:rsidR="007B31B3" w:rsidRDefault="007B31B3" w:rsidP="007B31B3">
      <w:pPr>
        <w:tabs>
          <w:tab w:val="left" w:pos="1800"/>
          <w:tab w:val="left" w:pos="5040"/>
          <w:tab w:val="left" w:pos="6480"/>
          <w:tab w:val="left" w:pos="7920"/>
        </w:tabs>
        <w:ind w:left="198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Blood pressure monitor:  on/off,</w:t>
      </w:r>
    </w:p>
    <w:p w:rsidR="007B31B3" w:rsidRDefault="007B31B3" w:rsidP="007B31B3">
      <w:pPr>
        <w:tabs>
          <w:tab w:val="left" w:pos="1800"/>
          <w:tab w:val="left" w:pos="5040"/>
          <w:tab w:val="left" w:pos="6480"/>
          <w:tab w:val="left" w:pos="7920"/>
        </w:tabs>
        <w:ind w:left="198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Breath monitor:  on/off,</w:t>
      </w:r>
    </w:p>
    <w:p w:rsidR="007B31B3" w:rsidRDefault="007B31B3" w:rsidP="007B31B3">
      <w:pPr>
        <w:tabs>
          <w:tab w:val="left" w:pos="1800"/>
          <w:tab w:val="left" w:pos="5040"/>
          <w:tab w:val="left" w:pos="6480"/>
          <w:tab w:val="left" w:pos="7920"/>
        </w:tabs>
        <w:ind w:left="198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2"/>
          <w:numId w:val="7"/>
        </w:numPr>
        <w:tabs>
          <w:tab w:val="left" w:pos="990"/>
          <w:tab w:val="left" w:pos="1800"/>
          <w:tab w:val="left" w:pos="6120"/>
          <w:tab w:val="left" w:pos="8460"/>
        </w:tabs>
        <w:spacing w:before="120" w:after="60" w:line="240" w:lineRule="auto"/>
        <w:ind w:left="16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Safety monitoring system (e.g. Oxygen level): on/off</w:t>
      </w:r>
    </w:p>
    <w:p w:rsidR="007B31B3" w:rsidRDefault="007B31B3" w:rsidP="007B31B3">
      <w:pPr>
        <w:numPr>
          <w:ilvl w:val="2"/>
          <w:numId w:val="7"/>
        </w:numPr>
        <w:tabs>
          <w:tab w:val="left" w:pos="990"/>
          <w:tab w:val="left" w:pos="1800"/>
          <w:tab w:val="left" w:pos="5040"/>
          <w:tab w:val="left" w:pos="6480"/>
          <w:tab w:val="left" w:pos="7920"/>
        </w:tabs>
        <w:spacing w:before="120" w:after="60" w:line="240" w:lineRule="auto"/>
        <w:ind w:left="16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 devices/systems in the magnetic shielded room: specify</w:t>
      </w:r>
    </w:p>
    <w:p w:rsidR="007B31B3" w:rsidRDefault="007B31B3" w:rsidP="007B31B3">
      <w:pPr>
        <w:tabs>
          <w:tab w:val="left" w:pos="2880"/>
          <w:tab w:val="left" w:pos="6120"/>
          <w:tab w:val="left" w:pos="8460"/>
        </w:tabs>
        <w:ind w:left="1080"/>
        <w:rPr>
          <w:rFonts w:ascii="Arial" w:eastAsia="Arial" w:hAnsi="Arial" w:cs="Arial"/>
        </w:rPr>
      </w:pPr>
    </w:p>
    <w:p w:rsidR="007B31B3" w:rsidRDefault="007B31B3" w:rsidP="007B31B3">
      <w:pPr>
        <w:numPr>
          <w:ilvl w:val="0"/>
          <w:numId w:val="1"/>
        </w:numPr>
        <w:tabs>
          <w:tab w:val="left" w:pos="990"/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Preprocessing:</w:t>
      </w:r>
    </w:p>
    <w:p w:rsidR="007B31B3" w:rsidRDefault="007B31B3" w:rsidP="007B31B3">
      <w:pPr>
        <w:numPr>
          <w:ilvl w:val="0"/>
          <w:numId w:val="8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data format exported from the MEG scanner to local workstations/computers.</w:t>
      </w:r>
    </w:p>
    <w:p w:rsidR="007B31B3" w:rsidRDefault="007B31B3" w:rsidP="007B31B3">
      <w:pPr>
        <w:tabs>
          <w:tab w:val="left" w:pos="2160"/>
          <w:tab w:val="left" w:pos="360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:</w:t>
      </w:r>
      <w:r w:rsidRPr="007B31B3">
        <w:t xml:space="preserve">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Elekta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Neuromag</w:t>
      </w:r>
      <w:proofErr w:type="spellEnd"/>
      <w:r>
        <w:rPr>
          <w:rFonts w:ascii="Arial" w:eastAsia="Arial" w:hAnsi="Arial" w:cs="Arial"/>
        </w:rPr>
        <w:t xml:space="preserve"> *.</w:t>
      </w:r>
      <w:proofErr w:type="spellStart"/>
      <w:r>
        <w:rPr>
          <w:rFonts w:ascii="Arial" w:eastAsia="Arial" w:hAnsi="Arial" w:cs="Arial"/>
        </w:rPr>
        <w:t>fif</w:t>
      </w:r>
      <w:proofErr w:type="spellEnd"/>
      <w:r>
        <w:rPr>
          <w:rFonts w:ascii="Arial" w:eastAsia="Arial" w:hAnsi="Arial" w:cs="Arial"/>
        </w:rPr>
        <w:t xml:space="preserve">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CTF/VSM .ds;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Europen</w:t>
      </w:r>
      <w:proofErr w:type="spellEnd"/>
      <w:r>
        <w:rPr>
          <w:rFonts w:ascii="Arial" w:eastAsia="Arial" w:hAnsi="Arial" w:cs="Arial"/>
        </w:rPr>
        <w:t xml:space="preserve"> Data Format: *.</w:t>
      </w:r>
      <w:proofErr w:type="spellStart"/>
      <w:r>
        <w:rPr>
          <w:rFonts w:ascii="Arial" w:eastAsia="Arial" w:hAnsi="Arial" w:cs="Arial"/>
        </w:rPr>
        <w:t>edf</w:t>
      </w:r>
      <w:proofErr w:type="spellEnd"/>
      <w:r>
        <w:rPr>
          <w:rFonts w:ascii="Arial" w:eastAsia="Arial" w:hAnsi="Arial" w:cs="Arial"/>
        </w:rPr>
        <w:t xml:space="preserve">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Others, specify</w:t>
      </w:r>
    </w:p>
    <w:p w:rsidR="007B31B3" w:rsidRDefault="007B31B3" w:rsidP="007B31B3">
      <w:pPr>
        <w:numPr>
          <w:ilvl w:val="0"/>
          <w:numId w:val="8"/>
        </w:numPr>
        <w:tabs>
          <w:tab w:val="left" w:pos="990"/>
          <w:tab w:val="left" w:pos="2160"/>
          <w:tab w:val="left" w:pos="36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Bad channel identified  </w:t>
      </w:r>
    </w:p>
    <w:p w:rsidR="007B31B3" w:rsidRDefault="007B31B3" w:rsidP="007B31B3">
      <w:pPr>
        <w:tabs>
          <w:tab w:val="left" w:pos="2160"/>
          <w:tab w:val="left" w:pos="3600"/>
        </w:tabs>
        <w:ind w:left="108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Yes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No  </w:t>
      </w:r>
      <w:r>
        <w:rPr>
          <w:rFonts w:ascii="Segoe UI Symbol" w:eastAsia="Arial" w:hAnsi="Segoe UI Symbol" w:cs="Segoe UI Symbol"/>
        </w:rPr>
        <w:t>☐</w:t>
      </w:r>
      <w:r>
        <w:rPr>
          <w:rFonts w:ascii="Arial" w:eastAsia="Arial" w:hAnsi="Arial" w:cs="Arial"/>
        </w:rPr>
        <w:t xml:space="preserve">Artifact/noise threshold (e.g. &gt; 6 </w:t>
      </w:r>
      <w:proofErr w:type="spellStart"/>
      <w:r>
        <w:rPr>
          <w:rFonts w:ascii="Arial" w:eastAsia="Arial" w:hAnsi="Arial" w:cs="Arial"/>
        </w:rPr>
        <w:t>pT</w:t>
      </w:r>
      <w:proofErr w:type="spellEnd"/>
      <w:r>
        <w:rPr>
          <w:rFonts w:ascii="Arial" w:eastAsia="Arial" w:hAnsi="Arial" w:cs="Arial"/>
        </w:rPr>
        <w:t xml:space="preserve">),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List of bad channels (name and ID):</w:t>
      </w:r>
    </w:p>
    <w:p w:rsidR="007B31B3" w:rsidRDefault="007B31B3" w:rsidP="007B31B3">
      <w:pPr>
        <w:numPr>
          <w:ilvl w:val="0"/>
          <w:numId w:val="8"/>
        </w:numPr>
        <w:tabs>
          <w:tab w:val="left" w:pos="990"/>
          <w:tab w:val="left" w:pos="2160"/>
          <w:tab w:val="left" w:pos="36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Bad epoch (trials) identified  </w:t>
      </w:r>
    </w:p>
    <w:p w:rsidR="007B31B3" w:rsidRDefault="007B31B3" w:rsidP="007B31B3">
      <w:pPr>
        <w:tabs>
          <w:tab w:val="left" w:pos="2160"/>
          <w:tab w:val="left" w:pos="3600"/>
        </w:tabs>
        <w:ind w:left="108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Yes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No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Artifact/noise threshold (e.g. &gt; 6 </w:t>
      </w:r>
      <w:proofErr w:type="spellStart"/>
      <w:r>
        <w:rPr>
          <w:rFonts w:ascii="Arial" w:eastAsia="Arial" w:hAnsi="Arial" w:cs="Arial"/>
        </w:rPr>
        <w:t>pT</w:t>
      </w:r>
      <w:proofErr w:type="spellEnd"/>
      <w:r>
        <w:rPr>
          <w:rFonts w:ascii="Arial" w:eastAsia="Arial" w:hAnsi="Arial" w:cs="Arial"/>
        </w:rPr>
        <w:t xml:space="preserve">),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List of bad trials: </w:t>
      </w:r>
    </w:p>
    <w:p w:rsidR="007B31B3" w:rsidRDefault="007B31B3" w:rsidP="007B31B3">
      <w:pPr>
        <w:numPr>
          <w:ilvl w:val="0"/>
          <w:numId w:val="8"/>
        </w:numPr>
        <w:tabs>
          <w:tab w:val="left" w:pos="990"/>
          <w:tab w:val="left" w:pos="6642"/>
          <w:tab w:val="left" w:pos="8370"/>
          <w:tab w:val="left" w:pos="972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Methods for artifact removal (ex. ICA)?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Yes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No</w:t>
      </w:r>
    </w:p>
    <w:p w:rsidR="007B31B3" w:rsidRDefault="007B31B3" w:rsidP="007B31B3">
      <w:pPr>
        <w:numPr>
          <w:ilvl w:val="0"/>
          <w:numId w:val="8"/>
        </w:numPr>
        <w:tabs>
          <w:tab w:val="left" w:pos="990"/>
          <w:tab w:val="left" w:pos="6642"/>
          <w:tab w:val="left" w:pos="8370"/>
          <w:tab w:val="left" w:pos="972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Criteria for noise, artifact and motion: </w:t>
      </w:r>
    </w:p>
    <w:p w:rsidR="007B31B3" w:rsidRDefault="007B31B3" w:rsidP="007B31B3">
      <w:pPr>
        <w:numPr>
          <w:ilvl w:val="0"/>
          <w:numId w:val="1"/>
        </w:numPr>
        <w:tabs>
          <w:tab w:val="left" w:pos="990"/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Processing and Analysis:</w:t>
      </w:r>
    </w:p>
    <w:p w:rsidR="007B31B3" w:rsidRDefault="007B31B3" w:rsidP="007B31B3">
      <w:pPr>
        <w:numPr>
          <w:ilvl w:val="0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Waveform average</w:t>
      </w:r>
    </w:p>
    <w:p w:rsidR="007B31B3" w:rsidRDefault="007B31B3" w:rsidP="007B31B3">
      <w:pPr>
        <w:numPr>
          <w:ilvl w:val="1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trial averaging</w:t>
      </w:r>
    </w:p>
    <w:p w:rsidR="007B31B3" w:rsidRDefault="007B31B3" w:rsidP="007B31B3">
      <w:pPr>
        <w:numPr>
          <w:ilvl w:val="1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Trigger based averaging</w:t>
      </w:r>
    </w:p>
    <w:p w:rsidR="007B31B3" w:rsidRDefault="007B31B3" w:rsidP="007B31B3">
      <w:pPr>
        <w:numPr>
          <w:ilvl w:val="1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Classification based averaging</w:t>
      </w:r>
    </w:p>
    <w:p w:rsidR="007B31B3" w:rsidRDefault="007B31B3" w:rsidP="007B31B3">
      <w:pPr>
        <w:numPr>
          <w:ilvl w:val="1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Other, specify:</w:t>
      </w:r>
    </w:p>
    <w:p w:rsidR="007B31B3" w:rsidRDefault="007B31B3" w:rsidP="007B31B3">
      <w:pPr>
        <w:numPr>
          <w:ilvl w:val="0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Waveform filter</w:t>
      </w:r>
    </w:p>
    <w:p w:rsidR="007B31B3" w:rsidRDefault="007B31B3" w:rsidP="007B31B3">
      <w:pPr>
        <w:numPr>
          <w:ilvl w:val="1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Band-pass filter: low pass    high pass</w:t>
      </w:r>
    </w:p>
    <w:p w:rsidR="007B31B3" w:rsidRDefault="007B31B3" w:rsidP="007B31B3">
      <w:pPr>
        <w:numPr>
          <w:ilvl w:val="1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Power-line filter: 60 Hz or 50 Hz,  Width of filter; number of harmonics</w:t>
      </w:r>
    </w:p>
    <w:p w:rsidR="007B31B3" w:rsidRDefault="007B31B3" w:rsidP="007B31B3">
      <w:pPr>
        <w:numPr>
          <w:ilvl w:val="1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Direct-current (DC) offset applied:</w:t>
      </w:r>
    </w:p>
    <w:p w:rsidR="007B31B3" w:rsidRDefault="007B31B3" w:rsidP="007B31B3">
      <w:pPr>
        <w:ind w:left="198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Entire epoch (trial)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Pre-trigger base-line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Selected range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Other, specify:</w:t>
      </w:r>
    </w:p>
    <w:p w:rsidR="007B31B3" w:rsidRDefault="007B31B3" w:rsidP="007B31B3">
      <w:pPr>
        <w:numPr>
          <w:ilvl w:val="0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Waveform mark/classify</w:t>
      </w:r>
    </w:p>
    <w:p w:rsidR="007B31B3" w:rsidRDefault="007B31B3" w:rsidP="007B31B3">
      <w:pPr>
        <w:numPr>
          <w:ilvl w:val="1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Evoked/elicited neuromagnetic responses: </w:t>
      </w:r>
    </w:p>
    <w:p w:rsidR="007B31B3" w:rsidRDefault="007B31B3" w:rsidP="007B31B3">
      <w:pPr>
        <w:ind w:left="189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Number of responses (deflection)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Latency of response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Amplitude of response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Habituation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Other, specify:</w:t>
      </w:r>
    </w:p>
    <w:p w:rsidR="007B31B3" w:rsidRDefault="007B31B3" w:rsidP="007B31B3">
      <w:pPr>
        <w:numPr>
          <w:ilvl w:val="1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Segmentation/classification:</w:t>
      </w:r>
    </w:p>
    <w:p w:rsidR="007B31B3" w:rsidRDefault="007B31B3" w:rsidP="007B31B3">
      <w:pPr>
        <w:ind w:left="198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Marked bad-segments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Marked good-segments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Multiple-type of segments are classified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Other, specify:</w:t>
      </w:r>
    </w:p>
    <w:p w:rsidR="007B31B3" w:rsidRDefault="007B31B3" w:rsidP="007B31B3">
      <w:pPr>
        <w:numPr>
          <w:ilvl w:val="0"/>
          <w:numId w:val="9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Integration of MEG and other anatomical imaging</w:t>
      </w:r>
    </w:p>
    <w:p w:rsidR="007B31B3" w:rsidRDefault="007B31B3" w:rsidP="007B31B3">
      <w:pPr>
        <w:numPr>
          <w:ilvl w:val="1"/>
          <w:numId w:val="10"/>
        </w:numPr>
        <w:tabs>
          <w:tab w:val="left" w:pos="990"/>
          <w:tab w:val="left" w:pos="2880"/>
          <w:tab w:val="left" w:pos="5130"/>
          <w:tab w:val="left" w:pos="72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Registration technique used: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Fiducial points</w:t>
      </w:r>
      <w:r>
        <w:rPr>
          <w:rFonts w:ascii="Arial" w:eastAsia="Arial" w:hAnsi="Arial" w:cs="Arial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Head shape match</w:t>
      </w:r>
    </w:p>
    <w:p w:rsidR="007B31B3" w:rsidRDefault="007B31B3" w:rsidP="007B31B3">
      <w:pPr>
        <w:numPr>
          <w:ilvl w:val="1"/>
          <w:numId w:val="10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Structural imaging modality: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MRI  </w:t>
      </w:r>
      <w:r>
        <w:rPr>
          <w:rFonts w:ascii="Arial" w:eastAsia="Arial" w:hAnsi="Arial" w:cs="Arial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CT      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Other, specify:</w:t>
      </w:r>
    </w:p>
    <w:p w:rsidR="007B31B3" w:rsidRDefault="007B31B3" w:rsidP="007B31B3">
      <w:pPr>
        <w:numPr>
          <w:ilvl w:val="1"/>
          <w:numId w:val="10"/>
        </w:numPr>
        <w:tabs>
          <w:tab w:val="left" w:pos="990"/>
          <w:tab w:val="left" w:pos="6642"/>
        </w:tabs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Structural imaging sources:  </w:t>
      </w:r>
      <w:r>
        <w:rPr>
          <w:rFonts w:ascii="Segoe UI Symbol" w:eastAsia="Arial" w:hAnsi="Segoe UI Symbol" w:cs="Segoe UI Symbol"/>
        </w:rPr>
        <w:t>☐</w:t>
      </w:r>
      <w:r>
        <w:rPr>
          <w:rFonts w:ascii="Arial" w:eastAsia="Arial" w:hAnsi="Arial" w:cs="Arial"/>
        </w:rPr>
        <w:t xml:space="preserve"> Individual MRI/CT  </w:t>
      </w:r>
      <w:r>
        <w:rPr>
          <w:rFonts w:ascii="Arial" w:eastAsia="Arial" w:hAnsi="Arial" w:cs="Arial"/>
        </w:rPr>
        <w:tab/>
      </w:r>
      <w:r>
        <w:rPr>
          <w:rFonts w:ascii="Segoe UI Symbol" w:eastAsia="Arial" w:hAnsi="Segoe UI Symbol" w:cs="Segoe UI Symbol"/>
        </w:rPr>
        <w:t>☐</w:t>
      </w:r>
      <w:r>
        <w:rPr>
          <w:rFonts w:ascii="Arial" w:eastAsia="Arial" w:hAnsi="Arial" w:cs="Arial"/>
        </w:rPr>
        <w:t xml:space="preserve">Averaged (group) MRI/CT  </w:t>
      </w:r>
    </w:p>
    <w:p w:rsidR="007B31B3" w:rsidRDefault="007B31B3" w:rsidP="007B31B3">
      <w:pPr>
        <w:numPr>
          <w:ilvl w:val="1"/>
          <w:numId w:val="10"/>
        </w:numPr>
        <w:tabs>
          <w:tab w:val="left" w:pos="990"/>
          <w:tab w:val="left" w:pos="6642"/>
        </w:tabs>
        <w:spacing w:after="0" w:line="240" w:lineRule="auto"/>
        <w:contextualSpacing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Other, specify:</w:t>
      </w:r>
    </w:p>
    <w:p w:rsidR="007B31B3" w:rsidRDefault="007B31B3" w:rsidP="007B31B3">
      <w:pPr>
        <w:numPr>
          <w:ilvl w:val="0"/>
          <w:numId w:val="10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Time-frequency analysis methods:</w:t>
      </w:r>
    </w:p>
    <w:p w:rsidR="007B31B3" w:rsidRDefault="007B31B3" w:rsidP="007B31B3">
      <w:pPr>
        <w:numPr>
          <w:ilvl w:val="1"/>
          <w:numId w:val="10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Fourier transform (FT), fast FT (FFT)</w:t>
      </w:r>
    </w:p>
    <w:p w:rsidR="007B31B3" w:rsidRDefault="007B31B3" w:rsidP="007B31B3">
      <w:pPr>
        <w:numPr>
          <w:ilvl w:val="1"/>
          <w:numId w:val="10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Wavelet</w:t>
      </w:r>
    </w:p>
    <w:p w:rsidR="007B31B3" w:rsidRDefault="007B31B3" w:rsidP="007B31B3">
      <w:pPr>
        <w:numPr>
          <w:ilvl w:val="1"/>
          <w:numId w:val="10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S-transform</w:t>
      </w:r>
    </w:p>
    <w:p w:rsidR="007B31B3" w:rsidRDefault="007B31B3" w:rsidP="007B31B3">
      <w:pPr>
        <w:numPr>
          <w:ilvl w:val="1"/>
          <w:numId w:val="10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Other, specify:</w:t>
      </w:r>
    </w:p>
    <w:p w:rsidR="007B31B3" w:rsidRDefault="007B31B3" w:rsidP="007B31B3">
      <w:pPr>
        <w:numPr>
          <w:ilvl w:val="0"/>
          <w:numId w:val="10"/>
        </w:numPr>
        <w:tabs>
          <w:tab w:val="left" w:pos="990"/>
          <w:tab w:val="left" w:pos="2880"/>
          <w:tab w:val="left" w:pos="6120"/>
          <w:tab w:val="left" w:pos="84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Reconstruction method used:</w:t>
      </w:r>
    </w:p>
    <w:p w:rsidR="007B31B3" w:rsidRDefault="007B31B3" w:rsidP="007B31B3">
      <w:pPr>
        <w:numPr>
          <w:ilvl w:val="1"/>
          <w:numId w:val="10"/>
        </w:numPr>
        <w:tabs>
          <w:tab w:val="left" w:pos="990"/>
          <w:tab w:val="left" w:pos="2880"/>
          <w:tab w:val="left" w:pos="5130"/>
          <w:tab w:val="left" w:pos="72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Dipole modeling: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Single dipole</w:t>
      </w:r>
      <w:r>
        <w:rPr>
          <w:rFonts w:ascii="Arial" w:eastAsia="Arial" w:hAnsi="Arial" w:cs="Arial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Multiple dipole,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Moving dipole</w:t>
      </w:r>
      <w:r>
        <w:rPr>
          <w:rFonts w:ascii="Arial" w:eastAsia="Arial" w:hAnsi="Arial" w:cs="Arial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Others, specify</w:t>
      </w:r>
    </w:p>
    <w:p w:rsidR="007B31B3" w:rsidRDefault="007B31B3" w:rsidP="007B31B3">
      <w:pPr>
        <w:numPr>
          <w:ilvl w:val="1"/>
          <w:numId w:val="10"/>
        </w:numPr>
        <w:tabs>
          <w:tab w:val="left" w:pos="990"/>
          <w:tab w:val="left" w:pos="2880"/>
          <w:tab w:val="left" w:pos="5130"/>
          <w:tab w:val="left" w:pos="720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Beamforming (spatial filtering):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Vector beamformer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Scalar beamformer,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Synthetic Aperture Magnetometry (SAM) 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Vector-scale beamformer (2 Step)</w:t>
      </w:r>
    </w:p>
    <w:p w:rsidR="007B31B3" w:rsidRDefault="007B31B3" w:rsidP="007B31B3">
      <w:pPr>
        <w:tabs>
          <w:tab w:val="left" w:pos="990"/>
          <w:tab w:val="left" w:pos="2880"/>
          <w:tab w:val="left" w:pos="5130"/>
          <w:tab w:val="left" w:pos="7200"/>
        </w:tabs>
        <w:spacing w:after="0" w:line="240" w:lineRule="auto"/>
        <w:ind w:left="2070" w:hanging="63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Others, specify</w:t>
      </w:r>
    </w:p>
    <w:p w:rsidR="007B31B3" w:rsidRDefault="007B31B3" w:rsidP="007B31B3">
      <w:pPr>
        <w:numPr>
          <w:ilvl w:val="0"/>
          <w:numId w:val="11"/>
        </w:numPr>
        <w:tabs>
          <w:tab w:val="left" w:pos="990"/>
          <w:tab w:val="left" w:pos="2880"/>
          <w:tab w:val="left" w:pos="5130"/>
          <w:tab w:val="left" w:pos="72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processing tool(s)/package(s) type and version was used for analyzing the data? (Choose all that apply)</w:t>
      </w:r>
    </w:p>
    <w:p w:rsidR="007B31B3" w:rsidRDefault="007B31B3" w:rsidP="007B31B3">
      <w:pPr>
        <w:spacing w:after="0"/>
        <w:rPr>
          <w:rFonts w:ascii="Arial" w:eastAsia="Arial" w:hAnsi="Arial" w:cs="Arial"/>
        </w:rPr>
        <w:sectPr w:rsidR="007B31B3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Native software from MEG manufacturer (</w:t>
      </w:r>
      <w:proofErr w:type="spellStart"/>
      <w:r>
        <w:rPr>
          <w:rFonts w:ascii="Arial" w:eastAsia="Arial" w:hAnsi="Arial" w:cs="Arial"/>
        </w:rPr>
        <w:t>Neuromag</w:t>
      </w:r>
      <w:proofErr w:type="spellEnd"/>
      <w:r>
        <w:rPr>
          <w:rFonts w:ascii="Arial" w:eastAsia="Arial" w:hAnsi="Arial" w:cs="Arial"/>
        </w:rPr>
        <w:t xml:space="preserve">, CTF, </w:t>
      </w:r>
      <w:proofErr w:type="spellStart"/>
      <w:r>
        <w:rPr>
          <w:rFonts w:ascii="Arial" w:eastAsia="Arial" w:hAnsi="Arial" w:cs="Arial"/>
        </w:rPr>
        <w:t>Biomag</w:t>
      </w:r>
      <w:proofErr w:type="spellEnd"/>
      <w:r>
        <w:rPr>
          <w:rFonts w:ascii="Arial" w:eastAsia="Arial" w:hAnsi="Arial" w:cs="Arial"/>
        </w:rPr>
        <w:t>, Other)</w:t>
      </w: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BESA </w:t>
      </w: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Curry</w:t>
      </w: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ASA</w:t>
      </w: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MEG Processor</w:t>
      </w: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Brainstorm</w:t>
      </w: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FieldTrip</w:t>
      </w:r>
      <w:proofErr w:type="spellEnd"/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MNE</w:t>
      </w: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EEGLab</w:t>
      </w:r>
      <w:proofErr w:type="spellEnd"/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EEG Studio</w:t>
      </w: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Magnetic Source Locator (MSL)</w:t>
      </w: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ESME</w:t>
      </w: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NutMEG</w:t>
      </w:r>
      <w:proofErr w:type="spellEnd"/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SPM</w:t>
      </w:r>
    </w:p>
    <w:p w:rsidR="007B31B3" w:rsidRDefault="007B31B3" w:rsidP="007B31B3">
      <w:pPr>
        <w:ind w:left="72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rPr>
          <w:rFonts w:ascii="Arial" w:eastAsia="Arial" w:hAnsi="Arial" w:cs="Arial"/>
        </w:rPr>
      </w:pPr>
    </w:p>
    <w:p w:rsidR="007B31B3" w:rsidRDefault="007B31B3" w:rsidP="007B31B3">
      <w:pPr>
        <w:spacing w:after="0" w:line="240" w:lineRule="auto"/>
        <w:rPr>
          <w:rFonts w:ascii="Arial" w:eastAsia="Arial" w:hAnsi="Arial" w:cs="Arial"/>
        </w:rPr>
        <w:sectPr w:rsidR="007B31B3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5040" w:space="0"/>
            <w:col w:w="5040"/>
          </w:cols>
        </w:sectPr>
      </w:pPr>
    </w:p>
    <w:p w:rsidR="007B31B3" w:rsidRDefault="007B31B3" w:rsidP="007B31B3">
      <w:pPr>
        <w:numPr>
          <w:ilvl w:val="0"/>
          <w:numId w:val="11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Analysis approach:</w:t>
      </w:r>
    </w:p>
    <w:p w:rsidR="007B31B3" w:rsidRDefault="007B31B3" w:rsidP="007B31B3">
      <w:pPr>
        <w:numPr>
          <w:ilvl w:val="1"/>
          <w:numId w:val="12"/>
        </w:numPr>
        <w:tabs>
          <w:tab w:val="left" w:pos="990"/>
          <w:tab w:val="left" w:pos="2880"/>
          <w:tab w:val="left" w:pos="5130"/>
          <w:tab w:val="left" w:pos="6120"/>
          <w:tab w:val="left" w:pos="7200"/>
          <w:tab w:val="left" w:pos="93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Waveform morphology: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Abnormal response (deflection)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Missing response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1"/>
          <w:numId w:val="12"/>
        </w:numPr>
        <w:tabs>
          <w:tab w:val="left" w:pos="990"/>
          <w:tab w:val="left" w:pos="2880"/>
          <w:tab w:val="left" w:pos="5130"/>
          <w:tab w:val="left" w:pos="72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Latency: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Delay of all responses;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Delay of selected response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1"/>
          <w:numId w:val="12"/>
        </w:numPr>
        <w:tabs>
          <w:tab w:val="left" w:pos="990"/>
          <w:tab w:val="left" w:pos="2880"/>
          <w:tab w:val="left" w:pos="5130"/>
          <w:tab w:val="left" w:pos="72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Amplitude: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Increased amplitude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Decreased amplitude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1"/>
          <w:numId w:val="12"/>
        </w:numPr>
        <w:tabs>
          <w:tab w:val="left" w:pos="990"/>
          <w:tab w:val="left" w:pos="2880"/>
          <w:tab w:val="left" w:pos="5130"/>
          <w:tab w:val="left" w:pos="72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Topographic distribution: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Spatial pattern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Diffusive;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Focal;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1"/>
          <w:numId w:val="12"/>
        </w:numPr>
        <w:tabs>
          <w:tab w:val="left" w:pos="990"/>
          <w:tab w:val="left" w:pos="2880"/>
          <w:tab w:val="left" w:pos="5130"/>
          <w:tab w:val="left" w:pos="6120"/>
          <w:tab w:val="left" w:pos="7200"/>
          <w:tab w:val="left" w:pos="936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Spectral pattern: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Frequency components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Temporal component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1"/>
          <w:numId w:val="12"/>
        </w:numPr>
        <w:tabs>
          <w:tab w:val="left" w:pos="990"/>
          <w:tab w:val="left" w:pos="2880"/>
          <w:tab w:val="left" w:pos="5130"/>
          <w:tab w:val="left" w:pos="72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Spectral latency: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Delay of all components;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Delay of selected component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1"/>
          <w:numId w:val="12"/>
        </w:numPr>
        <w:tabs>
          <w:tab w:val="left" w:pos="990"/>
          <w:tab w:val="left" w:pos="2880"/>
          <w:tab w:val="left" w:pos="5130"/>
          <w:tab w:val="left" w:pos="72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Spectral magnitude: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Increased magnitude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Decreased magnitude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1"/>
          <w:numId w:val="12"/>
        </w:numPr>
        <w:tabs>
          <w:tab w:val="left" w:pos="990"/>
          <w:tab w:val="left" w:pos="2880"/>
          <w:tab w:val="left" w:pos="5130"/>
          <w:tab w:val="left" w:pos="72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Topographic distribution: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Spatial pattern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Diffusive;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Focal; 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1"/>
          <w:numId w:val="12"/>
        </w:numPr>
        <w:tabs>
          <w:tab w:val="left" w:pos="990"/>
          <w:tab w:val="left" w:pos="2880"/>
          <w:tab w:val="left" w:pos="5130"/>
          <w:tab w:val="left" w:pos="720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Source imaging: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Number of Source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Source</w:t>
      </w:r>
      <w:proofErr w:type="spellEnd"/>
      <w:r>
        <w:rPr>
          <w:rFonts w:ascii="Arial" w:eastAsia="Arial" w:hAnsi="Arial" w:cs="Arial"/>
        </w:rPr>
        <w:t xml:space="preserve"> location;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source strength; 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7B31B3" w:rsidRDefault="007B31B3" w:rsidP="007B31B3">
      <w:pPr>
        <w:numPr>
          <w:ilvl w:val="0"/>
          <w:numId w:val="1"/>
        </w:numPr>
        <w:tabs>
          <w:tab w:val="left" w:pos="990"/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Reporting:</w:t>
      </w:r>
    </w:p>
    <w:p w:rsidR="007B31B3" w:rsidRDefault="007B31B3" w:rsidP="007B31B3">
      <w:pPr>
        <w:numPr>
          <w:ilvl w:val="0"/>
          <w:numId w:val="1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Waveform latency/amplitude/habituation measures/comparison results:</w:t>
      </w:r>
    </w:p>
    <w:p w:rsidR="007B31B3" w:rsidRDefault="007B31B3" w:rsidP="007B31B3">
      <w:pPr>
        <w:numPr>
          <w:ilvl w:val="0"/>
          <w:numId w:val="1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Spectral time/frequency components measures/comparison results:</w:t>
      </w:r>
    </w:p>
    <w:p w:rsidR="007B31B3" w:rsidRDefault="007B31B3" w:rsidP="007B31B3">
      <w:pPr>
        <w:numPr>
          <w:ilvl w:val="0"/>
          <w:numId w:val="1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Source location measures/comparison results:</w:t>
      </w:r>
    </w:p>
    <w:p w:rsidR="007B31B3" w:rsidRDefault="007B31B3" w:rsidP="007B31B3">
      <w:pPr>
        <w:numPr>
          <w:ilvl w:val="0"/>
          <w:numId w:val="1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Source strength measures/comparison results:</w:t>
      </w:r>
    </w:p>
    <w:p w:rsidR="007B31B3" w:rsidRDefault="007B31B3" w:rsidP="007B31B3">
      <w:pPr>
        <w:numPr>
          <w:ilvl w:val="0"/>
          <w:numId w:val="1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Topographic measures/comparison results:</w:t>
      </w:r>
    </w:p>
    <w:p w:rsidR="007B31B3" w:rsidRDefault="007B31B3" w:rsidP="007B31B3">
      <w:pPr>
        <w:numPr>
          <w:ilvl w:val="0"/>
          <w:numId w:val="1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Abnormal activity/activation (compared with normal controls): location, number and strength</w:t>
      </w:r>
    </w:p>
    <w:p w:rsidR="007B31B3" w:rsidRDefault="007B31B3" w:rsidP="007B31B3">
      <w:pPr>
        <w:numPr>
          <w:ilvl w:val="0"/>
          <w:numId w:val="1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Indicate the p-values used for comparisons between cohorts or the group averages:</w:t>
      </w:r>
    </w:p>
    <w:p w:rsidR="007B31B3" w:rsidRDefault="007B31B3" w:rsidP="007B31B3">
      <w:pPr>
        <w:numPr>
          <w:ilvl w:val="0"/>
          <w:numId w:val="1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the rationale for choosing the statistical thresholds for the results:</w:t>
      </w:r>
    </w:p>
    <w:p w:rsidR="007B31B3" w:rsidRDefault="007B31B3" w:rsidP="007B31B3">
      <w:pPr>
        <w:numPr>
          <w:ilvl w:val="0"/>
          <w:numId w:val="13"/>
        </w:numPr>
        <w:tabs>
          <w:tab w:val="left" w:pos="990"/>
          <w:tab w:val="left" w:pos="6642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the method chosen for multiple comparisons correction:</w:t>
      </w:r>
    </w:p>
    <w:p w:rsidR="007B31B3" w:rsidRDefault="007B31B3" w:rsidP="007B31B3">
      <w:pPr>
        <w:numPr>
          <w:ilvl w:val="0"/>
          <w:numId w:val="13"/>
        </w:numPr>
        <w:tabs>
          <w:tab w:val="left" w:pos="7920"/>
        </w:tabs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applicable, indicate the coordinates of significant clusters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N/A</w:t>
      </w:r>
    </w:p>
    <w:p w:rsidR="007B31B3" w:rsidRDefault="007B31B3" w:rsidP="007B31B3">
      <w:pPr>
        <w:numPr>
          <w:ilvl w:val="1"/>
          <w:numId w:val="13"/>
        </w:numPr>
        <w:tabs>
          <w:tab w:val="left" w:pos="7920"/>
        </w:tabs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If applicable, indicate the size of the significant clusters: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N/A</w:t>
      </w:r>
    </w:p>
    <w:p w:rsidR="007B31B3" w:rsidRDefault="007B31B3" w:rsidP="007B31B3">
      <w:pPr>
        <w:numPr>
          <w:ilvl w:val="0"/>
          <w:numId w:val="13"/>
        </w:numPr>
        <w:tabs>
          <w:tab w:val="left" w:pos="990"/>
          <w:tab w:val="left" w:pos="8640"/>
        </w:tabs>
        <w:spacing w:before="12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applicable, indicate the p-values used for any correlative analysis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F424DF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N/A</w:t>
      </w:r>
    </w:p>
    <w:p w:rsidR="007B31B3" w:rsidRDefault="007B31B3" w:rsidP="007B31B3">
      <w:pPr>
        <w:spacing w:after="0"/>
        <w:rPr>
          <w:rFonts w:ascii="Arial" w:eastAsia="Arial" w:hAnsi="Arial" w:cs="Arial"/>
        </w:rPr>
        <w:sectPr w:rsidR="007B31B3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7B31B3" w:rsidRDefault="007B31B3" w:rsidP="007B31B3">
      <w:pPr>
        <w:rPr>
          <w:rFonts w:ascii="Arial" w:eastAsia="Arial" w:hAnsi="Arial" w:cs="Arial"/>
        </w:rPr>
      </w:pPr>
    </w:p>
    <w:p w:rsidR="007B31B3" w:rsidRDefault="007B31B3" w:rsidP="007B31B3">
      <w:pPr>
        <w:spacing w:after="0"/>
        <w:rPr>
          <w:rFonts w:ascii="Arial" w:eastAsia="Arial" w:hAnsi="Arial" w:cs="Arial"/>
        </w:rPr>
        <w:sectPr w:rsidR="007B31B3">
          <w:type w:val="continuous"/>
          <w:pgSz w:w="12240" w:h="15840"/>
          <w:pgMar w:top="1440" w:right="1080" w:bottom="1440" w:left="1080" w:header="0" w:footer="720" w:gutter="0"/>
          <w:cols w:space="720"/>
        </w:sectPr>
      </w:pPr>
      <w:r>
        <w:br w:type="page"/>
      </w:r>
    </w:p>
    <w:p w:rsidR="007B31B3" w:rsidRDefault="007B31B3" w:rsidP="007B31B3">
      <w:pPr>
        <w:rPr>
          <w:rFonts w:ascii="Arial" w:eastAsia="Arial" w:hAnsi="Arial" w:cs="Arial"/>
        </w:rPr>
      </w:pPr>
    </w:p>
    <w:p w:rsidR="007B31B3" w:rsidRDefault="007B31B3" w:rsidP="007B31B3">
      <w:pPr>
        <w:keepNext/>
        <w:keepLines/>
        <w:spacing w:before="200"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General Instructions</w:t>
      </w:r>
    </w:p>
    <w:p w:rsidR="007B31B3" w:rsidRDefault="007B31B3" w:rsidP="007B31B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CRF contains data that would be collected when a MEG study is performed.</w:t>
      </w:r>
    </w:p>
    <w:p w:rsidR="001E4DAC" w:rsidRDefault="001E4DAC" w:rsidP="001E4DAC">
      <w:pPr>
        <w:spacing w:after="6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Important note</w:t>
      </w:r>
      <w:r>
        <w:rPr>
          <w:rFonts w:ascii="Arial" w:eastAsia="Arial" w:hAnsi="Arial" w:cs="Arial"/>
        </w:rPr>
        <w:t>: All elements on this CRF are considered Supplemental – Highly Recommended for ME/CFS and should be collected as part of a MEG study.</w:t>
      </w:r>
    </w:p>
    <w:p w:rsidR="007B31B3" w:rsidRDefault="007B31B3" w:rsidP="007B31B3">
      <w:pPr>
        <w:keepNext/>
        <w:keepLines/>
        <w:spacing w:before="200"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Specific Instructions</w:t>
      </w:r>
    </w:p>
    <w:p w:rsidR="007B31B3" w:rsidRDefault="007B31B3" w:rsidP="007B31B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see the Data Dictionary for definitions for each of the data elements included in this CRF Module.</w:t>
      </w:r>
    </w:p>
    <w:p w:rsidR="007B31B3" w:rsidRDefault="007B31B3" w:rsidP="007B31B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CRF includes all instructions available for the data elements at this time.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  <w:rPr>
          <w:rFonts w:ascii="Palatino Linotype" w:eastAsia="Palatino Linotype" w:hAnsi="Palatino Linotype" w:cs="Palatino Linotype"/>
        </w:rPr>
      </w:pPr>
      <w:r>
        <w:rPr>
          <w:rFonts w:ascii="Arial" w:eastAsia="Arial" w:hAnsi="Arial" w:cs="Arial"/>
        </w:rPr>
        <w:t>Date of scan –Record the date/time according to the ISO 8601, the International Standard for the representation of dates and times (</w:t>
      </w:r>
      <w:hyperlink r:id="rId13" w:history="1">
        <w:r>
          <w:rPr>
            <w:rStyle w:val="Hyperlink"/>
            <w:rFonts w:ascii="Arial" w:eastAsia="Arial" w:hAnsi="Arial" w:cs="Arial"/>
          </w:rPr>
          <w:t>The International Organization of Standardization Homepage</w:t>
        </w:r>
      </w:hyperlink>
      <w:r>
        <w:rPr>
          <w:rFonts w:ascii="Arial" w:eastAsia="Arial" w:hAnsi="Arial" w:cs="Arial"/>
        </w:rPr>
        <w:t>). The date/time should be recorded to the level of granularity known (e.g., year, year and month, complete date plus hours and minutes, etc.).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Number of MEG sensors –Choose one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Coil configuration -Choose one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Name of the scanner manufacturer – Choose one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Number of different MEG systems used – Report the number of different MEG systems that were used for recording MEG data from participants during the study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What measures of quality assurance scans were used? –Examples include visual inspection by MEG/EEG technician.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 xml:space="preserve">Patient movement – Report the technique used for measuring head movement in the MEG recording 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Magnetic noise – Report the technique used to detect magnetic noise in MEG data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 xml:space="preserve">Examination of MEG waveforms for gross brain activity/activation abnormalities – Report the technique used for detecting gross functional abnormalities (e.g. waveforms inspected by </w:t>
      </w:r>
      <w:proofErr w:type="spellStart"/>
      <w:r>
        <w:rPr>
          <w:rFonts w:ascii="Arial" w:eastAsia="Arial" w:hAnsi="Arial" w:cs="Arial"/>
        </w:rPr>
        <w:t>epileptologists</w:t>
      </w:r>
      <w:proofErr w:type="spellEnd"/>
      <w:r>
        <w:rPr>
          <w:rFonts w:ascii="Arial" w:eastAsia="Arial" w:hAnsi="Arial" w:cs="Arial"/>
        </w:rPr>
        <w:t>)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Data acquisition protocols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Data acquisition parameters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Acquisition time duration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What format was the data exported from the MEG systems to local workstations/computers?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Was quality analysis performed on the data for artifact detection and potential exclusion of the subject data from analysis?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Were there any corrections for artifact removal (ex. ICA)?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Describe criteria for motion – Describe parameters for excluding patient data due to excessive head movement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Was a registration technique used to overlap MEG sources to anatomical imaging (MRI/CT)? –No additional instructions</w:t>
      </w:r>
    </w:p>
    <w:p w:rsidR="007B31B3" w:rsidRDefault="007B31B3" w:rsidP="007B31B3">
      <w:pPr>
        <w:numPr>
          <w:ilvl w:val="1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Registration technique used–Choose all that apply</w:t>
      </w:r>
    </w:p>
    <w:p w:rsidR="007B31B3" w:rsidRDefault="007B31B3" w:rsidP="007B31B3">
      <w:pPr>
        <w:numPr>
          <w:ilvl w:val="1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Report the individual or standard average brain used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Source localization method used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Processing- What processing tool(s)/package(s) type and version was used for analyzing the data? –Choose all that apply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Analysis approach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Brain activation latency/amplitude measures/comparison results–No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Brain activation amplitude measures/comparison results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Magnetic source location measures/ comparison results-  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Magnetic source strength measures/comparison results – 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Spectral measures/comparison results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Aberrant brain activation: locations, number and strength – 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Indicate the p-values used for comparisons between cohorts or the group averages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Describe the rationale for choosing the thresholds for thresholding the results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Describe the method chosen for correcting for multiple comparisons –No additional instructions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If applicable, indicate the coordinate of significant clusters. If not applicable, select ‘N/A’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If applicable, indicate the size of significant clusters. If not applicable, select ‘N/A’</w:t>
      </w:r>
    </w:p>
    <w:p w:rsidR="007B31B3" w:rsidRDefault="007B31B3" w:rsidP="007B31B3">
      <w:pPr>
        <w:numPr>
          <w:ilvl w:val="0"/>
          <w:numId w:val="14"/>
        </w:numPr>
        <w:tabs>
          <w:tab w:val="left" w:pos="990"/>
          <w:tab w:val="left" w:pos="6642"/>
        </w:tabs>
        <w:spacing w:before="120" w:after="60" w:line="240" w:lineRule="auto"/>
      </w:pPr>
      <w:r>
        <w:rPr>
          <w:rFonts w:ascii="Arial" w:eastAsia="Arial" w:hAnsi="Arial" w:cs="Arial"/>
        </w:rPr>
        <w:t>If applicable, indicate the p-values used for any correlative analysis. If not applicable, select ‘N/A’</w:t>
      </w:r>
    </w:p>
    <w:p w:rsidR="007B31B3" w:rsidRDefault="007B31B3" w:rsidP="007B31B3">
      <w:pPr>
        <w:keepNext/>
        <w:keepLines/>
        <w:spacing w:before="200"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References</w:t>
      </w:r>
    </w:p>
    <w:p w:rsidR="007B31B3" w:rsidRDefault="007B31B3" w:rsidP="007B31B3">
      <w:pPr>
        <w:tabs>
          <w:tab w:val="left" w:pos="990"/>
          <w:tab w:val="left" w:pos="6642"/>
        </w:tabs>
        <w:spacing w:after="0" w:line="240" w:lineRule="auto"/>
        <w:ind w:left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Xiang J, </w:t>
      </w:r>
      <w:proofErr w:type="spellStart"/>
      <w:r>
        <w:rPr>
          <w:rFonts w:ascii="Arial" w:eastAsia="Arial" w:hAnsi="Arial" w:cs="Arial"/>
        </w:rPr>
        <w:t>Degrauw</w:t>
      </w:r>
      <w:proofErr w:type="spellEnd"/>
      <w:r>
        <w:rPr>
          <w:rFonts w:ascii="Arial" w:eastAsia="Arial" w:hAnsi="Arial" w:cs="Arial"/>
        </w:rPr>
        <w:t xml:space="preserve"> X, </w:t>
      </w:r>
      <w:proofErr w:type="spellStart"/>
      <w:r>
        <w:rPr>
          <w:rFonts w:ascii="Arial" w:eastAsia="Arial" w:hAnsi="Arial" w:cs="Arial"/>
        </w:rPr>
        <w:t>Korostenskaja</w:t>
      </w:r>
      <w:proofErr w:type="spellEnd"/>
      <w:r>
        <w:rPr>
          <w:rFonts w:ascii="Arial" w:eastAsia="Arial" w:hAnsi="Arial" w:cs="Arial"/>
        </w:rPr>
        <w:t xml:space="preserve"> M, </w:t>
      </w:r>
      <w:proofErr w:type="spellStart"/>
      <w:r>
        <w:rPr>
          <w:rFonts w:ascii="Arial" w:eastAsia="Arial" w:hAnsi="Arial" w:cs="Arial"/>
        </w:rPr>
        <w:t>Korman</w:t>
      </w:r>
      <w:proofErr w:type="spellEnd"/>
      <w:r>
        <w:rPr>
          <w:rFonts w:ascii="Arial" w:eastAsia="Arial" w:hAnsi="Arial" w:cs="Arial"/>
        </w:rPr>
        <w:t xml:space="preserve"> AM, O'Brien HL, </w:t>
      </w:r>
      <w:proofErr w:type="spellStart"/>
      <w:r>
        <w:rPr>
          <w:rFonts w:ascii="Arial" w:eastAsia="Arial" w:hAnsi="Arial" w:cs="Arial"/>
        </w:rPr>
        <w:t>Kabbouche</w:t>
      </w:r>
      <w:proofErr w:type="spellEnd"/>
      <w:r>
        <w:rPr>
          <w:rFonts w:ascii="Arial" w:eastAsia="Arial" w:hAnsi="Arial" w:cs="Arial"/>
        </w:rPr>
        <w:t xml:space="preserve"> MA, Powers SW, Hershey AD. (2013) Altered Cortical Activation in Adolescents with Acute Migraine. J Pain. 14(12):1553-63 </w:t>
      </w:r>
    </w:p>
    <w:p w:rsidR="007B31B3" w:rsidRDefault="007B31B3" w:rsidP="007B31B3">
      <w:pPr>
        <w:tabs>
          <w:tab w:val="left" w:pos="990"/>
          <w:tab w:val="left" w:pos="6642"/>
        </w:tabs>
        <w:spacing w:after="60" w:line="240" w:lineRule="auto"/>
        <w:ind w:left="8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Leiken</w:t>
      </w:r>
      <w:proofErr w:type="spellEnd"/>
      <w:r>
        <w:rPr>
          <w:rFonts w:ascii="Arial" w:eastAsia="Arial" w:hAnsi="Arial" w:cs="Arial"/>
        </w:rPr>
        <w:t xml:space="preserve"> KA, Xiang J, Curry E, Fujiwara H, Rose DF, Allen JR, </w:t>
      </w:r>
      <w:proofErr w:type="spellStart"/>
      <w:r>
        <w:rPr>
          <w:rFonts w:ascii="Arial" w:eastAsia="Arial" w:hAnsi="Arial" w:cs="Arial"/>
        </w:rPr>
        <w:t>Kacperski</w:t>
      </w:r>
      <w:proofErr w:type="spellEnd"/>
      <w:r>
        <w:rPr>
          <w:rFonts w:ascii="Arial" w:eastAsia="Arial" w:hAnsi="Arial" w:cs="Arial"/>
        </w:rPr>
        <w:t xml:space="preserve"> JE, O'Brien HL, </w:t>
      </w:r>
      <w:proofErr w:type="spellStart"/>
      <w:r>
        <w:rPr>
          <w:rFonts w:ascii="Arial" w:eastAsia="Arial" w:hAnsi="Arial" w:cs="Arial"/>
        </w:rPr>
        <w:t>Kabbouche</w:t>
      </w:r>
      <w:proofErr w:type="spellEnd"/>
      <w:r>
        <w:rPr>
          <w:rFonts w:ascii="Arial" w:eastAsia="Arial" w:hAnsi="Arial" w:cs="Arial"/>
        </w:rPr>
        <w:t xml:space="preserve"> MA, Powers SW, Hershey AD. (2016) Quantitative neuromagnetic signatures of aberrant cortical excitability in pediatric chronic migraine. The Journal of Headache and Pain. 17(1):46. </w:t>
      </w:r>
    </w:p>
    <w:p w:rsidR="007B31B3" w:rsidRDefault="007B31B3" w:rsidP="007B31B3">
      <w:pPr>
        <w:tabs>
          <w:tab w:val="left" w:pos="990"/>
          <w:tab w:val="left" w:pos="6642"/>
        </w:tabs>
        <w:spacing w:before="12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Ishii A, Tanaka M, </w:t>
      </w:r>
      <w:proofErr w:type="spellStart"/>
      <w:r>
        <w:rPr>
          <w:rFonts w:ascii="Arial" w:eastAsia="Arial" w:hAnsi="Arial" w:cs="Arial"/>
        </w:rPr>
        <w:t>Iwamae</w:t>
      </w:r>
      <w:proofErr w:type="spellEnd"/>
      <w:r>
        <w:rPr>
          <w:rFonts w:ascii="Arial" w:eastAsia="Arial" w:hAnsi="Arial" w:cs="Arial"/>
        </w:rPr>
        <w:t xml:space="preserve"> M, Kim C, </w:t>
      </w:r>
      <w:proofErr w:type="spellStart"/>
      <w:r>
        <w:rPr>
          <w:rFonts w:ascii="Arial" w:eastAsia="Arial" w:hAnsi="Arial" w:cs="Arial"/>
        </w:rPr>
        <w:t>Yamano</w:t>
      </w:r>
      <w:proofErr w:type="spellEnd"/>
      <w:r>
        <w:rPr>
          <w:rFonts w:ascii="Arial" w:eastAsia="Arial" w:hAnsi="Arial" w:cs="Arial"/>
        </w:rPr>
        <w:t xml:space="preserve"> E, Watanabe Y. Fatigue sensation induced by the sounds associated with mental fatigue and its related neural activities: revealed by magnetoencephalography. Behavioral and Brain Functions : BBF. 2013;9:24. doi:10.1186/1744-9081-9-24.</w:t>
      </w:r>
    </w:p>
    <w:p w:rsidR="007B31B3" w:rsidRDefault="007B31B3" w:rsidP="007B31B3">
      <w:pPr>
        <w:tabs>
          <w:tab w:val="left" w:pos="990"/>
          <w:tab w:val="left" w:pos="6642"/>
        </w:tabs>
        <w:spacing w:after="0" w:line="240" w:lineRule="auto"/>
        <w:rPr>
          <w:rFonts w:ascii="Arial" w:eastAsia="Arial" w:hAnsi="Arial" w:cs="Arial"/>
        </w:rPr>
      </w:pPr>
    </w:p>
    <w:p w:rsidR="007B31B3" w:rsidRDefault="007B31B3" w:rsidP="007B31B3">
      <w:pPr>
        <w:tabs>
          <w:tab w:val="left" w:pos="990"/>
          <w:tab w:val="left" w:pos="6642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Neural effect of physical fatigue on mental fatigue: a magnetoencephalography study</w:t>
      </w:r>
    </w:p>
    <w:p w:rsidR="007B31B3" w:rsidRDefault="007B31B3" w:rsidP="007B31B3">
      <w:pPr>
        <w:tabs>
          <w:tab w:val="left" w:pos="990"/>
          <w:tab w:val="left" w:pos="6642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Masaaki Tanaka, Akira Ishii &amp; Yasuyoshi Watanabe</w:t>
      </w:r>
    </w:p>
    <w:p w:rsidR="007B31B3" w:rsidRDefault="007B31B3" w:rsidP="007B31B3">
      <w:pPr>
        <w:tabs>
          <w:tab w:val="left" w:pos="990"/>
          <w:tab w:val="left" w:pos="6642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Fatigue: Biomedicine, Health &amp; Behavior Vol. 4 , </w:t>
      </w:r>
      <w:proofErr w:type="spellStart"/>
      <w:r>
        <w:rPr>
          <w:rFonts w:ascii="Arial" w:eastAsia="Arial" w:hAnsi="Arial" w:cs="Arial"/>
        </w:rPr>
        <w:t>Iss</w:t>
      </w:r>
      <w:proofErr w:type="spellEnd"/>
      <w:r>
        <w:rPr>
          <w:rFonts w:ascii="Arial" w:eastAsia="Arial" w:hAnsi="Arial" w:cs="Arial"/>
        </w:rPr>
        <w:t>. 2,2016</w:t>
      </w:r>
    </w:p>
    <w:p w:rsidR="001B56AE" w:rsidRDefault="001B56AE"/>
    <w:sectPr w:rsidR="001B56AE" w:rsidSect="001E4DAC">
      <w:headerReference w:type="default" r:id="rId14"/>
      <w:footerReference w:type="default" r:id="rId15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B3" w:rsidRDefault="007B31B3" w:rsidP="007B31B3">
      <w:pPr>
        <w:spacing w:after="0" w:line="240" w:lineRule="auto"/>
      </w:pPr>
      <w:r>
        <w:separator/>
      </w:r>
    </w:p>
  </w:endnote>
  <w:endnote w:type="continuationSeparator" w:id="0">
    <w:p w:rsidR="007B31B3" w:rsidRDefault="007B31B3" w:rsidP="007B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DF" w:rsidRDefault="00F42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B3" w:rsidRPr="00241C54" w:rsidRDefault="00241C54" w:rsidP="007B31B3">
    <w:pPr>
      <w:tabs>
        <w:tab w:val="center" w:pos="4320"/>
        <w:tab w:val="right" w:pos="8640"/>
      </w:tabs>
      <w:rPr>
        <w:rFonts w:ascii="Arial" w:hAnsi="Arial" w:cs="Arial"/>
      </w:rPr>
    </w:pPr>
    <w:r>
      <w:rPr>
        <w:rFonts w:ascii="Arial" w:hAnsi="Arial" w:cs="Arial"/>
      </w:rPr>
      <w:t>ME/CFS Version 1</w:t>
    </w:r>
    <w:r w:rsidR="007B31B3" w:rsidRPr="00E675AA">
      <w:rPr>
        <w:rFonts w:ascii="Arial" w:hAnsi="Arial" w:cs="Arial"/>
      </w:rPr>
      <w:t>.0</w:t>
    </w:r>
    <w:r w:rsidR="007B31B3" w:rsidRPr="00E675AA">
      <w:rPr>
        <w:rFonts w:ascii="Arial" w:hAnsi="Arial" w:cs="Arial"/>
      </w:rPr>
      <w:tab/>
    </w:r>
    <w:r w:rsidR="007B31B3" w:rsidRPr="00E675AA">
      <w:rPr>
        <w:rFonts w:ascii="Arial" w:hAnsi="Arial" w:cs="Arial"/>
      </w:rPr>
      <w:tab/>
      <w:t xml:space="preserve">Page </w:t>
    </w:r>
    <w:r w:rsidR="007B31B3" w:rsidRPr="00E675AA">
      <w:rPr>
        <w:rFonts w:ascii="Arial" w:hAnsi="Arial" w:cs="Arial"/>
      </w:rPr>
      <w:fldChar w:fldCharType="begin"/>
    </w:r>
    <w:r w:rsidR="007B31B3" w:rsidRPr="00E675AA">
      <w:rPr>
        <w:rFonts w:ascii="Arial" w:hAnsi="Arial" w:cs="Arial"/>
      </w:rPr>
      <w:instrText>PAGE</w:instrText>
    </w:r>
    <w:r w:rsidR="007B31B3" w:rsidRPr="00E675AA">
      <w:rPr>
        <w:rFonts w:ascii="Arial" w:hAnsi="Arial" w:cs="Arial"/>
      </w:rPr>
      <w:fldChar w:fldCharType="separate"/>
    </w:r>
    <w:r w:rsidR="00F424DF">
      <w:rPr>
        <w:rFonts w:ascii="Arial" w:hAnsi="Arial" w:cs="Arial"/>
        <w:noProof/>
      </w:rPr>
      <w:t>5</w:t>
    </w:r>
    <w:r w:rsidR="007B31B3" w:rsidRPr="00E675AA">
      <w:rPr>
        <w:rFonts w:ascii="Arial" w:hAnsi="Arial" w:cs="Arial"/>
      </w:rPr>
      <w:fldChar w:fldCharType="end"/>
    </w:r>
    <w:r w:rsidR="007B31B3" w:rsidRPr="00E675AA">
      <w:rPr>
        <w:rFonts w:ascii="Arial" w:hAnsi="Arial" w:cs="Arial"/>
      </w:rPr>
      <w:t xml:space="preserve"> of </w:t>
    </w:r>
    <w:r w:rsidR="007B31B3" w:rsidRPr="00E675AA">
      <w:rPr>
        <w:rFonts w:ascii="Arial" w:hAnsi="Arial" w:cs="Arial"/>
      </w:rPr>
      <w:fldChar w:fldCharType="begin"/>
    </w:r>
    <w:r w:rsidR="007B31B3" w:rsidRPr="00E675AA">
      <w:rPr>
        <w:rFonts w:ascii="Arial" w:hAnsi="Arial" w:cs="Arial"/>
      </w:rPr>
      <w:instrText>NUMPAGES</w:instrText>
    </w:r>
    <w:r w:rsidR="007B31B3" w:rsidRPr="00E675AA">
      <w:rPr>
        <w:rFonts w:ascii="Arial" w:hAnsi="Arial" w:cs="Arial"/>
      </w:rPr>
      <w:fldChar w:fldCharType="separate"/>
    </w:r>
    <w:r w:rsidR="00F424DF">
      <w:rPr>
        <w:rFonts w:ascii="Arial" w:hAnsi="Arial" w:cs="Arial"/>
        <w:noProof/>
      </w:rPr>
      <w:t>7</w:t>
    </w:r>
    <w:r w:rsidR="007B31B3" w:rsidRPr="00E675A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DF" w:rsidRDefault="00F424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B3" w:rsidRPr="00E675AA" w:rsidRDefault="00F424DF" w:rsidP="007B31B3">
    <w:pPr>
      <w:tabs>
        <w:tab w:val="center" w:pos="4320"/>
        <w:tab w:val="right" w:pos="8640"/>
      </w:tabs>
      <w:rPr>
        <w:rFonts w:ascii="Arial" w:hAnsi="Arial" w:cs="Arial"/>
        <w:b/>
      </w:rPr>
    </w:pPr>
    <w:r>
      <w:rPr>
        <w:rFonts w:ascii="Arial" w:hAnsi="Arial" w:cs="Arial"/>
      </w:rPr>
      <w:t xml:space="preserve">ME/CFS Version </w:t>
    </w:r>
    <w:r>
      <w:rPr>
        <w:rFonts w:ascii="Arial" w:hAnsi="Arial" w:cs="Arial"/>
      </w:rPr>
      <w:t>1</w:t>
    </w:r>
    <w:bookmarkStart w:id="0" w:name="_GoBack"/>
    <w:bookmarkEnd w:id="0"/>
    <w:r w:rsidR="007B31B3" w:rsidRPr="00E675AA">
      <w:rPr>
        <w:rFonts w:ascii="Arial" w:hAnsi="Arial" w:cs="Arial"/>
      </w:rPr>
      <w:t>.0</w:t>
    </w:r>
    <w:r w:rsidR="007B31B3" w:rsidRPr="00E675AA">
      <w:rPr>
        <w:rFonts w:ascii="Arial" w:hAnsi="Arial" w:cs="Arial"/>
      </w:rPr>
      <w:tab/>
    </w:r>
    <w:r w:rsidR="007B31B3" w:rsidRPr="00E675AA">
      <w:rPr>
        <w:rFonts w:ascii="Arial" w:hAnsi="Arial" w:cs="Arial"/>
      </w:rPr>
      <w:tab/>
      <w:t xml:space="preserve">Page </w:t>
    </w:r>
    <w:r w:rsidR="007B31B3" w:rsidRPr="00E675AA">
      <w:rPr>
        <w:rFonts w:ascii="Arial" w:hAnsi="Arial" w:cs="Arial"/>
      </w:rPr>
      <w:fldChar w:fldCharType="begin"/>
    </w:r>
    <w:r w:rsidR="007B31B3" w:rsidRPr="00E675AA">
      <w:rPr>
        <w:rFonts w:ascii="Arial" w:hAnsi="Arial" w:cs="Arial"/>
      </w:rPr>
      <w:instrText>PAGE</w:instrText>
    </w:r>
    <w:r w:rsidR="007B31B3" w:rsidRPr="00E675A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6</w:t>
    </w:r>
    <w:r w:rsidR="007B31B3" w:rsidRPr="00E675AA">
      <w:rPr>
        <w:rFonts w:ascii="Arial" w:hAnsi="Arial" w:cs="Arial"/>
      </w:rPr>
      <w:fldChar w:fldCharType="end"/>
    </w:r>
    <w:r w:rsidR="007B31B3" w:rsidRPr="00E675AA">
      <w:rPr>
        <w:rFonts w:ascii="Arial" w:hAnsi="Arial" w:cs="Arial"/>
      </w:rPr>
      <w:t xml:space="preserve"> of </w:t>
    </w:r>
    <w:r w:rsidR="007B31B3" w:rsidRPr="00E675AA">
      <w:rPr>
        <w:rFonts w:ascii="Arial" w:hAnsi="Arial" w:cs="Arial"/>
      </w:rPr>
      <w:fldChar w:fldCharType="begin"/>
    </w:r>
    <w:r w:rsidR="007B31B3" w:rsidRPr="00E675AA">
      <w:rPr>
        <w:rFonts w:ascii="Arial" w:hAnsi="Arial" w:cs="Arial"/>
      </w:rPr>
      <w:instrText>NUMPAGES</w:instrText>
    </w:r>
    <w:r w:rsidR="007B31B3" w:rsidRPr="00E675A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="007B31B3" w:rsidRPr="00E675A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B3" w:rsidRDefault="007B31B3" w:rsidP="007B31B3">
      <w:pPr>
        <w:spacing w:after="0" w:line="240" w:lineRule="auto"/>
      </w:pPr>
      <w:r>
        <w:separator/>
      </w:r>
    </w:p>
  </w:footnote>
  <w:footnote w:type="continuationSeparator" w:id="0">
    <w:p w:rsidR="007B31B3" w:rsidRDefault="007B31B3" w:rsidP="007B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DF" w:rsidRDefault="00F42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B3" w:rsidRPr="00E675AA" w:rsidRDefault="007B31B3" w:rsidP="007B31B3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color w:val="000000"/>
        <w:sz w:val="28"/>
        <w:szCs w:val="28"/>
      </w:rPr>
    </w:pPr>
    <w:r w:rsidRPr="007B31B3">
      <w:rPr>
        <w:rFonts w:ascii="Arial" w:eastAsia="Arial" w:hAnsi="Arial" w:cs="Arial"/>
        <w:b/>
        <w:color w:val="000000"/>
        <w:sz w:val="28"/>
        <w:szCs w:val="28"/>
        <w:lang w:val="en"/>
      </w:rPr>
      <w:t>Magnetoencephalography</w:t>
    </w:r>
  </w:p>
  <w:p w:rsidR="007B31B3" w:rsidRPr="00E675AA" w:rsidRDefault="007B31B3" w:rsidP="007B31B3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color w:val="000000"/>
      </w:rPr>
    </w:pPr>
    <w:r w:rsidRPr="00E675AA">
      <w:rPr>
        <w:rFonts w:ascii="Arial" w:eastAsia="Arial" w:hAnsi="Arial" w:cs="Arial"/>
        <w:i/>
        <w:color w:val="000000"/>
      </w:rPr>
      <w:t>[Study Name/ID pre-filled]</w:t>
    </w:r>
    <w:r w:rsidRPr="00E675AA">
      <w:rPr>
        <w:rFonts w:ascii="Arial" w:eastAsia="Arial" w:hAnsi="Arial" w:cs="Arial"/>
        <w:color w:val="000000"/>
      </w:rPr>
      <w:tab/>
      <w:t>Site Name:</w:t>
    </w:r>
  </w:p>
  <w:p w:rsidR="007B31B3" w:rsidRPr="00E675AA" w:rsidRDefault="007B31B3" w:rsidP="007B31B3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 w:rsidRPr="00E675AA">
      <w:rPr>
        <w:rFonts w:ascii="Arial" w:eastAsia="Arial" w:hAnsi="Arial" w:cs="Arial"/>
        <w:color w:val="000000"/>
      </w:rPr>
      <w:t>Subject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DF" w:rsidRDefault="00F424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B3" w:rsidRPr="001E4DAC" w:rsidRDefault="007B31B3" w:rsidP="001E4DAC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color w:val="000000"/>
        <w:sz w:val="28"/>
        <w:szCs w:val="28"/>
      </w:rPr>
    </w:pPr>
    <w:r w:rsidRPr="007B31B3">
      <w:rPr>
        <w:rFonts w:ascii="Arial" w:eastAsia="Arial" w:hAnsi="Arial" w:cs="Arial"/>
        <w:b/>
        <w:color w:val="000000"/>
        <w:sz w:val="28"/>
        <w:szCs w:val="28"/>
        <w:lang w:val="en"/>
      </w:rPr>
      <w:t>Magnetoencephalography</w:t>
    </w:r>
    <w:r w:rsidR="001E4DAC">
      <w:rPr>
        <w:rFonts w:ascii="Arial" w:eastAsia="Arial" w:hAnsi="Arial" w:cs="Arial"/>
        <w:b/>
        <w:color w:val="000000"/>
        <w:sz w:val="28"/>
        <w:szCs w:val="28"/>
        <w:lang w:val="en"/>
      </w:rPr>
      <w:t xml:space="preserve">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353"/>
    <w:multiLevelType w:val="multilevel"/>
    <w:tmpl w:val="313E8EC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2861"/>
    <w:multiLevelType w:val="multilevel"/>
    <w:tmpl w:val="B134C9B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874"/>
    <w:multiLevelType w:val="multilevel"/>
    <w:tmpl w:val="CD62DCF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5894"/>
    <w:multiLevelType w:val="multilevel"/>
    <w:tmpl w:val="C1207B6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AC8"/>
    <w:multiLevelType w:val="multilevel"/>
    <w:tmpl w:val="EDC06FE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F7DD1"/>
    <w:multiLevelType w:val="multilevel"/>
    <w:tmpl w:val="0204BBF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47835"/>
    <w:multiLevelType w:val="multilevel"/>
    <w:tmpl w:val="DA5200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76290"/>
    <w:multiLevelType w:val="multilevel"/>
    <w:tmpl w:val="DD022B4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018C3"/>
    <w:multiLevelType w:val="multilevel"/>
    <w:tmpl w:val="2EAE2E7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E2A9A"/>
    <w:multiLevelType w:val="multilevel"/>
    <w:tmpl w:val="03425F5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16C82"/>
    <w:multiLevelType w:val="multilevel"/>
    <w:tmpl w:val="00E6B0A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802EB"/>
    <w:multiLevelType w:val="multilevel"/>
    <w:tmpl w:val="30940C6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E1CBC"/>
    <w:multiLevelType w:val="multilevel"/>
    <w:tmpl w:val="187ED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A2661A"/>
    <w:multiLevelType w:val="multilevel"/>
    <w:tmpl w:val="842C07D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D69"/>
    <w:rsid w:val="000C7F9C"/>
    <w:rsid w:val="001B56AE"/>
    <w:rsid w:val="001D4D69"/>
    <w:rsid w:val="001E4DAC"/>
    <w:rsid w:val="00241C54"/>
    <w:rsid w:val="007B31B3"/>
    <w:rsid w:val="00F4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E6A5A"/>
  <w15:chartTrackingRefBased/>
  <w15:docId w15:val="{8F4A869D-09CD-4496-8841-7FDF1A1C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5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B3"/>
  </w:style>
  <w:style w:type="paragraph" w:styleId="Footer">
    <w:name w:val="footer"/>
    <w:basedOn w:val="Normal"/>
    <w:link w:val="FooterChar"/>
    <w:uiPriority w:val="99"/>
    <w:unhideWhenUsed/>
    <w:rsid w:val="007B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B3"/>
  </w:style>
  <w:style w:type="character" w:styleId="Hyperlink">
    <w:name w:val="Hyperlink"/>
    <w:basedOn w:val="DefaultParagraphFont"/>
    <w:uiPriority w:val="99"/>
    <w:semiHidden/>
    <w:unhideWhenUsed/>
    <w:rsid w:val="007B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so.org/iso/home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Gay</dc:creator>
  <cp:keywords/>
  <dc:description/>
  <cp:lastModifiedBy>Katelyn Gay</cp:lastModifiedBy>
  <cp:revision>4</cp:revision>
  <dcterms:created xsi:type="dcterms:W3CDTF">2017-11-30T22:02:00Z</dcterms:created>
  <dcterms:modified xsi:type="dcterms:W3CDTF">2018-02-13T21:53:00Z</dcterms:modified>
</cp:coreProperties>
</file>