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DB" w:rsidRDefault="006F0CDB" w:rsidP="006F0CDB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Magnetic Field Strength of Scanner Used:</w:t>
      </w:r>
    </w:p>
    <w:p w:rsidR="006F0CDB" w:rsidRDefault="00E04E4A" w:rsidP="006F0CDB">
      <w:pPr>
        <w:spacing w:after="0" w:line="360" w:lineRule="auto"/>
        <w:ind w:left="1267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Pr="00BD09BD">
        <w:rPr>
          <w:rFonts w:ascii="Arial" w:eastAsia="Arial" w:hAnsi="Arial" w:cs="Arial"/>
          <w:color w:val="000000"/>
        </w:rPr>
        <w:t xml:space="preserve"> </w:t>
      </w:r>
      <w:r w:rsidR="006F0CDB">
        <w:rPr>
          <w:rFonts w:ascii="Arial" w:eastAsia="Arial" w:hAnsi="Arial" w:cs="Arial"/>
        </w:rPr>
        <w:t xml:space="preserve"> 1.5 T </w:t>
      </w:r>
      <w:bookmarkStart w:id="0" w:name="gjdgxs"/>
      <w:bookmarkEnd w:id="0"/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Pr="00BD09BD">
        <w:rPr>
          <w:rFonts w:ascii="Arial" w:eastAsia="Arial" w:hAnsi="Arial" w:cs="Arial"/>
          <w:color w:val="000000"/>
        </w:rPr>
        <w:t xml:space="preserve"> </w:t>
      </w:r>
      <w:r w:rsidR="006F0CDB">
        <w:rPr>
          <w:rFonts w:ascii="Arial" w:eastAsia="Arial" w:hAnsi="Arial" w:cs="Arial"/>
        </w:rPr>
        <w:t xml:space="preserve"> 3.0 T  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Pr="00BD09BD">
        <w:rPr>
          <w:rFonts w:ascii="Arial" w:eastAsia="Arial" w:hAnsi="Arial" w:cs="Arial"/>
          <w:color w:val="000000"/>
        </w:rPr>
        <w:t xml:space="preserve"> </w:t>
      </w:r>
      <w:r w:rsidR="006F0CDB">
        <w:rPr>
          <w:rFonts w:ascii="Arial" w:eastAsia="Arial" w:hAnsi="Arial" w:cs="Arial"/>
        </w:rPr>
        <w:t xml:space="preserve"> 7.0 T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Pr="00BD09BD">
        <w:rPr>
          <w:rFonts w:ascii="Arial" w:eastAsia="Arial" w:hAnsi="Arial" w:cs="Arial"/>
          <w:color w:val="000000"/>
        </w:rPr>
        <w:t xml:space="preserve"> </w:t>
      </w:r>
      <w:r w:rsidR="006F0CDB">
        <w:rPr>
          <w:rFonts w:ascii="Arial" w:eastAsia="Arial" w:hAnsi="Arial" w:cs="Arial"/>
        </w:rPr>
        <w:t xml:space="preserve"> Other: T</w:t>
      </w:r>
    </w:p>
    <w:p w:rsidR="006F0CDB" w:rsidRDefault="006F0CDB" w:rsidP="006F0CDB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Body part scanned: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 w:rsidR="00E04E4A" w:rsidRPr="00BD09B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 Brain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 w:rsidR="00E04E4A" w:rsidRPr="00BD09B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 Spine (cervical)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 w:rsidR="00E04E4A" w:rsidRPr="00BD09B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 Spine (thoracic) </w:t>
      </w:r>
      <w:r>
        <w:rPr>
          <w:rFonts w:ascii="Segoe UI Symbol" w:eastAsia="Arial" w:hAnsi="Segoe UI Symbol" w:cs="Segoe UI Symbol"/>
        </w:rPr>
        <w:t>☐</w:t>
      </w:r>
      <w:r>
        <w:rPr>
          <w:rFonts w:ascii="Arial" w:eastAsia="Arial" w:hAnsi="Arial" w:cs="Arial"/>
        </w:rPr>
        <w:t xml:space="preserve"> Spine (lumbar)</w:t>
      </w:r>
    </w:p>
    <w:p w:rsidR="006F0CDB" w:rsidRDefault="006F0CDB" w:rsidP="006F0CDB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RF receiver coil(s) and number of channels (check all that apply):</w:t>
      </w:r>
    </w:p>
    <w:p w:rsidR="006F0CDB" w:rsidRDefault="00E04E4A" w:rsidP="006F0CDB">
      <w:pPr>
        <w:spacing w:after="0" w:line="360" w:lineRule="auto"/>
        <w:ind w:left="1267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Head coil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Neck coil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Spine Array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Body coil (transmit)</w:t>
      </w:r>
    </w:p>
    <w:p w:rsidR="006F0CDB" w:rsidRDefault="006F0CDB" w:rsidP="006F0CDB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the scanner manufacturer:</w:t>
      </w:r>
    </w:p>
    <w:p w:rsidR="006F0CDB" w:rsidRDefault="00E04E4A" w:rsidP="006F0CDB">
      <w:pPr>
        <w:spacing w:after="0"/>
        <w:ind w:left="171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GE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Siemens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Philips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Toshiba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Other, (please specify)</w:t>
      </w:r>
    </w:p>
    <w:p w:rsidR="006F0CDB" w:rsidRDefault="006F0CDB" w:rsidP="006F0CDB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the scanner software and its version number:</w:t>
      </w:r>
    </w:p>
    <w:p w:rsidR="006F0CDB" w:rsidRDefault="006F0CDB" w:rsidP="006F0CDB">
      <w:pPr>
        <w:spacing w:after="0"/>
        <w:ind w:left="1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 (please specify) Version Number: (please specify)</w:t>
      </w:r>
    </w:p>
    <w:p w:rsidR="006F0CDB" w:rsidRDefault="006F0CDB" w:rsidP="006F0CDB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B0-susceptibility distortion correction sequence obtained Y/N:</w:t>
      </w:r>
    </w:p>
    <w:p w:rsidR="006F0CDB" w:rsidRDefault="00E04E4A" w:rsidP="006F0CDB">
      <w:pPr>
        <w:spacing w:after="0" w:line="360" w:lineRule="auto"/>
        <w:ind w:left="1267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Yes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No</w:t>
      </w:r>
    </w:p>
    <w:p w:rsidR="006F0CDB" w:rsidRDefault="006F0CDB" w:rsidP="006F0CDB">
      <w:pPr>
        <w:spacing w:after="0" w:line="360" w:lineRule="auto"/>
        <w:ind w:left="12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specify:</w:t>
      </w:r>
    </w:p>
    <w:p w:rsidR="006F0CDB" w:rsidRDefault="00E04E4A" w:rsidP="006F0CDB">
      <w:pPr>
        <w:spacing w:after="0" w:line="360" w:lineRule="auto"/>
        <w:ind w:left="1267" w:firstLine="172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EPI blip down scan</w:t>
      </w:r>
    </w:p>
    <w:p w:rsidR="006F0CDB" w:rsidRDefault="00E04E4A" w:rsidP="006F0CDB">
      <w:pPr>
        <w:spacing w:after="0" w:line="360" w:lineRule="auto"/>
        <w:ind w:left="1267" w:firstLine="172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Field map</w:t>
      </w:r>
    </w:p>
    <w:p w:rsidR="006F0CDB" w:rsidRDefault="00E04E4A" w:rsidP="006F0CDB">
      <w:pPr>
        <w:spacing w:after="0" w:line="360" w:lineRule="auto"/>
        <w:ind w:left="1267" w:firstLine="172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T2 FSE</w:t>
      </w:r>
    </w:p>
    <w:p w:rsidR="006F0CDB" w:rsidRDefault="006F0CDB" w:rsidP="006F0CDB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DTI sequence parameters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Sequence: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Spin-echo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STEAM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Slice orientation: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Axial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Coronal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Sagittal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Oblique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Field of view: ( ) x ( ) mm</w:t>
      </w:r>
      <w:r>
        <w:rPr>
          <w:rFonts w:ascii="Arial" w:eastAsia="Arial" w:hAnsi="Arial" w:cs="Arial"/>
          <w:vertAlign w:val="superscript"/>
        </w:rPr>
        <w:t>2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In-plane resolution: ( ) x ( ) mm</w:t>
      </w:r>
      <w:r>
        <w:rPr>
          <w:rFonts w:ascii="Arial" w:eastAsia="Arial" w:hAnsi="Arial" w:cs="Arial"/>
          <w:vertAlign w:val="superscript"/>
        </w:rPr>
        <w:t>2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Slice thickness: (please specify) mm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Number of slices: (please specify)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Repetition time (TR): (please specify) ms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Number of b-values (including b=0mm/s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)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each b-value, list: the b-value, number of images or directions at each b-value, and the TE at each b-value (e.g. 0/1/72, 1000/30/72, etc.):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Number of signal averages: (please specify)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Acquisition time: (please specify) minutes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 resolution: (please specify) points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Phase resolution: (please specify) %; Partial Fourier (please specify)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Band width: (please specify) Hz/Pixel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Echo spacing: (please specify) ms; Echo train length (EPI factor): (please specify); No. of shots: (please specify)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Interpolation: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Yes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No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Phase-encode direction: (please specify)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Flow compensation: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Yes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No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Fat signal suppression technique: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Chemical fat saturation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Spectral-spatial fat saturation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Other, specify: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Parallel acquisition used: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Yes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No</w:t>
      </w:r>
    </w:p>
    <w:p w:rsidR="006F0CDB" w:rsidRDefault="006F0CDB" w:rsidP="006F0CDB">
      <w:pPr>
        <w:spacing w:after="0"/>
        <w:ind w:left="1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yes, method used: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GRAPPA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SENSE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Other, (please specify)</w:t>
      </w:r>
    </w:p>
    <w:p w:rsidR="006F0CDB" w:rsidRDefault="006F0CDB" w:rsidP="006F0CDB">
      <w:pPr>
        <w:spacing w:after="0"/>
        <w:ind w:left="1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Acceleration factor:</w:t>
      </w:r>
    </w:p>
    <w:p w:rsidR="006F0CDB" w:rsidRDefault="006F0CDB" w:rsidP="006F0CDB">
      <w:pPr>
        <w:spacing w:after="0" w:line="360" w:lineRule="auto"/>
        <w:ind w:left="17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Additional details:</w:t>
      </w:r>
    </w:p>
    <w:p w:rsidR="006F0CDB" w:rsidRDefault="006F0CDB" w:rsidP="006F0CDB">
      <w:pPr>
        <w:numPr>
          <w:ilvl w:val="0"/>
          <w:numId w:val="2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Multiband used Y/N: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Yes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No</w:t>
      </w:r>
    </w:p>
    <w:p w:rsidR="006F0CDB" w:rsidRDefault="006F0CDB" w:rsidP="006F0CDB">
      <w:pPr>
        <w:spacing w:after="0" w:line="360" w:lineRule="auto"/>
        <w:ind w:left="1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what factor?</w:t>
      </w:r>
    </w:p>
    <w:p w:rsidR="006F0CDB" w:rsidRDefault="006F0CDB" w:rsidP="006F0CDB">
      <w:pPr>
        <w:spacing w:after="0" w:line="360" w:lineRule="auto"/>
        <w:rPr>
          <w:rFonts w:ascii="Arial" w:eastAsia="Arial" w:hAnsi="Arial" w:cs="Arial"/>
        </w:rPr>
      </w:pPr>
    </w:p>
    <w:p w:rsidR="006F0CDB" w:rsidRDefault="006F0CDB" w:rsidP="006F0CDB">
      <w:pPr>
        <w:numPr>
          <w:ilvl w:val="0"/>
          <w:numId w:val="1"/>
        </w:num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 processing and analysis</w:t>
      </w:r>
    </w:p>
    <w:p w:rsidR="006F0CDB" w:rsidRDefault="006F0CDB" w:rsidP="006F0CDB">
      <w:pPr>
        <w:numPr>
          <w:ilvl w:val="0"/>
          <w:numId w:val="3"/>
        </w:numPr>
        <w:spacing w:after="0" w:line="360" w:lineRule="auto"/>
        <w:ind w:left="12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Software used: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Scanner provided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FSL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DtiStudio </w:t>
      </w:r>
      <w:r w:rsidR="00E04E4A"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="00E04E4A" w:rsidRPr="00271F68">
        <w:instrText xml:space="preserve"> FORMCHECKBOX </w:instrText>
      </w:r>
      <w:r w:rsidR="00C911DD">
        <w:fldChar w:fldCharType="separate"/>
      </w:r>
      <w:r w:rsidR="00E04E4A" w:rsidRPr="00271F68">
        <w:fldChar w:fldCharType="end"/>
      </w:r>
      <w:r>
        <w:rPr>
          <w:rFonts w:ascii="Arial" w:eastAsia="Arial" w:hAnsi="Arial" w:cs="Arial"/>
        </w:rPr>
        <w:t xml:space="preserve"> Other:, (please specify)</w:t>
      </w:r>
    </w:p>
    <w:p w:rsidR="006F0CDB" w:rsidRDefault="006F0CDB" w:rsidP="006F0CDB">
      <w:pPr>
        <w:numPr>
          <w:ilvl w:val="0"/>
          <w:numId w:val="3"/>
        </w:numPr>
        <w:spacing w:after="0" w:line="360" w:lineRule="auto"/>
        <w:ind w:left="12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DWI co-registered to b=0 image and corrected for subject motion and eddy</w:t>
      </w:r>
    </w:p>
    <w:p w:rsidR="006F0CDB" w:rsidRDefault="006F0CDB" w:rsidP="006F0CDB">
      <w:pPr>
        <w:spacing w:after="0" w:line="360" w:lineRule="auto"/>
        <w:ind w:left="1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induced distortion?</w:t>
      </w:r>
    </w:p>
    <w:p w:rsidR="006F0CDB" w:rsidRDefault="00E04E4A" w:rsidP="006F0CDB">
      <w:pPr>
        <w:spacing w:after="0"/>
        <w:ind w:left="171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Yes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No</w:t>
      </w:r>
    </w:p>
    <w:p w:rsidR="006F0CDB" w:rsidRDefault="006F0CDB" w:rsidP="006F0CDB">
      <w:pPr>
        <w:spacing w:after="0"/>
        <w:ind w:left="1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method used:</w:t>
      </w:r>
    </w:p>
    <w:p w:rsidR="006F0CDB" w:rsidRDefault="006F0CDB" w:rsidP="006F0CDB">
      <w:pPr>
        <w:numPr>
          <w:ilvl w:val="0"/>
          <w:numId w:val="3"/>
        </w:numPr>
        <w:spacing w:after="0" w:line="360" w:lineRule="auto"/>
        <w:ind w:left="12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DWI co-registered to structural image for B0-susceptibility distortion correction?</w:t>
      </w:r>
    </w:p>
    <w:p w:rsidR="006F0CDB" w:rsidRDefault="00E04E4A" w:rsidP="006F0CDB">
      <w:pPr>
        <w:spacing w:after="0"/>
        <w:ind w:left="171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Yes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No</w:t>
      </w:r>
    </w:p>
    <w:p w:rsidR="006F0CDB" w:rsidRDefault="006F0CDB" w:rsidP="006F0CDB">
      <w:pPr>
        <w:spacing w:after="0"/>
        <w:ind w:left="1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method used:</w:t>
      </w:r>
    </w:p>
    <w:p w:rsidR="006F0CDB" w:rsidRDefault="006F0CDB" w:rsidP="006F0CDB">
      <w:pPr>
        <w:numPr>
          <w:ilvl w:val="0"/>
          <w:numId w:val="3"/>
        </w:numPr>
        <w:spacing w:after="0" w:line="360" w:lineRule="auto"/>
        <w:ind w:left="12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Spatially registered to a template for data analysis?</w:t>
      </w:r>
    </w:p>
    <w:p w:rsidR="006F0CDB" w:rsidRDefault="00E04E4A" w:rsidP="006F0CDB">
      <w:pPr>
        <w:spacing w:after="0"/>
        <w:ind w:left="1710"/>
        <w:rPr>
          <w:rFonts w:ascii="Arial" w:eastAsia="Arial" w:hAnsi="Arial" w:cs="Arial"/>
        </w:rPr>
      </w:pP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Yes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C911DD">
        <w:fldChar w:fldCharType="separate"/>
      </w:r>
      <w:r w:rsidRPr="00271F68">
        <w:fldChar w:fldCharType="end"/>
      </w:r>
      <w:r w:rsidR="006F0CDB">
        <w:rPr>
          <w:rFonts w:ascii="Arial" w:eastAsia="Arial" w:hAnsi="Arial" w:cs="Arial"/>
        </w:rPr>
        <w:t xml:space="preserve"> No</w:t>
      </w:r>
    </w:p>
    <w:p w:rsidR="006F0CDB" w:rsidRDefault="006F0CDB" w:rsidP="006F0CDB">
      <w:pPr>
        <w:spacing w:after="0"/>
        <w:ind w:left="1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template used:</w:t>
      </w:r>
    </w:p>
    <w:p w:rsidR="006F0CDB" w:rsidRDefault="006F0CDB" w:rsidP="006F0CDB">
      <w:pPr>
        <w:keepNext/>
        <w:keepLines/>
        <w:spacing w:before="200" w:after="0"/>
        <w:rPr>
          <w:rFonts w:ascii="Arial" w:eastAsia="Arial" w:hAnsi="Arial" w:cs="Arial"/>
          <w:b/>
          <w:color w:val="4F81BD"/>
        </w:rPr>
      </w:pPr>
    </w:p>
    <w:p w:rsidR="006F0CDB" w:rsidRDefault="006F0CDB" w:rsidP="006F0CDB">
      <w:pPr>
        <w:spacing w:after="0"/>
        <w:rPr>
          <w:rFonts w:ascii="Arial" w:eastAsia="Arial" w:hAnsi="Arial" w:cs="Arial"/>
          <w:b/>
          <w:color w:val="4F81BD"/>
        </w:rPr>
        <w:sectPr w:rsidR="006F0CDB" w:rsidSect="006F0CDB">
          <w:headerReference w:type="default" r:id="rId7"/>
          <w:footerReference w:type="default" r:id="rId8"/>
          <w:pgSz w:w="12240" w:h="15840"/>
          <w:pgMar w:top="30" w:right="1080" w:bottom="1440" w:left="1080" w:header="0" w:footer="720" w:gutter="0"/>
          <w:cols w:space="720"/>
        </w:sectPr>
      </w:pPr>
      <w:r>
        <w:br w:type="page"/>
      </w:r>
    </w:p>
    <w:p w:rsidR="006F0CDB" w:rsidRDefault="006F0CDB" w:rsidP="006F0CDB">
      <w:pPr>
        <w:keepNext/>
        <w:keepLines/>
        <w:spacing w:before="200"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>General Instructions</w:t>
      </w:r>
    </w:p>
    <w:p w:rsidR="006F0CDB" w:rsidRDefault="006F0CDB" w:rsidP="006F0CDB">
      <w:pPr>
        <w:tabs>
          <w:tab w:val="left" w:pos="900"/>
          <w:tab w:val="left" w:pos="1260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CRF includes data typically recorded for imaging studies to obtain in vivo images of brain tissues. Diffusion Tensor Imaging (DTI) is important when a tissue has an internal fibrous structure analogous to the </w:t>
      </w:r>
      <w:hyperlink r:id="rId9" w:history="1">
        <w:r>
          <w:rPr>
            <w:rStyle w:val="Hyperlink"/>
            <w:rFonts w:ascii="Arial" w:eastAsia="Arial" w:hAnsi="Arial" w:cs="Arial"/>
          </w:rPr>
          <w:t>anisotropy</w:t>
        </w:r>
      </w:hyperlink>
      <w:r>
        <w:rPr>
          <w:rFonts w:ascii="Arial" w:eastAsia="Arial" w:hAnsi="Arial" w:cs="Arial"/>
        </w:rPr>
        <w:t xml:space="preserve"> of some crystals. Water will then diffuse more rapidly in the direction aligned with the internal structure, and more slowly as it moves perpendicular to the preferred direction.</w:t>
      </w:r>
    </w:p>
    <w:p w:rsidR="006F0CDB" w:rsidRDefault="006F0CDB" w:rsidP="006F0CDB">
      <w:pPr>
        <w:spacing w:after="6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Important note</w:t>
      </w:r>
      <w:r>
        <w:rPr>
          <w:rFonts w:ascii="Arial" w:eastAsia="Arial" w:hAnsi="Arial" w:cs="Arial"/>
        </w:rPr>
        <w:t>: All elements on this CRF are considered Supplemental – Highly Recommended for ME/CFS and should be collected as part of a DTI study.</w:t>
      </w:r>
    </w:p>
    <w:p w:rsidR="006F0CDB" w:rsidRDefault="006F0CDB" w:rsidP="006F0CDB">
      <w:pPr>
        <w:keepNext/>
        <w:keepLines/>
        <w:spacing w:before="20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Specific Instructions</w:t>
      </w:r>
    </w:p>
    <w:p w:rsidR="006F0CDB" w:rsidRDefault="006F0CDB" w:rsidP="006F0CDB">
      <w:pPr>
        <w:tabs>
          <w:tab w:val="left" w:pos="720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see the Data Dictionary for definitions for each of the data elements included in this CRF Module.</w:t>
      </w:r>
    </w:p>
    <w:p w:rsidR="006F0CDB" w:rsidRDefault="006F0CDB" w:rsidP="006F0CDB">
      <w:pPr>
        <w:numPr>
          <w:ilvl w:val="0"/>
          <w:numId w:val="4"/>
        </w:numPr>
        <w:tabs>
          <w:tab w:val="left" w:pos="720"/>
        </w:tabs>
        <w:spacing w:after="0"/>
        <w:contextualSpacing/>
        <w:jc w:val="both"/>
        <w:rPr>
          <w:rFonts w:ascii="Palatino Linotype" w:eastAsia="Palatino Linotype" w:hAnsi="Palatino Linotype" w:cs="Palatino Linotype"/>
        </w:rPr>
      </w:pPr>
      <w:r>
        <w:rPr>
          <w:rFonts w:ascii="Arial" w:eastAsia="Arial" w:hAnsi="Arial" w:cs="Arial"/>
        </w:rPr>
        <w:t>RF receiver coil(s) and number of channels – Check all that apply</w:t>
      </w:r>
    </w:p>
    <w:p w:rsidR="001B56AE" w:rsidRDefault="001B56AE">
      <w:bookmarkStart w:id="1" w:name="_GoBack"/>
      <w:bookmarkEnd w:id="1"/>
    </w:p>
    <w:sectPr w:rsidR="001B56AE" w:rsidSect="006F0CDB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DB" w:rsidRDefault="006F0CDB" w:rsidP="006F0CDB">
      <w:pPr>
        <w:spacing w:after="0" w:line="240" w:lineRule="auto"/>
      </w:pPr>
      <w:r>
        <w:separator/>
      </w:r>
    </w:p>
  </w:endnote>
  <w:endnote w:type="continuationSeparator" w:id="0">
    <w:p w:rsidR="006F0CDB" w:rsidRDefault="006F0CDB" w:rsidP="006F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4A" w:rsidRPr="00E675AA" w:rsidRDefault="00C911DD" w:rsidP="00E04E4A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>ME/CFS Version 1</w:t>
    </w:r>
    <w:r w:rsidR="00E04E4A" w:rsidRPr="00E675AA">
      <w:rPr>
        <w:rFonts w:ascii="Arial" w:hAnsi="Arial" w:cs="Arial"/>
      </w:rPr>
      <w:t>.0</w:t>
    </w:r>
    <w:r w:rsidR="00E04E4A" w:rsidRPr="00E675AA">
      <w:rPr>
        <w:rFonts w:ascii="Arial" w:hAnsi="Arial" w:cs="Arial"/>
      </w:rPr>
      <w:tab/>
    </w:r>
    <w:r w:rsidR="00E04E4A" w:rsidRPr="00E675AA">
      <w:rPr>
        <w:rFonts w:ascii="Arial" w:hAnsi="Arial" w:cs="Arial"/>
      </w:rPr>
      <w:tab/>
      <w:t xml:space="preserve">Page </w:t>
    </w:r>
    <w:r w:rsidR="00E04E4A" w:rsidRPr="00E675AA">
      <w:rPr>
        <w:rFonts w:ascii="Arial" w:hAnsi="Arial" w:cs="Arial"/>
      </w:rPr>
      <w:fldChar w:fldCharType="begin"/>
    </w:r>
    <w:r w:rsidR="00E04E4A" w:rsidRPr="00E675AA">
      <w:rPr>
        <w:rFonts w:ascii="Arial" w:hAnsi="Arial" w:cs="Arial"/>
      </w:rPr>
      <w:instrText>PAGE</w:instrText>
    </w:r>
    <w:r w:rsidR="00E04E4A" w:rsidRPr="00E675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="00E04E4A" w:rsidRPr="00E675AA">
      <w:rPr>
        <w:rFonts w:ascii="Arial" w:hAnsi="Arial" w:cs="Arial"/>
      </w:rPr>
      <w:fldChar w:fldCharType="end"/>
    </w:r>
    <w:r w:rsidR="00E04E4A" w:rsidRPr="00E675AA">
      <w:rPr>
        <w:rFonts w:ascii="Arial" w:hAnsi="Arial" w:cs="Arial"/>
      </w:rPr>
      <w:t xml:space="preserve"> of </w:t>
    </w:r>
    <w:r w:rsidR="00E04E4A" w:rsidRPr="00E675AA">
      <w:rPr>
        <w:rFonts w:ascii="Arial" w:hAnsi="Arial" w:cs="Arial"/>
      </w:rPr>
      <w:fldChar w:fldCharType="begin"/>
    </w:r>
    <w:r w:rsidR="00E04E4A" w:rsidRPr="00E675AA">
      <w:rPr>
        <w:rFonts w:ascii="Arial" w:hAnsi="Arial" w:cs="Arial"/>
      </w:rPr>
      <w:instrText>NUMPAGES</w:instrText>
    </w:r>
    <w:r w:rsidR="00E04E4A" w:rsidRPr="00E675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="00E04E4A" w:rsidRPr="00E675AA">
      <w:rPr>
        <w:rFonts w:ascii="Arial" w:hAnsi="Arial" w:cs="Arial"/>
      </w:rPr>
      <w:fldChar w:fldCharType="end"/>
    </w:r>
  </w:p>
  <w:p w:rsidR="00E04E4A" w:rsidRDefault="00E04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DB" w:rsidRPr="00E675AA" w:rsidRDefault="00A80C68" w:rsidP="006F0CDB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>ME/CFS</w:t>
    </w:r>
    <w:r w:rsidR="00C911DD">
      <w:rPr>
        <w:rFonts w:ascii="Arial" w:hAnsi="Arial" w:cs="Arial"/>
      </w:rPr>
      <w:t xml:space="preserve"> Version 1</w:t>
    </w:r>
    <w:r w:rsidR="006F0CDB" w:rsidRPr="00E675AA">
      <w:rPr>
        <w:rFonts w:ascii="Arial" w:hAnsi="Arial" w:cs="Arial"/>
      </w:rPr>
      <w:t>.0</w:t>
    </w:r>
    <w:r w:rsidR="006F0CDB" w:rsidRPr="00E675AA">
      <w:rPr>
        <w:rFonts w:ascii="Arial" w:hAnsi="Arial" w:cs="Arial"/>
      </w:rPr>
      <w:tab/>
    </w:r>
    <w:r w:rsidR="006F0CDB" w:rsidRPr="00E675AA">
      <w:rPr>
        <w:rFonts w:ascii="Arial" w:hAnsi="Arial" w:cs="Arial"/>
      </w:rPr>
      <w:tab/>
      <w:t xml:space="preserve">Page </w:t>
    </w:r>
    <w:r w:rsidR="006F0CDB" w:rsidRPr="00E675AA">
      <w:rPr>
        <w:rFonts w:ascii="Arial" w:hAnsi="Arial" w:cs="Arial"/>
      </w:rPr>
      <w:fldChar w:fldCharType="begin"/>
    </w:r>
    <w:r w:rsidR="006F0CDB" w:rsidRPr="00E675AA">
      <w:rPr>
        <w:rFonts w:ascii="Arial" w:hAnsi="Arial" w:cs="Arial"/>
      </w:rPr>
      <w:instrText>PAGE</w:instrText>
    </w:r>
    <w:r w:rsidR="006F0CDB" w:rsidRPr="00E675AA">
      <w:rPr>
        <w:rFonts w:ascii="Arial" w:hAnsi="Arial" w:cs="Arial"/>
      </w:rPr>
      <w:fldChar w:fldCharType="separate"/>
    </w:r>
    <w:r w:rsidR="00C911DD">
      <w:rPr>
        <w:rFonts w:ascii="Arial" w:hAnsi="Arial" w:cs="Arial"/>
        <w:noProof/>
      </w:rPr>
      <w:t>3</w:t>
    </w:r>
    <w:r w:rsidR="006F0CDB" w:rsidRPr="00E675AA">
      <w:rPr>
        <w:rFonts w:ascii="Arial" w:hAnsi="Arial" w:cs="Arial"/>
      </w:rPr>
      <w:fldChar w:fldCharType="end"/>
    </w:r>
    <w:r w:rsidR="006F0CDB" w:rsidRPr="00E675AA">
      <w:rPr>
        <w:rFonts w:ascii="Arial" w:hAnsi="Arial" w:cs="Arial"/>
      </w:rPr>
      <w:t xml:space="preserve"> of </w:t>
    </w:r>
    <w:r w:rsidR="006F0CDB" w:rsidRPr="00E675AA">
      <w:rPr>
        <w:rFonts w:ascii="Arial" w:hAnsi="Arial" w:cs="Arial"/>
      </w:rPr>
      <w:fldChar w:fldCharType="begin"/>
    </w:r>
    <w:r w:rsidR="006F0CDB" w:rsidRPr="00E675AA">
      <w:rPr>
        <w:rFonts w:ascii="Arial" w:hAnsi="Arial" w:cs="Arial"/>
      </w:rPr>
      <w:instrText>NUMPAGES</w:instrText>
    </w:r>
    <w:r w:rsidR="006F0CDB" w:rsidRPr="00E675AA">
      <w:rPr>
        <w:rFonts w:ascii="Arial" w:hAnsi="Arial" w:cs="Arial"/>
      </w:rPr>
      <w:fldChar w:fldCharType="separate"/>
    </w:r>
    <w:r w:rsidR="00C911DD">
      <w:rPr>
        <w:rFonts w:ascii="Arial" w:hAnsi="Arial" w:cs="Arial"/>
        <w:noProof/>
      </w:rPr>
      <w:t>3</w:t>
    </w:r>
    <w:r w:rsidR="006F0CDB" w:rsidRPr="00E675A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DB" w:rsidRDefault="006F0CDB" w:rsidP="006F0CDB">
      <w:pPr>
        <w:spacing w:after="0" w:line="240" w:lineRule="auto"/>
      </w:pPr>
      <w:r>
        <w:separator/>
      </w:r>
    </w:p>
  </w:footnote>
  <w:footnote w:type="continuationSeparator" w:id="0">
    <w:p w:rsidR="006F0CDB" w:rsidRDefault="006F0CDB" w:rsidP="006F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DB" w:rsidRPr="00E675AA" w:rsidRDefault="006F0CDB" w:rsidP="006F0CDB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  <w:lang w:val="en"/>
      </w:rPr>
      <w:t>Diffusion Tensor Imaging</w:t>
    </w:r>
  </w:p>
  <w:p w:rsidR="006F0CDB" w:rsidRPr="00E675AA" w:rsidRDefault="006F0CDB" w:rsidP="006F0CDB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 w:rsidRPr="00E675AA">
      <w:rPr>
        <w:rFonts w:ascii="Arial" w:eastAsia="Arial" w:hAnsi="Arial" w:cs="Arial"/>
        <w:i/>
        <w:color w:val="000000"/>
      </w:rPr>
      <w:t>[Study Name/ID pre-filled]</w:t>
    </w:r>
    <w:r w:rsidRPr="00E675AA">
      <w:rPr>
        <w:rFonts w:ascii="Arial" w:eastAsia="Arial" w:hAnsi="Arial" w:cs="Arial"/>
        <w:color w:val="000000"/>
      </w:rPr>
      <w:tab/>
      <w:t>Site Name:</w:t>
    </w:r>
  </w:p>
  <w:p w:rsidR="006F0CDB" w:rsidRPr="00E675AA" w:rsidRDefault="006F0CDB" w:rsidP="006F0CDB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 w:rsidRPr="00E675AA">
      <w:rPr>
        <w:rFonts w:ascii="Arial" w:eastAsia="Arial" w:hAnsi="Arial" w:cs="Arial"/>
        <w:color w:val="000000"/>
      </w:rPr>
      <w:t>Subject ID:</w:t>
    </w:r>
  </w:p>
  <w:p w:rsidR="006F0CDB" w:rsidRPr="006F0CDB" w:rsidRDefault="006F0CDB" w:rsidP="006F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DB" w:rsidRPr="00E675AA" w:rsidRDefault="006F0CDB" w:rsidP="006F0CDB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  <w:lang w:val="en"/>
      </w:rPr>
      <w:t>Diffusion Tensor Imaging</w:t>
    </w:r>
    <w:r w:rsidRPr="00E675AA">
      <w:rPr>
        <w:rFonts w:ascii="Arial" w:eastAsia="Arial" w:hAnsi="Arial" w:cs="Arial"/>
        <w:b/>
        <w:color w:val="000000"/>
        <w:sz w:val="28"/>
        <w:szCs w:val="28"/>
        <w:lang w:val="en"/>
      </w:rPr>
      <w:t xml:space="preserve"> CRF</w:t>
    </w:r>
    <w:r>
      <w:rPr>
        <w:rFonts w:ascii="Arial" w:eastAsia="Arial" w:hAnsi="Arial" w:cs="Arial"/>
        <w:b/>
        <w:color w:val="000000"/>
        <w:sz w:val="28"/>
        <w:szCs w:val="28"/>
        <w:lang w:val="en"/>
      </w:rPr>
      <w:t xml:space="preserve"> Module Instructions</w:t>
    </w:r>
  </w:p>
  <w:p w:rsidR="006F0CDB" w:rsidRPr="00E675AA" w:rsidRDefault="006F0CDB" w:rsidP="006F0CDB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06CBB"/>
    <w:multiLevelType w:val="multilevel"/>
    <w:tmpl w:val="FBBE5CA6"/>
    <w:lvl w:ilvl="0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3F127D2"/>
    <w:multiLevelType w:val="multilevel"/>
    <w:tmpl w:val="C9B6C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471007"/>
    <w:multiLevelType w:val="multilevel"/>
    <w:tmpl w:val="42F8848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E682A"/>
    <w:multiLevelType w:val="multilevel"/>
    <w:tmpl w:val="B86EFE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D5"/>
    <w:rsid w:val="00035CD5"/>
    <w:rsid w:val="000C7F9C"/>
    <w:rsid w:val="001B56AE"/>
    <w:rsid w:val="00524A1F"/>
    <w:rsid w:val="006F0CDB"/>
    <w:rsid w:val="00A80C68"/>
    <w:rsid w:val="00C911DD"/>
    <w:rsid w:val="00E04E4A"/>
    <w:rsid w:val="00E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5B53E"/>
  <w15:chartTrackingRefBased/>
  <w15:docId w15:val="{67EECA1B-1B58-43FB-93E4-30818B8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5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DB"/>
  </w:style>
  <w:style w:type="paragraph" w:styleId="Footer">
    <w:name w:val="footer"/>
    <w:basedOn w:val="Normal"/>
    <w:link w:val="FooterChar"/>
    <w:uiPriority w:val="99"/>
    <w:unhideWhenUsed/>
    <w:rsid w:val="006F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DB"/>
  </w:style>
  <w:style w:type="character" w:styleId="Hyperlink">
    <w:name w:val="Hyperlink"/>
    <w:basedOn w:val="DefaultParagraphFont"/>
    <w:uiPriority w:val="99"/>
    <w:semiHidden/>
    <w:unhideWhenUsed/>
    <w:rsid w:val="006F0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nisotr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515</Words>
  <Characters>3489</Characters>
  <Application>Microsoft Office Word</Application>
  <DocSecurity>0</DocSecurity>
  <Lines>151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Gay</dc:creator>
  <cp:keywords/>
  <dc:description/>
  <cp:lastModifiedBy>Sherita Alai</cp:lastModifiedBy>
  <cp:revision>6</cp:revision>
  <dcterms:created xsi:type="dcterms:W3CDTF">2017-11-30T20:32:00Z</dcterms:created>
  <dcterms:modified xsi:type="dcterms:W3CDTF">2018-02-08T22:10:00Z</dcterms:modified>
</cp:coreProperties>
</file>