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AB7" w:rsidRDefault="00D97DA8">
      <w:pPr>
        <w:widowControl/>
        <w:spacing w:after="200" w:line="276" w:lineRule="auto"/>
        <w:rPr>
          <w:rFonts w:ascii="Cambria" w:eastAsia="Cambria" w:hAnsi="Cambria" w:cs="Cambria"/>
          <w:sz w:val="24"/>
          <w:szCs w:val="24"/>
        </w:rPr>
      </w:pPr>
      <w:r>
        <w:rPr>
          <w:rFonts w:ascii="Arial" w:eastAsia="Arial" w:hAnsi="Arial" w:cs="Arial"/>
          <w:b/>
          <w:sz w:val="22"/>
          <w:szCs w:val="22"/>
          <w:u w:val="single"/>
        </w:rPr>
        <w:t>C</w:t>
      </w:r>
      <w:r w:rsidR="001532C3">
        <w:rPr>
          <w:rFonts w:ascii="Arial" w:eastAsia="Arial" w:hAnsi="Arial" w:cs="Arial"/>
          <w:b/>
          <w:sz w:val="22"/>
          <w:szCs w:val="22"/>
          <w:u w:val="single"/>
        </w:rPr>
        <w:t>ortisol</w:t>
      </w:r>
    </w:p>
    <w:tbl>
      <w:tblPr>
        <w:tblStyle w:val="a"/>
        <w:tblW w:w="5000" w:type="pct"/>
        <w:tblLook w:val="0000" w:firstRow="0" w:lastRow="0" w:firstColumn="0" w:lastColumn="0" w:noHBand="0" w:noVBand="0"/>
      </w:tblPr>
      <w:tblGrid>
        <w:gridCol w:w="3441"/>
        <w:gridCol w:w="1414"/>
        <w:gridCol w:w="1621"/>
        <w:gridCol w:w="2874"/>
      </w:tblGrid>
      <w:tr w:rsidR="003B3AB7" w:rsidTr="002604DB">
        <w:trPr>
          <w:trHeight w:val="503"/>
        </w:trPr>
        <w:tc>
          <w:tcPr>
            <w:tcW w:w="1840" w:type="pct"/>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vAlign w:val="center"/>
          </w:tcPr>
          <w:p w:rsidR="003B3AB7" w:rsidRDefault="001532C3">
            <w:pPr>
              <w:widowControl/>
              <w:spacing w:after="200" w:line="276" w:lineRule="auto"/>
              <w:rPr>
                <w:rFonts w:ascii="Arial" w:eastAsia="Arial" w:hAnsi="Arial" w:cs="Arial"/>
                <w:sz w:val="22"/>
                <w:szCs w:val="22"/>
              </w:rPr>
            </w:pPr>
            <w:r>
              <w:rPr>
                <w:rFonts w:ascii="Arial" w:eastAsia="Arial" w:hAnsi="Arial" w:cs="Arial"/>
                <w:sz w:val="22"/>
                <w:szCs w:val="22"/>
              </w:rPr>
              <w:t>Test</w:t>
            </w:r>
          </w:p>
        </w:tc>
        <w:tc>
          <w:tcPr>
            <w:tcW w:w="756" w:type="pct"/>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vAlign w:val="center"/>
          </w:tcPr>
          <w:p w:rsidR="003B3AB7" w:rsidRDefault="001532C3">
            <w:pPr>
              <w:widowControl/>
              <w:spacing w:after="200" w:line="276" w:lineRule="auto"/>
              <w:rPr>
                <w:rFonts w:ascii="Arial" w:eastAsia="Arial" w:hAnsi="Arial" w:cs="Arial"/>
                <w:sz w:val="22"/>
                <w:szCs w:val="22"/>
              </w:rPr>
            </w:pPr>
            <w:r>
              <w:rPr>
                <w:rFonts w:ascii="Arial" w:eastAsia="Arial" w:hAnsi="Arial" w:cs="Arial"/>
                <w:sz w:val="22"/>
                <w:szCs w:val="22"/>
              </w:rPr>
              <w:t>Result</w:t>
            </w:r>
          </w:p>
        </w:tc>
        <w:tc>
          <w:tcPr>
            <w:tcW w:w="86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vAlign w:val="center"/>
          </w:tcPr>
          <w:p w:rsidR="003B3AB7" w:rsidRDefault="001532C3">
            <w:pPr>
              <w:widowControl/>
              <w:spacing w:after="200" w:line="276" w:lineRule="auto"/>
              <w:rPr>
                <w:rFonts w:ascii="Arial" w:eastAsia="Arial" w:hAnsi="Arial" w:cs="Arial"/>
                <w:sz w:val="22"/>
                <w:szCs w:val="22"/>
              </w:rPr>
            </w:pPr>
            <w:r>
              <w:rPr>
                <w:rFonts w:ascii="Arial" w:eastAsia="Arial" w:hAnsi="Arial" w:cs="Arial"/>
                <w:sz w:val="22"/>
                <w:szCs w:val="22"/>
              </w:rPr>
              <w:t>Unit for Result</w:t>
            </w:r>
          </w:p>
        </w:tc>
        <w:tc>
          <w:tcPr>
            <w:tcW w:w="153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vAlign w:val="center"/>
          </w:tcPr>
          <w:p w:rsidR="003B3AB7" w:rsidRDefault="001532C3">
            <w:pPr>
              <w:widowControl/>
              <w:spacing w:after="200" w:line="276" w:lineRule="auto"/>
              <w:rPr>
                <w:rFonts w:ascii="Cambria" w:eastAsia="Cambria" w:hAnsi="Cambria" w:cs="Cambria"/>
                <w:sz w:val="24"/>
                <w:szCs w:val="24"/>
              </w:rPr>
            </w:pPr>
            <w:r>
              <w:rPr>
                <w:rFonts w:ascii="Arial" w:eastAsia="Arial" w:hAnsi="Arial" w:cs="Arial"/>
                <w:sz w:val="22"/>
                <w:szCs w:val="22"/>
              </w:rPr>
              <w:t>Date of assessment</w:t>
            </w:r>
          </w:p>
        </w:tc>
      </w:tr>
      <w:tr w:rsidR="003B3AB7" w:rsidTr="002604DB">
        <w:trPr>
          <w:trHeight w:val="728"/>
        </w:trPr>
        <w:tc>
          <w:tcPr>
            <w:tcW w:w="1840"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Cambria" w:eastAsia="Cambria" w:hAnsi="Cambria" w:cs="Cambria"/>
                <w:sz w:val="24"/>
                <w:szCs w:val="24"/>
              </w:rPr>
            </w:pPr>
            <w:r>
              <w:rPr>
                <w:rFonts w:ascii="Arial" w:eastAsia="Arial" w:hAnsi="Arial" w:cs="Arial"/>
                <w:sz w:val="22"/>
                <w:szCs w:val="22"/>
              </w:rPr>
              <w:t xml:space="preserve">AM Cortisol </w:t>
            </w:r>
            <w:r>
              <w:rPr>
                <w:rFonts w:ascii="Arial" w:eastAsia="Arial" w:hAnsi="Arial" w:cs="Arial"/>
                <w:sz w:val="22"/>
                <w:szCs w:val="22"/>
                <w:vertAlign w:val="superscript"/>
              </w:rPr>
              <w:t>1</w:t>
            </w:r>
          </w:p>
          <w:p w:rsidR="003B3AB7" w:rsidRDefault="001532C3" w:rsidP="002604DB">
            <w:pPr>
              <w:widowControl/>
              <w:rPr>
                <w:rFonts w:ascii="Cambria" w:eastAsia="Cambria" w:hAnsi="Cambria" w:cs="Cambria"/>
                <w:sz w:val="24"/>
                <w:szCs w:val="24"/>
              </w:rPr>
            </w:pPr>
            <w:r>
              <w:rPr>
                <w:rFonts w:ascii="Arial" w:eastAsia="Arial" w:hAnsi="Arial" w:cs="Arial"/>
                <w:sz w:val="22"/>
                <w:szCs w:val="22"/>
              </w:rPr>
              <w:t>(“8 am”) (CPT Code 82533)]</w:t>
            </w:r>
          </w:p>
        </w:tc>
        <w:tc>
          <w:tcPr>
            <w:tcW w:w="756"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Data to be filled in by site</w:t>
            </w:r>
          </w:p>
        </w:tc>
        <w:tc>
          <w:tcPr>
            <w:tcW w:w="867"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Data to be filled in by site</w:t>
            </w:r>
          </w:p>
        </w:tc>
        <w:tc>
          <w:tcPr>
            <w:tcW w:w="1537"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373FD8" w:rsidP="002604DB">
            <w:pPr>
              <w:widowControl/>
              <w:rPr>
                <w:rFonts w:ascii="Arial" w:eastAsia="Arial" w:hAnsi="Arial" w:cs="Arial"/>
                <w:sz w:val="22"/>
                <w:szCs w:val="22"/>
              </w:rPr>
            </w:pPr>
            <w:r>
              <w:rPr>
                <w:rFonts w:ascii="Arial" w:eastAsia="Arial" w:hAnsi="Arial" w:cs="Arial"/>
                <w:sz w:val="22"/>
                <w:szCs w:val="22"/>
              </w:rPr>
              <w:t>Data to be filled in by site</w:t>
            </w:r>
          </w:p>
        </w:tc>
      </w:tr>
      <w:tr w:rsidR="003B3AB7" w:rsidTr="002604DB">
        <w:trPr>
          <w:trHeight w:val="872"/>
        </w:trPr>
        <w:tc>
          <w:tcPr>
            <w:tcW w:w="1840"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**PM Cortisol</w:t>
            </w:r>
          </w:p>
          <w:p w:rsidR="003B3AB7" w:rsidRDefault="001532C3" w:rsidP="002604DB">
            <w:pPr>
              <w:widowControl/>
              <w:rPr>
                <w:rFonts w:ascii="Cambria" w:eastAsia="Cambria" w:hAnsi="Cambria" w:cs="Cambria"/>
                <w:sz w:val="24"/>
                <w:szCs w:val="24"/>
              </w:rPr>
            </w:pPr>
            <w:r>
              <w:rPr>
                <w:rFonts w:ascii="Arial" w:eastAsia="Arial" w:hAnsi="Arial" w:cs="Arial"/>
                <w:sz w:val="22"/>
                <w:szCs w:val="22"/>
              </w:rPr>
              <w:t>(Addison's and circadian rhythm shift)</w:t>
            </w:r>
          </w:p>
        </w:tc>
        <w:tc>
          <w:tcPr>
            <w:tcW w:w="756"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Data to be filled in by site</w:t>
            </w:r>
          </w:p>
        </w:tc>
        <w:tc>
          <w:tcPr>
            <w:tcW w:w="867"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Data to be filled in by site</w:t>
            </w:r>
          </w:p>
        </w:tc>
        <w:tc>
          <w:tcPr>
            <w:tcW w:w="1537"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373FD8" w:rsidP="002604DB">
            <w:pPr>
              <w:widowControl/>
              <w:rPr>
                <w:rFonts w:ascii="Arial" w:eastAsia="Arial" w:hAnsi="Arial" w:cs="Arial"/>
                <w:sz w:val="22"/>
                <w:szCs w:val="22"/>
              </w:rPr>
            </w:pPr>
            <w:r>
              <w:rPr>
                <w:rFonts w:ascii="Arial" w:eastAsia="Arial" w:hAnsi="Arial" w:cs="Arial"/>
                <w:sz w:val="22"/>
                <w:szCs w:val="22"/>
              </w:rPr>
              <w:t>Data to be filled in by site</w:t>
            </w:r>
          </w:p>
        </w:tc>
      </w:tr>
      <w:tr w:rsidR="003B3AB7" w:rsidTr="002604DB">
        <w:trPr>
          <w:trHeight w:val="728"/>
        </w:trPr>
        <w:tc>
          <w:tcPr>
            <w:tcW w:w="1840"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Cambria" w:eastAsia="Cambria" w:hAnsi="Cambria" w:cs="Cambria"/>
                <w:sz w:val="24"/>
                <w:szCs w:val="24"/>
              </w:rPr>
            </w:pPr>
            <w:r>
              <w:rPr>
                <w:rFonts w:ascii="Arial" w:eastAsia="Arial" w:hAnsi="Arial" w:cs="Arial"/>
                <w:sz w:val="22"/>
                <w:szCs w:val="22"/>
              </w:rPr>
              <w:t>24 Hour Urine Cortisol</w:t>
            </w:r>
          </w:p>
        </w:tc>
        <w:tc>
          <w:tcPr>
            <w:tcW w:w="756"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Data to be filled in by site</w:t>
            </w:r>
          </w:p>
        </w:tc>
        <w:tc>
          <w:tcPr>
            <w:tcW w:w="867"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Data to be filled in by site</w:t>
            </w:r>
          </w:p>
        </w:tc>
        <w:tc>
          <w:tcPr>
            <w:tcW w:w="1537"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373FD8" w:rsidP="002604DB">
            <w:pPr>
              <w:widowControl/>
              <w:rPr>
                <w:rFonts w:ascii="Arial" w:eastAsia="Arial" w:hAnsi="Arial" w:cs="Arial"/>
                <w:sz w:val="22"/>
                <w:szCs w:val="22"/>
              </w:rPr>
            </w:pPr>
            <w:r>
              <w:rPr>
                <w:rFonts w:ascii="Arial" w:eastAsia="Arial" w:hAnsi="Arial" w:cs="Arial"/>
                <w:sz w:val="22"/>
                <w:szCs w:val="22"/>
              </w:rPr>
              <w:t>Data to be filled in by site</w:t>
            </w:r>
          </w:p>
        </w:tc>
      </w:tr>
      <w:tr w:rsidR="003B3AB7" w:rsidTr="002604DB">
        <w:trPr>
          <w:trHeight w:val="692"/>
        </w:trPr>
        <w:tc>
          <w:tcPr>
            <w:tcW w:w="1840"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Cambria" w:eastAsia="Cambria" w:hAnsi="Cambria" w:cs="Cambria"/>
                <w:sz w:val="24"/>
                <w:szCs w:val="24"/>
              </w:rPr>
            </w:pPr>
            <w:r>
              <w:rPr>
                <w:rFonts w:ascii="Arial" w:eastAsia="Arial" w:hAnsi="Arial" w:cs="Arial"/>
                <w:sz w:val="22"/>
                <w:szCs w:val="22"/>
              </w:rPr>
              <w:t>Salivary Cortisol</w:t>
            </w:r>
            <w:r>
              <w:rPr>
                <w:rFonts w:ascii="Arial" w:eastAsia="Arial" w:hAnsi="Arial" w:cs="Arial"/>
                <w:sz w:val="22"/>
                <w:szCs w:val="22"/>
                <w:vertAlign w:val="superscript"/>
              </w:rPr>
              <w:t>2</w:t>
            </w:r>
          </w:p>
        </w:tc>
        <w:tc>
          <w:tcPr>
            <w:tcW w:w="756"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Data to be filled in by site</w:t>
            </w:r>
          </w:p>
        </w:tc>
        <w:tc>
          <w:tcPr>
            <w:tcW w:w="867"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Data to be filled in by site</w:t>
            </w:r>
          </w:p>
        </w:tc>
        <w:tc>
          <w:tcPr>
            <w:tcW w:w="1537"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373FD8" w:rsidP="002604DB">
            <w:pPr>
              <w:widowControl/>
              <w:rPr>
                <w:rFonts w:ascii="Arial" w:eastAsia="Arial" w:hAnsi="Arial" w:cs="Arial"/>
                <w:sz w:val="22"/>
                <w:szCs w:val="22"/>
              </w:rPr>
            </w:pPr>
            <w:r>
              <w:rPr>
                <w:rFonts w:ascii="Arial" w:eastAsia="Arial" w:hAnsi="Arial" w:cs="Arial"/>
                <w:sz w:val="22"/>
                <w:szCs w:val="22"/>
              </w:rPr>
              <w:t>Data to be filled in by site</w:t>
            </w:r>
          </w:p>
        </w:tc>
      </w:tr>
    </w:tbl>
    <w:p w:rsidR="003B3AB7" w:rsidRDefault="001532C3" w:rsidP="002604DB">
      <w:pPr>
        <w:widowControl/>
        <w:spacing w:after="200" w:line="276" w:lineRule="auto"/>
        <w:rPr>
          <w:rFonts w:ascii="Cambria" w:eastAsia="Cambria" w:hAnsi="Cambria" w:cs="Cambria"/>
          <w:sz w:val="24"/>
          <w:szCs w:val="24"/>
        </w:rPr>
      </w:pPr>
      <w:r>
        <w:rPr>
          <w:rFonts w:ascii="Arial" w:eastAsia="Arial" w:hAnsi="Arial" w:cs="Arial"/>
          <w:sz w:val="22"/>
          <w:szCs w:val="22"/>
          <w:vertAlign w:val="superscript"/>
        </w:rPr>
        <w:t>1</w:t>
      </w:r>
      <w:r>
        <w:rPr>
          <w:rFonts w:ascii="Arial" w:eastAsia="Arial" w:hAnsi="Arial" w:cs="Arial"/>
          <w:sz w:val="22"/>
          <w:szCs w:val="22"/>
        </w:rPr>
        <w:t xml:space="preserve"> If serum cortisol is used, a sufficiently narrow, early time window is recommended (</w:t>
      </w:r>
      <w:proofErr w:type="spellStart"/>
      <w:r>
        <w:rPr>
          <w:rFonts w:ascii="Arial" w:eastAsia="Arial" w:hAnsi="Arial" w:cs="Arial"/>
          <w:sz w:val="22"/>
          <w:szCs w:val="22"/>
        </w:rPr>
        <w:t>eg</w:t>
      </w:r>
      <w:proofErr w:type="spellEnd"/>
      <w:r>
        <w:rPr>
          <w:rFonts w:ascii="Arial" w:eastAsia="Arial" w:hAnsi="Arial" w:cs="Arial"/>
          <w:sz w:val="22"/>
          <w:szCs w:val="22"/>
        </w:rPr>
        <w:t>, 8 AM, which may be drawn between 7:30 and 8:30 AM) to avoid divergent results</w:t>
      </w:r>
    </w:p>
    <w:p w:rsidR="003B3AB7" w:rsidRDefault="001532C3" w:rsidP="002604DB">
      <w:pPr>
        <w:widowControl/>
        <w:spacing w:after="200" w:line="276" w:lineRule="auto"/>
        <w:rPr>
          <w:rFonts w:ascii="Cambria" w:eastAsia="Cambria" w:hAnsi="Cambria" w:cs="Cambria"/>
          <w:sz w:val="24"/>
          <w:szCs w:val="24"/>
        </w:rPr>
      </w:pPr>
      <w:r>
        <w:rPr>
          <w:rFonts w:ascii="Arial" w:eastAsia="Arial" w:hAnsi="Arial" w:cs="Arial"/>
          <w:sz w:val="22"/>
          <w:szCs w:val="22"/>
          <w:vertAlign w:val="superscript"/>
        </w:rPr>
        <w:t>2</w:t>
      </w:r>
      <w:r>
        <w:rPr>
          <w:rFonts w:ascii="Arial" w:eastAsia="Arial" w:hAnsi="Arial" w:cs="Arial"/>
          <w:sz w:val="22"/>
          <w:szCs w:val="22"/>
        </w:rPr>
        <w:t xml:space="preserve">More studies appear to have been done in the context of ME/CFS research using salivary cortisol than serum cortisol (based upon a PubMed search of “cortisol chronic fatigue syndrome”). Salivary cortisol measures may be collected multiple times a day and on multiple days. Based on Roberts et al. (2004), timing after awaking is important. </w:t>
      </w:r>
      <w:proofErr w:type="gramStart"/>
      <w:r>
        <w:rPr>
          <w:rFonts w:ascii="Arial" w:eastAsia="Arial" w:hAnsi="Arial" w:cs="Arial"/>
          <w:sz w:val="22"/>
          <w:szCs w:val="22"/>
        </w:rPr>
        <w:t>Thus</w:t>
      </w:r>
      <w:proofErr w:type="gramEnd"/>
      <w:r>
        <w:rPr>
          <w:rFonts w:ascii="Arial" w:eastAsia="Arial" w:hAnsi="Arial" w:cs="Arial"/>
          <w:sz w:val="22"/>
          <w:szCs w:val="22"/>
        </w:rPr>
        <w:t xml:space="preserve"> it is recommended that if a morning salivary cortisol is being collected, it should be a consistent time after waking (</w:t>
      </w:r>
      <w:proofErr w:type="spellStart"/>
      <w:r>
        <w:rPr>
          <w:rFonts w:ascii="Arial" w:eastAsia="Arial" w:hAnsi="Arial" w:cs="Arial"/>
          <w:sz w:val="22"/>
          <w:szCs w:val="22"/>
        </w:rPr>
        <w:t>eg</w:t>
      </w:r>
      <w:proofErr w:type="spellEnd"/>
      <w:r>
        <w:rPr>
          <w:rFonts w:ascii="Arial" w:eastAsia="Arial" w:hAnsi="Arial" w:cs="Arial"/>
          <w:sz w:val="22"/>
          <w:szCs w:val="22"/>
        </w:rPr>
        <w:t>, 30 min or 60 min). Those wishing to include salivary cortisol measures are advised to review and implement, as appropriate, this and other quality measures presented by Powell et al (2013) Table 1. [Possibly: patients should be instructed regarding appropriate avoidance of food, water, gum, brushing teeth, smoking shortly before collection times.]</w:t>
      </w:r>
    </w:p>
    <w:p w:rsidR="003B3AB7" w:rsidRDefault="003B3AB7" w:rsidP="002604DB">
      <w:pPr>
        <w:widowControl/>
        <w:spacing w:after="200" w:line="276" w:lineRule="auto"/>
        <w:rPr>
          <w:rFonts w:ascii="Arial" w:eastAsia="Arial" w:hAnsi="Arial" w:cs="Arial"/>
          <w:b/>
          <w:sz w:val="22"/>
          <w:szCs w:val="22"/>
          <w:u w:val="single"/>
        </w:rPr>
      </w:pPr>
    </w:p>
    <w:p w:rsidR="003B3AB7" w:rsidRDefault="001532C3" w:rsidP="002604DB">
      <w:pPr>
        <w:widowControl/>
        <w:spacing w:after="200" w:line="276" w:lineRule="auto"/>
        <w:rPr>
          <w:rFonts w:ascii="Cambria" w:eastAsia="Cambria" w:hAnsi="Cambria" w:cs="Cambria"/>
          <w:sz w:val="24"/>
          <w:szCs w:val="24"/>
        </w:rPr>
      </w:pPr>
      <w:r>
        <w:rPr>
          <w:rFonts w:ascii="Arial" w:eastAsia="Arial" w:hAnsi="Arial" w:cs="Arial"/>
          <w:b/>
          <w:sz w:val="22"/>
          <w:szCs w:val="22"/>
          <w:u w:val="single"/>
        </w:rPr>
        <w:t>Diabetes</w:t>
      </w:r>
      <w:r>
        <w:rPr>
          <w:rFonts w:ascii="Arial" w:eastAsia="Arial" w:hAnsi="Arial" w:cs="Arial"/>
          <w:b/>
          <w:sz w:val="22"/>
          <w:szCs w:val="22"/>
          <w:u w:val="single"/>
          <w:vertAlign w:val="superscript"/>
        </w:rPr>
        <w:t>3</w:t>
      </w:r>
    </w:p>
    <w:tbl>
      <w:tblPr>
        <w:tblStyle w:val="a0"/>
        <w:tblW w:w="5000" w:type="pct"/>
        <w:tblLook w:val="0000" w:firstRow="0" w:lastRow="0" w:firstColumn="0" w:lastColumn="0" w:noHBand="0" w:noVBand="0"/>
      </w:tblPr>
      <w:tblGrid>
        <w:gridCol w:w="3365"/>
        <w:gridCol w:w="1460"/>
        <w:gridCol w:w="1608"/>
        <w:gridCol w:w="2917"/>
      </w:tblGrid>
      <w:tr w:rsidR="002604DB" w:rsidTr="002604DB">
        <w:trPr>
          <w:trHeight w:val="368"/>
        </w:trPr>
        <w:tc>
          <w:tcPr>
            <w:tcW w:w="1799" w:type="pct"/>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vAlign w:val="center"/>
          </w:tcPr>
          <w:p w:rsidR="003B3AB7" w:rsidRDefault="001532C3">
            <w:pPr>
              <w:widowControl/>
              <w:spacing w:after="200" w:line="276" w:lineRule="auto"/>
              <w:rPr>
                <w:rFonts w:ascii="Arial" w:eastAsia="Arial" w:hAnsi="Arial" w:cs="Arial"/>
                <w:sz w:val="22"/>
                <w:szCs w:val="22"/>
              </w:rPr>
            </w:pPr>
            <w:r>
              <w:rPr>
                <w:rFonts w:ascii="Arial" w:eastAsia="Arial" w:hAnsi="Arial" w:cs="Arial"/>
                <w:sz w:val="22"/>
                <w:szCs w:val="22"/>
              </w:rPr>
              <w:t>Test</w:t>
            </w:r>
          </w:p>
        </w:tc>
        <w:tc>
          <w:tcPr>
            <w:tcW w:w="781" w:type="pct"/>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vAlign w:val="center"/>
          </w:tcPr>
          <w:p w:rsidR="003B3AB7" w:rsidRDefault="001532C3">
            <w:pPr>
              <w:widowControl/>
              <w:spacing w:after="200" w:line="276" w:lineRule="auto"/>
              <w:rPr>
                <w:rFonts w:ascii="Cambria" w:eastAsia="Cambria" w:hAnsi="Cambria" w:cs="Cambria"/>
                <w:sz w:val="24"/>
                <w:szCs w:val="24"/>
              </w:rPr>
            </w:pPr>
            <w:r>
              <w:rPr>
                <w:rFonts w:ascii="Arial" w:eastAsia="Arial" w:hAnsi="Arial" w:cs="Arial"/>
                <w:sz w:val="22"/>
                <w:szCs w:val="22"/>
              </w:rPr>
              <w:t>Result</w:t>
            </w:r>
          </w:p>
        </w:tc>
        <w:tc>
          <w:tcPr>
            <w:tcW w:w="860" w:type="pct"/>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vAlign w:val="center"/>
          </w:tcPr>
          <w:p w:rsidR="003B3AB7" w:rsidRDefault="001532C3">
            <w:pPr>
              <w:widowControl/>
              <w:spacing w:after="200" w:line="276" w:lineRule="auto"/>
              <w:rPr>
                <w:rFonts w:ascii="Arial" w:eastAsia="Arial" w:hAnsi="Arial" w:cs="Arial"/>
                <w:sz w:val="22"/>
                <w:szCs w:val="22"/>
              </w:rPr>
            </w:pPr>
            <w:r>
              <w:rPr>
                <w:rFonts w:ascii="Arial" w:eastAsia="Arial" w:hAnsi="Arial" w:cs="Arial"/>
                <w:sz w:val="22"/>
                <w:szCs w:val="22"/>
              </w:rPr>
              <w:t>Unit for Result</w:t>
            </w:r>
          </w:p>
        </w:tc>
        <w:tc>
          <w:tcPr>
            <w:tcW w:w="1560" w:type="pct"/>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vAlign w:val="center"/>
          </w:tcPr>
          <w:p w:rsidR="003B3AB7" w:rsidRDefault="002604DB">
            <w:pPr>
              <w:widowControl/>
              <w:spacing w:after="200" w:line="276" w:lineRule="auto"/>
              <w:rPr>
                <w:rFonts w:ascii="Arial" w:eastAsia="Arial" w:hAnsi="Arial" w:cs="Arial"/>
                <w:sz w:val="22"/>
                <w:szCs w:val="22"/>
              </w:rPr>
            </w:pPr>
            <w:r>
              <w:rPr>
                <w:rFonts w:ascii="Arial" w:eastAsia="Arial" w:hAnsi="Arial" w:cs="Arial"/>
                <w:sz w:val="22"/>
                <w:szCs w:val="22"/>
              </w:rPr>
              <w:t>Date of assessment</w:t>
            </w:r>
          </w:p>
        </w:tc>
      </w:tr>
      <w:tr w:rsidR="002604DB" w:rsidTr="002604DB">
        <w:trPr>
          <w:trHeight w:val="737"/>
        </w:trPr>
        <w:tc>
          <w:tcPr>
            <w:tcW w:w="1799"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Glycosylated Hemoglobin (HgbA1C)</w:t>
            </w:r>
          </w:p>
        </w:tc>
        <w:tc>
          <w:tcPr>
            <w:tcW w:w="781"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Data to be filled in by site</w:t>
            </w:r>
          </w:p>
        </w:tc>
        <w:tc>
          <w:tcPr>
            <w:tcW w:w="860"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Data to be filled in by site</w:t>
            </w:r>
          </w:p>
        </w:tc>
        <w:tc>
          <w:tcPr>
            <w:tcW w:w="1560"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373FD8" w:rsidP="002604DB">
            <w:pPr>
              <w:widowControl/>
              <w:rPr>
                <w:rFonts w:ascii="Arial" w:eastAsia="Arial" w:hAnsi="Arial" w:cs="Arial"/>
                <w:sz w:val="22"/>
                <w:szCs w:val="22"/>
              </w:rPr>
            </w:pPr>
            <w:r>
              <w:rPr>
                <w:rFonts w:ascii="Arial" w:eastAsia="Arial" w:hAnsi="Arial" w:cs="Arial"/>
                <w:sz w:val="22"/>
                <w:szCs w:val="22"/>
              </w:rPr>
              <w:t>Data to be filled in by site</w:t>
            </w:r>
          </w:p>
        </w:tc>
      </w:tr>
      <w:tr w:rsidR="002604DB" w:rsidTr="002604DB">
        <w:trPr>
          <w:trHeight w:val="710"/>
        </w:trPr>
        <w:tc>
          <w:tcPr>
            <w:tcW w:w="1799"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Cambria" w:eastAsia="Cambria" w:hAnsi="Cambria" w:cs="Cambria"/>
                <w:sz w:val="24"/>
                <w:szCs w:val="24"/>
              </w:rPr>
            </w:pPr>
            <w:r>
              <w:rPr>
                <w:rFonts w:ascii="Arial" w:eastAsia="Arial" w:hAnsi="Arial" w:cs="Arial"/>
                <w:sz w:val="22"/>
                <w:szCs w:val="22"/>
              </w:rPr>
              <w:t>Fasting glucose</w:t>
            </w:r>
          </w:p>
        </w:tc>
        <w:tc>
          <w:tcPr>
            <w:tcW w:w="781"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Data to be filled in by site</w:t>
            </w:r>
          </w:p>
        </w:tc>
        <w:tc>
          <w:tcPr>
            <w:tcW w:w="860"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Data to be filled in by site</w:t>
            </w:r>
          </w:p>
        </w:tc>
        <w:tc>
          <w:tcPr>
            <w:tcW w:w="1560"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373FD8" w:rsidP="002604DB">
            <w:pPr>
              <w:widowControl/>
              <w:rPr>
                <w:rFonts w:ascii="Arial" w:eastAsia="Arial" w:hAnsi="Arial" w:cs="Arial"/>
                <w:sz w:val="22"/>
                <w:szCs w:val="22"/>
              </w:rPr>
            </w:pPr>
            <w:r>
              <w:rPr>
                <w:rFonts w:ascii="Arial" w:eastAsia="Arial" w:hAnsi="Arial" w:cs="Arial"/>
                <w:sz w:val="22"/>
                <w:szCs w:val="22"/>
              </w:rPr>
              <w:t>Data to be filled in by site</w:t>
            </w:r>
          </w:p>
        </w:tc>
      </w:tr>
      <w:tr w:rsidR="002604DB" w:rsidTr="002604DB">
        <w:trPr>
          <w:trHeight w:val="710"/>
        </w:trPr>
        <w:tc>
          <w:tcPr>
            <w:tcW w:w="1799"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 xml:space="preserve">Oral glucose tolerance test (2 hour) </w:t>
            </w:r>
          </w:p>
        </w:tc>
        <w:tc>
          <w:tcPr>
            <w:tcW w:w="781"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Data to be filled in by site</w:t>
            </w:r>
          </w:p>
        </w:tc>
        <w:tc>
          <w:tcPr>
            <w:tcW w:w="860"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Data to be filled in by site</w:t>
            </w:r>
          </w:p>
        </w:tc>
        <w:tc>
          <w:tcPr>
            <w:tcW w:w="1560"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373FD8" w:rsidP="002604DB">
            <w:pPr>
              <w:widowControl/>
              <w:rPr>
                <w:rFonts w:ascii="Arial" w:eastAsia="Arial" w:hAnsi="Arial" w:cs="Arial"/>
                <w:sz w:val="22"/>
                <w:szCs w:val="22"/>
              </w:rPr>
            </w:pPr>
            <w:r>
              <w:rPr>
                <w:rFonts w:ascii="Arial" w:eastAsia="Arial" w:hAnsi="Arial" w:cs="Arial"/>
                <w:sz w:val="22"/>
                <w:szCs w:val="22"/>
              </w:rPr>
              <w:t>Data to be filled in by site</w:t>
            </w:r>
          </w:p>
        </w:tc>
      </w:tr>
    </w:tbl>
    <w:p w:rsidR="003B3AB7" w:rsidRDefault="001532C3">
      <w:pPr>
        <w:widowControl/>
        <w:spacing w:after="200" w:line="276" w:lineRule="auto"/>
        <w:rPr>
          <w:rFonts w:ascii="Cambria" w:eastAsia="Cambria" w:hAnsi="Cambria" w:cs="Cambria"/>
          <w:sz w:val="24"/>
          <w:szCs w:val="24"/>
        </w:rPr>
      </w:pPr>
      <w:r>
        <w:rPr>
          <w:rFonts w:ascii="Arial" w:eastAsia="Arial" w:hAnsi="Arial" w:cs="Arial"/>
          <w:sz w:val="22"/>
          <w:szCs w:val="22"/>
          <w:vertAlign w:val="superscript"/>
        </w:rPr>
        <w:t>3</w:t>
      </w:r>
      <w:r>
        <w:rPr>
          <w:rFonts w:ascii="Arial" w:eastAsia="Arial" w:hAnsi="Arial" w:cs="Arial"/>
          <w:sz w:val="22"/>
          <w:szCs w:val="22"/>
        </w:rPr>
        <w:t xml:space="preserve"> Note, if a test indicates that a patient has diabetes, a confirmatory test must generally be performed before assigning a diabetes diagnosis (if making a diagnosis is relevant to the study).</w:t>
      </w:r>
    </w:p>
    <w:p w:rsidR="002604DB" w:rsidRDefault="002604DB">
      <w:pPr>
        <w:widowControl/>
        <w:spacing w:after="200" w:line="276" w:lineRule="auto"/>
        <w:ind w:left="360"/>
        <w:rPr>
          <w:rFonts w:ascii="Arial" w:eastAsia="Arial" w:hAnsi="Arial" w:cs="Arial"/>
          <w:b/>
          <w:sz w:val="22"/>
          <w:szCs w:val="22"/>
          <w:u w:val="single"/>
        </w:rPr>
      </w:pPr>
    </w:p>
    <w:p w:rsidR="003B3AB7" w:rsidRDefault="001532C3">
      <w:pPr>
        <w:widowControl/>
        <w:spacing w:after="200" w:line="276" w:lineRule="auto"/>
        <w:ind w:left="360"/>
        <w:rPr>
          <w:rFonts w:ascii="Arial" w:eastAsia="Arial" w:hAnsi="Arial" w:cs="Arial"/>
          <w:b/>
          <w:sz w:val="22"/>
          <w:szCs w:val="22"/>
          <w:u w:val="single"/>
        </w:rPr>
      </w:pPr>
      <w:r>
        <w:rPr>
          <w:rFonts w:ascii="Arial" w:eastAsia="Arial" w:hAnsi="Arial" w:cs="Arial"/>
          <w:b/>
          <w:sz w:val="22"/>
          <w:szCs w:val="22"/>
          <w:u w:val="single"/>
        </w:rPr>
        <w:lastRenderedPageBreak/>
        <w:t>Thyroid</w:t>
      </w:r>
    </w:p>
    <w:tbl>
      <w:tblPr>
        <w:tblStyle w:val="a1"/>
        <w:tblW w:w="5000" w:type="pct"/>
        <w:tblLook w:val="0000" w:firstRow="0" w:lastRow="0" w:firstColumn="0" w:lastColumn="0" w:noHBand="0" w:noVBand="0"/>
      </w:tblPr>
      <w:tblGrid>
        <w:gridCol w:w="3243"/>
        <w:gridCol w:w="1604"/>
        <w:gridCol w:w="1494"/>
        <w:gridCol w:w="3009"/>
      </w:tblGrid>
      <w:tr w:rsidR="003B3AB7" w:rsidTr="002604DB">
        <w:trPr>
          <w:trHeight w:val="503"/>
        </w:trPr>
        <w:tc>
          <w:tcPr>
            <w:tcW w:w="1734" w:type="pct"/>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vAlign w:val="center"/>
          </w:tcPr>
          <w:p w:rsidR="003B3AB7" w:rsidRDefault="001532C3">
            <w:pPr>
              <w:widowControl/>
              <w:spacing w:after="200" w:line="276" w:lineRule="auto"/>
              <w:rPr>
                <w:rFonts w:ascii="Arial" w:eastAsia="Arial" w:hAnsi="Arial" w:cs="Arial"/>
                <w:sz w:val="22"/>
                <w:szCs w:val="22"/>
              </w:rPr>
            </w:pPr>
            <w:r>
              <w:rPr>
                <w:rFonts w:ascii="Arial" w:eastAsia="Arial" w:hAnsi="Arial" w:cs="Arial"/>
                <w:sz w:val="22"/>
                <w:szCs w:val="22"/>
              </w:rPr>
              <w:t>Test</w:t>
            </w:r>
          </w:p>
        </w:tc>
        <w:tc>
          <w:tcPr>
            <w:tcW w:w="858" w:type="pct"/>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vAlign w:val="center"/>
          </w:tcPr>
          <w:p w:rsidR="003B3AB7" w:rsidRDefault="001532C3">
            <w:pPr>
              <w:widowControl/>
              <w:spacing w:after="200" w:line="276" w:lineRule="auto"/>
              <w:rPr>
                <w:rFonts w:ascii="Arial" w:eastAsia="Arial" w:hAnsi="Arial" w:cs="Arial"/>
                <w:sz w:val="22"/>
                <w:szCs w:val="22"/>
              </w:rPr>
            </w:pPr>
            <w:r>
              <w:rPr>
                <w:rFonts w:ascii="Arial" w:eastAsia="Arial" w:hAnsi="Arial" w:cs="Arial"/>
                <w:sz w:val="22"/>
                <w:szCs w:val="22"/>
              </w:rPr>
              <w:t>Result</w:t>
            </w:r>
          </w:p>
        </w:tc>
        <w:tc>
          <w:tcPr>
            <w:tcW w:w="799" w:type="pct"/>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vAlign w:val="center"/>
          </w:tcPr>
          <w:p w:rsidR="003B3AB7" w:rsidRDefault="001532C3">
            <w:pPr>
              <w:widowControl/>
              <w:spacing w:after="200" w:line="276" w:lineRule="auto"/>
              <w:rPr>
                <w:rFonts w:ascii="Arial" w:eastAsia="Arial" w:hAnsi="Arial" w:cs="Arial"/>
                <w:sz w:val="22"/>
                <w:szCs w:val="22"/>
              </w:rPr>
            </w:pPr>
            <w:r>
              <w:rPr>
                <w:rFonts w:ascii="Arial" w:eastAsia="Arial" w:hAnsi="Arial" w:cs="Arial"/>
                <w:sz w:val="22"/>
                <w:szCs w:val="22"/>
              </w:rPr>
              <w:t>Unit for Result</w:t>
            </w:r>
          </w:p>
        </w:tc>
        <w:tc>
          <w:tcPr>
            <w:tcW w:w="1609" w:type="pct"/>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vAlign w:val="center"/>
          </w:tcPr>
          <w:p w:rsidR="003B3AB7" w:rsidRDefault="001532C3">
            <w:pPr>
              <w:widowControl/>
              <w:spacing w:after="200" w:line="276" w:lineRule="auto"/>
              <w:rPr>
                <w:rFonts w:ascii="Arial" w:eastAsia="Arial" w:hAnsi="Arial" w:cs="Arial"/>
                <w:sz w:val="22"/>
                <w:szCs w:val="22"/>
              </w:rPr>
            </w:pPr>
            <w:r>
              <w:rPr>
                <w:rFonts w:ascii="Arial" w:eastAsia="Arial" w:hAnsi="Arial" w:cs="Arial"/>
                <w:sz w:val="22"/>
                <w:szCs w:val="22"/>
              </w:rPr>
              <w:t>Date of assessment</w:t>
            </w:r>
          </w:p>
        </w:tc>
      </w:tr>
      <w:tr w:rsidR="003B3AB7" w:rsidTr="002604DB">
        <w:trPr>
          <w:trHeight w:val="710"/>
        </w:trPr>
        <w:tc>
          <w:tcPr>
            <w:tcW w:w="1734"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Free T4</w:t>
            </w:r>
          </w:p>
        </w:tc>
        <w:tc>
          <w:tcPr>
            <w:tcW w:w="858"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Data to be filled in by site</w:t>
            </w:r>
          </w:p>
        </w:tc>
        <w:tc>
          <w:tcPr>
            <w:tcW w:w="799"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Data to be filled in by site</w:t>
            </w:r>
          </w:p>
        </w:tc>
        <w:tc>
          <w:tcPr>
            <w:tcW w:w="1609"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373FD8" w:rsidP="002604DB">
            <w:pPr>
              <w:widowControl/>
              <w:rPr>
                <w:rFonts w:ascii="Arial" w:eastAsia="Arial" w:hAnsi="Arial" w:cs="Arial"/>
                <w:sz w:val="22"/>
                <w:szCs w:val="22"/>
              </w:rPr>
            </w:pPr>
            <w:r>
              <w:rPr>
                <w:rFonts w:ascii="Arial" w:eastAsia="Arial" w:hAnsi="Arial" w:cs="Arial"/>
                <w:sz w:val="22"/>
                <w:szCs w:val="22"/>
              </w:rPr>
              <w:t>Data to be filled in by site</w:t>
            </w:r>
          </w:p>
        </w:tc>
      </w:tr>
      <w:tr w:rsidR="003B3AB7" w:rsidTr="002604DB">
        <w:trPr>
          <w:trHeight w:val="548"/>
        </w:trPr>
        <w:tc>
          <w:tcPr>
            <w:tcW w:w="1734"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Free T3</w:t>
            </w:r>
          </w:p>
        </w:tc>
        <w:tc>
          <w:tcPr>
            <w:tcW w:w="858"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Data to be filled in by site</w:t>
            </w:r>
          </w:p>
        </w:tc>
        <w:tc>
          <w:tcPr>
            <w:tcW w:w="799"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Data to be filled in by site</w:t>
            </w:r>
          </w:p>
        </w:tc>
        <w:tc>
          <w:tcPr>
            <w:tcW w:w="1609"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373FD8" w:rsidP="002604DB">
            <w:pPr>
              <w:widowControl/>
              <w:rPr>
                <w:rFonts w:ascii="Arial" w:eastAsia="Arial" w:hAnsi="Arial" w:cs="Arial"/>
                <w:sz w:val="22"/>
                <w:szCs w:val="22"/>
              </w:rPr>
            </w:pPr>
            <w:r>
              <w:rPr>
                <w:rFonts w:ascii="Arial" w:eastAsia="Arial" w:hAnsi="Arial" w:cs="Arial"/>
                <w:sz w:val="22"/>
                <w:szCs w:val="22"/>
              </w:rPr>
              <w:t>Data to be filled in by site</w:t>
            </w:r>
          </w:p>
        </w:tc>
      </w:tr>
      <w:tr w:rsidR="003B3AB7" w:rsidTr="002604DB">
        <w:trPr>
          <w:trHeight w:val="827"/>
        </w:trPr>
        <w:tc>
          <w:tcPr>
            <w:tcW w:w="1734"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Cambria" w:eastAsia="Cambria" w:hAnsi="Cambria" w:cs="Cambria"/>
                <w:sz w:val="24"/>
                <w:szCs w:val="24"/>
              </w:rPr>
            </w:pPr>
            <w:r>
              <w:rPr>
                <w:rFonts w:ascii="Arial" w:eastAsia="Arial" w:hAnsi="Arial" w:cs="Arial"/>
                <w:sz w:val="22"/>
                <w:szCs w:val="22"/>
              </w:rPr>
              <w:t>*Thyroid-Stimulating Hormone (TSH)</w:t>
            </w:r>
          </w:p>
        </w:tc>
        <w:tc>
          <w:tcPr>
            <w:tcW w:w="858"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Data to be filled in by site</w:t>
            </w:r>
          </w:p>
        </w:tc>
        <w:tc>
          <w:tcPr>
            <w:tcW w:w="799"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Data to be filled in by site</w:t>
            </w:r>
          </w:p>
        </w:tc>
        <w:tc>
          <w:tcPr>
            <w:tcW w:w="1609"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373FD8" w:rsidP="002604DB">
            <w:pPr>
              <w:widowControl/>
              <w:rPr>
                <w:rFonts w:ascii="Arial" w:eastAsia="Arial" w:hAnsi="Arial" w:cs="Arial"/>
                <w:sz w:val="22"/>
                <w:szCs w:val="22"/>
              </w:rPr>
            </w:pPr>
            <w:r>
              <w:rPr>
                <w:rFonts w:ascii="Arial" w:eastAsia="Arial" w:hAnsi="Arial" w:cs="Arial"/>
                <w:sz w:val="22"/>
                <w:szCs w:val="22"/>
              </w:rPr>
              <w:t>Data to be filled in by site</w:t>
            </w:r>
          </w:p>
        </w:tc>
      </w:tr>
    </w:tbl>
    <w:p w:rsidR="003B3AB7" w:rsidRDefault="003B3AB7">
      <w:pPr>
        <w:widowControl/>
        <w:spacing w:after="200" w:line="276" w:lineRule="auto"/>
        <w:ind w:left="360"/>
        <w:rPr>
          <w:rFonts w:ascii="Arial" w:eastAsia="Arial" w:hAnsi="Arial" w:cs="Arial"/>
          <w:b/>
          <w:sz w:val="22"/>
          <w:szCs w:val="22"/>
          <w:u w:val="single"/>
        </w:rPr>
      </w:pPr>
    </w:p>
    <w:p w:rsidR="003B3AB7" w:rsidRDefault="001532C3">
      <w:pPr>
        <w:widowControl/>
        <w:spacing w:after="200" w:line="276" w:lineRule="auto"/>
        <w:ind w:left="360"/>
        <w:rPr>
          <w:rFonts w:ascii="Cambria" w:eastAsia="Cambria" w:hAnsi="Cambria" w:cs="Cambria"/>
          <w:sz w:val="24"/>
          <w:szCs w:val="24"/>
        </w:rPr>
      </w:pPr>
      <w:r>
        <w:rPr>
          <w:rFonts w:ascii="Arial" w:eastAsia="Arial" w:hAnsi="Arial" w:cs="Arial"/>
          <w:b/>
          <w:sz w:val="22"/>
          <w:szCs w:val="22"/>
          <w:u w:val="single"/>
        </w:rPr>
        <w:t>Sex hormones</w:t>
      </w:r>
      <w:r>
        <w:rPr>
          <w:rFonts w:ascii="Arial" w:eastAsia="Arial" w:hAnsi="Arial" w:cs="Arial"/>
          <w:b/>
          <w:sz w:val="22"/>
          <w:szCs w:val="22"/>
          <w:u w:val="single"/>
          <w:vertAlign w:val="superscript"/>
        </w:rPr>
        <w:t>4</w:t>
      </w:r>
    </w:p>
    <w:tbl>
      <w:tblPr>
        <w:tblStyle w:val="a2"/>
        <w:tblW w:w="5000" w:type="pct"/>
        <w:tblLook w:val="0000" w:firstRow="0" w:lastRow="0" w:firstColumn="0" w:lastColumn="0" w:noHBand="0" w:noVBand="0"/>
      </w:tblPr>
      <w:tblGrid>
        <w:gridCol w:w="3235"/>
        <w:gridCol w:w="1619"/>
        <w:gridCol w:w="1532"/>
        <w:gridCol w:w="2964"/>
      </w:tblGrid>
      <w:tr w:rsidR="003B3AB7" w:rsidTr="002604DB">
        <w:trPr>
          <w:trHeight w:val="530"/>
        </w:trPr>
        <w:tc>
          <w:tcPr>
            <w:tcW w:w="1730" w:type="pct"/>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vAlign w:val="center"/>
          </w:tcPr>
          <w:p w:rsidR="003B3AB7" w:rsidRDefault="001532C3">
            <w:pPr>
              <w:widowControl/>
              <w:spacing w:after="200" w:line="276" w:lineRule="auto"/>
              <w:rPr>
                <w:rFonts w:ascii="Arial" w:eastAsia="Arial" w:hAnsi="Arial" w:cs="Arial"/>
                <w:sz w:val="22"/>
                <w:szCs w:val="22"/>
              </w:rPr>
            </w:pPr>
            <w:r>
              <w:rPr>
                <w:rFonts w:ascii="Arial" w:eastAsia="Arial" w:hAnsi="Arial" w:cs="Arial"/>
                <w:sz w:val="22"/>
                <w:szCs w:val="22"/>
              </w:rPr>
              <w:t>Test</w:t>
            </w:r>
          </w:p>
        </w:tc>
        <w:tc>
          <w:tcPr>
            <w:tcW w:w="866" w:type="pct"/>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vAlign w:val="center"/>
          </w:tcPr>
          <w:p w:rsidR="003B3AB7" w:rsidRDefault="001532C3">
            <w:pPr>
              <w:widowControl/>
              <w:spacing w:after="200" w:line="276" w:lineRule="auto"/>
              <w:rPr>
                <w:rFonts w:ascii="Arial" w:eastAsia="Arial" w:hAnsi="Arial" w:cs="Arial"/>
                <w:sz w:val="22"/>
                <w:szCs w:val="22"/>
              </w:rPr>
            </w:pPr>
            <w:r>
              <w:rPr>
                <w:rFonts w:ascii="Arial" w:eastAsia="Arial" w:hAnsi="Arial" w:cs="Arial"/>
                <w:sz w:val="22"/>
                <w:szCs w:val="22"/>
              </w:rPr>
              <w:t>Result</w:t>
            </w:r>
          </w:p>
        </w:tc>
        <w:tc>
          <w:tcPr>
            <w:tcW w:w="819" w:type="pct"/>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vAlign w:val="center"/>
          </w:tcPr>
          <w:p w:rsidR="003B3AB7" w:rsidRDefault="001532C3">
            <w:pPr>
              <w:widowControl/>
              <w:spacing w:after="200" w:line="276" w:lineRule="auto"/>
              <w:rPr>
                <w:rFonts w:ascii="Arial" w:eastAsia="Arial" w:hAnsi="Arial" w:cs="Arial"/>
                <w:sz w:val="22"/>
                <w:szCs w:val="22"/>
              </w:rPr>
            </w:pPr>
            <w:r>
              <w:rPr>
                <w:rFonts w:ascii="Arial" w:eastAsia="Arial" w:hAnsi="Arial" w:cs="Arial"/>
                <w:sz w:val="22"/>
                <w:szCs w:val="22"/>
              </w:rPr>
              <w:t>Unit for Result</w:t>
            </w:r>
          </w:p>
        </w:tc>
        <w:tc>
          <w:tcPr>
            <w:tcW w:w="1586" w:type="pct"/>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vAlign w:val="center"/>
          </w:tcPr>
          <w:p w:rsidR="003B3AB7" w:rsidRDefault="00373FD8">
            <w:pPr>
              <w:widowControl/>
              <w:spacing w:after="200" w:line="276" w:lineRule="auto"/>
              <w:rPr>
                <w:rFonts w:ascii="Arial" w:eastAsia="Arial" w:hAnsi="Arial" w:cs="Arial"/>
                <w:sz w:val="22"/>
                <w:szCs w:val="22"/>
              </w:rPr>
            </w:pPr>
            <w:r>
              <w:rPr>
                <w:rFonts w:ascii="Arial" w:eastAsia="Arial" w:hAnsi="Arial" w:cs="Arial"/>
                <w:sz w:val="22"/>
                <w:szCs w:val="22"/>
              </w:rPr>
              <w:t>Date of assessment</w:t>
            </w:r>
          </w:p>
        </w:tc>
      </w:tr>
      <w:tr w:rsidR="003B3AB7" w:rsidTr="002604DB">
        <w:trPr>
          <w:trHeight w:val="683"/>
        </w:trPr>
        <w:tc>
          <w:tcPr>
            <w:tcW w:w="1730"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FSH</w:t>
            </w:r>
          </w:p>
        </w:tc>
        <w:tc>
          <w:tcPr>
            <w:tcW w:w="866"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Data to be filled in by site</w:t>
            </w:r>
          </w:p>
        </w:tc>
        <w:tc>
          <w:tcPr>
            <w:tcW w:w="819"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Data to be filled in by site</w:t>
            </w:r>
          </w:p>
        </w:tc>
        <w:tc>
          <w:tcPr>
            <w:tcW w:w="1586"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373FD8" w:rsidP="002604DB">
            <w:pPr>
              <w:widowControl/>
              <w:rPr>
                <w:rFonts w:ascii="Arial" w:eastAsia="Arial" w:hAnsi="Arial" w:cs="Arial"/>
                <w:sz w:val="22"/>
                <w:szCs w:val="22"/>
              </w:rPr>
            </w:pPr>
            <w:r>
              <w:rPr>
                <w:rFonts w:ascii="Arial" w:eastAsia="Arial" w:hAnsi="Arial" w:cs="Arial"/>
                <w:sz w:val="22"/>
                <w:szCs w:val="22"/>
              </w:rPr>
              <w:t>Data to be filled in by site</w:t>
            </w:r>
          </w:p>
        </w:tc>
      </w:tr>
      <w:tr w:rsidR="003B3AB7" w:rsidTr="002604DB">
        <w:trPr>
          <w:trHeight w:val="620"/>
        </w:trPr>
        <w:tc>
          <w:tcPr>
            <w:tcW w:w="1730"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LH</w:t>
            </w:r>
          </w:p>
        </w:tc>
        <w:tc>
          <w:tcPr>
            <w:tcW w:w="866"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Data to be filled in by site</w:t>
            </w:r>
          </w:p>
        </w:tc>
        <w:tc>
          <w:tcPr>
            <w:tcW w:w="819"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Data to be filled in by site</w:t>
            </w:r>
          </w:p>
        </w:tc>
        <w:tc>
          <w:tcPr>
            <w:tcW w:w="1586"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 xml:space="preserve"> </w:t>
            </w:r>
            <w:r w:rsidR="00373FD8">
              <w:rPr>
                <w:rFonts w:ascii="Arial" w:eastAsia="Arial" w:hAnsi="Arial" w:cs="Arial"/>
                <w:sz w:val="22"/>
                <w:szCs w:val="22"/>
              </w:rPr>
              <w:t>Data to be filled in by site</w:t>
            </w:r>
          </w:p>
        </w:tc>
      </w:tr>
      <w:tr w:rsidR="003B3AB7" w:rsidTr="002604DB">
        <w:trPr>
          <w:trHeight w:val="620"/>
        </w:trPr>
        <w:tc>
          <w:tcPr>
            <w:tcW w:w="1730"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Estradiol</w:t>
            </w:r>
          </w:p>
        </w:tc>
        <w:tc>
          <w:tcPr>
            <w:tcW w:w="866"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Data to be filled in by site</w:t>
            </w:r>
          </w:p>
        </w:tc>
        <w:tc>
          <w:tcPr>
            <w:tcW w:w="819"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Data to be filled in by site</w:t>
            </w:r>
          </w:p>
        </w:tc>
        <w:tc>
          <w:tcPr>
            <w:tcW w:w="1586"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373FD8" w:rsidP="002604DB">
            <w:pPr>
              <w:widowControl/>
              <w:rPr>
                <w:rFonts w:ascii="Arial" w:eastAsia="Arial" w:hAnsi="Arial" w:cs="Arial"/>
                <w:sz w:val="22"/>
                <w:szCs w:val="22"/>
              </w:rPr>
            </w:pPr>
            <w:r>
              <w:rPr>
                <w:rFonts w:ascii="Arial" w:eastAsia="Arial" w:hAnsi="Arial" w:cs="Arial"/>
                <w:sz w:val="22"/>
                <w:szCs w:val="22"/>
              </w:rPr>
              <w:t>Data to be filled in by site</w:t>
            </w:r>
          </w:p>
        </w:tc>
      </w:tr>
      <w:tr w:rsidR="003B3AB7" w:rsidTr="002604DB">
        <w:trPr>
          <w:trHeight w:val="620"/>
        </w:trPr>
        <w:tc>
          <w:tcPr>
            <w:tcW w:w="1730"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Progesterone</w:t>
            </w:r>
          </w:p>
        </w:tc>
        <w:tc>
          <w:tcPr>
            <w:tcW w:w="866"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Data to be filled in by site</w:t>
            </w:r>
          </w:p>
        </w:tc>
        <w:tc>
          <w:tcPr>
            <w:tcW w:w="819"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Data to be filled in by site</w:t>
            </w:r>
          </w:p>
        </w:tc>
        <w:tc>
          <w:tcPr>
            <w:tcW w:w="1586"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373FD8" w:rsidP="002604DB">
            <w:pPr>
              <w:widowControl/>
              <w:rPr>
                <w:rFonts w:ascii="Arial" w:eastAsia="Arial" w:hAnsi="Arial" w:cs="Arial"/>
                <w:sz w:val="22"/>
                <w:szCs w:val="22"/>
              </w:rPr>
            </w:pPr>
            <w:r>
              <w:rPr>
                <w:rFonts w:ascii="Arial" w:eastAsia="Arial" w:hAnsi="Arial" w:cs="Arial"/>
                <w:sz w:val="22"/>
                <w:szCs w:val="22"/>
              </w:rPr>
              <w:t>Data to be filled in by site</w:t>
            </w:r>
          </w:p>
        </w:tc>
      </w:tr>
      <w:tr w:rsidR="00373FD8" w:rsidTr="002604DB">
        <w:trPr>
          <w:trHeight w:val="710"/>
        </w:trPr>
        <w:tc>
          <w:tcPr>
            <w:tcW w:w="1730" w:type="pct"/>
            <w:tcBorders>
              <w:left w:val="single" w:sz="4" w:space="0" w:color="00000A"/>
              <w:bottom w:val="single" w:sz="4" w:space="0" w:color="00000A"/>
              <w:right w:val="single" w:sz="4" w:space="0" w:color="00000A"/>
            </w:tcBorders>
            <w:tcMar>
              <w:top w:w="0" w:type="dxa"/>
              <w:left w:w="10" w:type="dxa"/>
              <w:bottom w:w="0" w:type="dxa"/>
              <w:right w:w="10" w:type="dxa"/>
            </w:tcMar>
            <w:vAlign w:val="center"/>
          </w:tcPr>
          <w:p w:rsidR="00373FD8" w:rsidRDefault="00373FD8" w:rsidP="002604DB">
            <w:pPr>
              <w:widowControl/>
              <w:rPr>
                <w:rFonts w:ascii="Cambria" w:eastAsia="Cambria" w:hAnsi="Cambria" w:cs="Cambria"/>
                <w:sz w:val="24"/>
                <w:szCs w:val="24"/>
              </w:rPr>
            </w:pPr>
            <w:r>
              <w:rPr>
                <w:rFonts w:ascii="Arial" w:eastAsia="Arial" w:hAnsi="Arial" w:cs="Arial"/>
                <w:sz w:val="22"/>
                <w:szCs w:val="22"/>
              </w:rPr>
              <w:t>Testosterone, free</w:t>
            </w:r>
            <w:r>
              <w:rPr>
                <w:rFonts w:ascii="Arial" w:eastAsia="Arial" w:hAnsi="Arial" w:cs="Arial"/>
                <w:sz w:val="22"/>
                <w:szCs w:val="22"/>
                <w:vertAlign w:val="superscript"/>
              </w:rPr>
              <w:t>5</w:t>
            </w:r>
          </w:p>
        </w:tc>
        <w:tc>
          <w:tcPr>
            <w:tcW w:w="866" w:type="pct"/>
            <w:tcBorders>
              <w:left w:val="single" w:sz="4" w:space="0" w:color="00000A"/>
              <w:bottom w:val="single" w:sz="4" w:space="0" w:color="00000A"/>
              <w:right w:val="single" w:sz="4" w:space="0" w:color="00000A"/>
            </w:tcBorders>
            <w:tcMar>
              <w:top w:w="0" w:type="dxa"/>
              <w:left w:w="10" w:type="dxa"/>
              <w:bottom w:w="0" w:type="dxa"/>
              <w:right w:w="10" w:type="dxa"/>
            </w:tcMar>
            <w:vAlign w:val="center"/>
          </w:tcPr>
          <w:p w:rsidR="00373FD8" w:rsidRDefault="00373FD8" w:rsidP="002604DB">
            <w:pPr>
              <w:widowControl/>
              <w:rPr>
                <w:rFonts w:ascii="Arial" w:eastAsia="Arial" w:hAnsi="Arial" w:cs="Arial"/>
                <w:sz w:val="22"/>
                <w:szCs w:val="22"/>
              </w:rPr>
            </w:pPr>
            <w:r>
              <w:rPr>
                <w:rFonts w:ascii="Arial" w:eastAsia="Arial" w:hAnsi="Arial" w:cs="Arial"/>
                <w:sz w:val="22"/>
                <w:szCs w:val="22"/>
              </w:rPr>
              <w:t>Data to be filled in by site</w:t>
            </w:r>
          </w:p>
        </w:tc>
        <w:tc>
          <w:tcPr>
            <w:tcW w:w="819" w:type="pct"/>
            <w:tcBorders>
              <w:left w:val="single" w:sz="4" w:space="0" w:color="00000A"/>
              <w:bottom w:val="single" w:sz="4" w:space="0" w:color="00000A"/>
              <w:right w:val="single" w:sz="4" w:space="0" w:color="00000A"/>
            </w:tcBorders>
            <w:tcMar>
              <w:top w:w="0" w:type="dxa"/>
              <w:left w:w="10" w:type="dxa"/>
              <w:bottom w:w="0" w:type="dxa"/>
              <w:right w:w="10" w:type="dxa"/>
            </w:tcMar>
            <w:vAlign w:val="center"/>
          </w:tcPr>
          <w:p w:rsidR="00373FD8" w:rsidRDefault="00373FD8" w:rsidP="002604DB">
            <w:r w:rsidRPr="00A931CF">
              <w:rPr>
                <w:rFonts w:ascii="Arial" w:eastAsia="Arial" w:hAnsi="Arial" w:cs="Arial"/>
                <w:sz w:val="22"/>
                <w:szCs w:val="22"/>
              </w:rPr>
              <w:t>Data to be filled in by site</w:t>
            </w:r>
          </w:p>
        </w:tc>
        <w:tc>
          <w:tcPr>
            <w:tcW w:w="1586" w:type="pct"/>
            <w:tcBorders>
              <w:left w:val="single" w:sz="4" w:space="0" w:color="00000A"/>
              <w:bottom w:val="single" w:sz="4" w:space="0" w:color="00000A"/>
              <w:right w:val="single" w:sz="4" w:space="0" w:color="00000A"/>
            </w:tcBorders>
            <w:tcMar>
              <w:top w:w="0" w:type="dxa"/>
              <w:left w:w="10" w:type="dxa"/>
              <w:bottom w:w="0" w:type="dxa"/>
              <w:right w:w="10" w:type="dxa"/>
            </w:tcMar>
            <w:vAlign w:val="center"/>
          </w:tcPr>
          <w:p w:rsidR="00373FD8" w:rsidRDefault="00373FD8" w:rsidP="002604DB">
            <w:r w:rsidRPr="00A931CF">
              <w:rPr>
                <w:rFonts w:ascii="Arial" w:eastAsia="Arial" w:hAnsi="Arial" w:cs="Arial"/>
                <w:sz w:val="22"/>
                <w:szCs w:val="22"/>
              </w:rPr>
              <w:t>Data to be filled in by site</w:t>
            </w:r>
          </w:p>
        </w:tc>
      </w:tr>
      <w:tr w:rsidR="00373FD8" w:rsidTr="002604DB">
        <w:trPr>
          <w:trHeight w:val="530"/>
        </w:trPr>
        <w:tc>
          <w:tcPr>
            <w:tcW w:w="1730" w:type="pct"/>
            <w:tcBorders>
              <w:left w:val="single" w:sz="4" w:space="0" w:color="00000A"/>
              <w:bottom w:val="single" w:sz="4" w:space="0" w:color="00000A"/>
              <w:right w:val="single" w:sz="4" w:space="0" w:color="00000A"/>
            </w:tcBorders>
            <w:tcMar>
              <w:top w:w="0" w:type="dxa"/>
              <w:left w:w="10" w:type="dxa"/>
              <w:bottom w:w="0" w:type="dxa"/>
              <w:right w:w="10" w:type="dxa"/>
            </w:tcMar>
            <w:vAlign w:val="center"/>
          </w:tcPr>
          <w:p w:rsidR="00373FD8" w:rsidRDefault="00373FD8" w:rsidP="002604DB">
            <w:pPr>
              <w:widowControl/>
              <w:rPr>
                <w:rFonts w:ascii="Arial" w:eastAsia="Arial" w:hAnsi="Arial" w:cs="Arial"/>
                <w:sz w:val="22"/>
                <w:szCs w:val="22"/>
              </w:rPr>
            </w:pPr>
            <w:r>
              <w:rPr>
                <w:rFonts w:ascii="Arial" w:eastAsia="Arial" w:hAnsi="Arial" w:cs="Arial"/>
                <w:sz w:val="22"/>
                <w:szCs w:val="22"/>
              </w:rPr>
              <w:t>DHEA-S</w:t>
            </w:r>
          </w:p>
        </w:tc>
        <w:tc>
          <w:tcPr>
            <w:tcW w:w="866" w:type="pct"/>
            <w:tcBorders>
              <w:left w:val="single" w:sz="4" w:space="0" w:color="00000A"/>
              <w:bottom w:val="single" w:sz="4" w:space="0" w:color="00000A"/>
              <w:right w:val="single" w:sz="4" w:space="0" w:color="00000A"/>
            </w:tcBorders>
            <w:tcMar>
              <w:top w:w="0" w:type="dxa"/>
              <w:left w:w="10" w:type="dxa"/>
              <w:bottom w:w="0" w:type="dxa"/>
              <w:right w:w="10" w:type="dxa"/>
            </w:tcMar>
            <w:vAlign w:val="center"/>
          </w:tcPr>
          <w:p w:rsidR="00373FD8" w:rsidRDefault="00373FD8" w:rsidP="002604DB">
            <w:pPr>
              <w:widowControl/>
              <w:rPr>
                <w:rFonts w:ascii="Arial" w:eastAsia="Arial" w:hAnsi="Arial" w:cs="Arial"/>
                <w:sz w:val="22"/>
                <w:szCs w:val="22"/>
              </w:rPr>
            </w:pPr>
            <w:r>
              <w:rPr>
                <w:rFonts w:ascii="Arial" w:eastAsia="Arial" w:hAnsi="Arial" w:cs="Arial"/>
                <w:sz w:val="22"/>
                <w:szCs w:val="22"/>
              </w:rPr>
              <w:t>Data to be filled in by site</w:t>
            </w:r>
          </w:p>
        </w:tc>
        <w:tc>
          <w:tcPr>
            <w:tcW w:w="819" w:type="pct"/>
            <w:tcBorders>
              <w:left w:val="single" w:sz="4" w:space="0" w:color="00000A"/>
              <w:bottom w:val="single" w:sz="4" w:space="0" w:color="00000A"/>
              <w:right w:val="single" w:sz="4" w:space="0" w:color="00000A"/>
            </w:tcBorders>
            <w:tcMar>
              <w:top w:w="0" w:type="dxa"/>
              <w:left w:w="10" w:type="dxa"/>
              <w:bottom w:w="0" w:type="dxa"/>
              <w:right w:w="10" w:type="dxa"/>
            </w:tcMar>
            <w:vAlign w:val="center"/>
          </w:tcPr>
          <w:p w:rsidR="00373FD8" w:rsidRDefault="00373FD8" w:rsidP="002604DB">
            <w:r w:rsidRPr="00774FDB">
              <w:rPr>
                <w:rFonts w:ascii="Arial" w:eastAsia="Arial" w:hAnsi="Arial" w:cs="Arial"/>
                <w:sz w:val="22"/>
                <w:szCs w:val="22"/>
              </w:rPr>
              <w:t>Data to be filled in by site</w:t>
            </w:r>
          </w:p>
        </w:tc>
        <w:tc>
          <w:tcPr>
            <w:tcW w:w="1586" w:type="pct"/>
            <w:tcBorders>
              <w:left w:val="single" w:sz="4" w:space="0" w:color="00000A"/>
              <w:bottom w:val="single" w:sz="4" w:space="0" w:color="00000A"/>
              <w:right w:val="single" w:sz="4" w:space="0" w:color="00000A"/>
            </w:tcBorders>
            <w:tcMar>
              <w:top w:w="0" w:type="dxa"/>
              <w:left w:w="10" w:type="dxa"/>
              <w:bottom w:w="0" w:type="dxa"/>
              <w:right w:w="10" w:type="dxa"/>
            </w:tcMar>
            <w:vAlign w:val="center"/>
          </w:tcPr>
          <w:p w:rsidR="00373FD8" w:rsidRDefault="00373FD8" w:rsidP="002604DB">
            <w:r w:rsidRPr="00774FDB">
              <w:rPr>
                <w:rFonts w:ascii="Arial" w:eastAsia="Arial" w:hAnsi="Arial" w:cs="Arial"/>
                <w:sz w:val="22"/>
                <w:szCs w:val="22"/>
              </w:rPr>
              <w:t>Data to be filled in by site</w:t>
            </w:r>
          </w:p>
        </w:tc>
      </w:tr>
    </w:tbl>
    <w:p w:rsidR="003B3AB7" w:rsidRDefault="001532C3">
      <w:pPr>
        <w:spacing w:after="120"/>
        <w:rPr>
          <w:rFonts w:ascii="Arial" w:eastAsia="Arial" w:hAnsi="Arial" w:cs="Arial"/>
          <w:b/>
          <w:sz w:val="22"/>
          <w:szCs w:val="22"/>
        </w:rPr>
      </w:pPr>
      <w:r>
        <w:rPr>
          <w:rFonts w:ascii="Arial" w:eastAsia="Arial" w:hAnsi="Arial" w:cs="Arial"/>
          <w:b/>
          <w:sz w:val="22"/>
          <w:szCs w:val="22"/>
          <w:vertAlign w:val="superscript"/>
        </w:rPr>
        <w:t>4</w:t>
      </w:r>
      <w:r>
        <w:rPr>
          <w:rFonts w:ascii="Arial" w:eastAsia="Arial" w:hAnsi="Arial" w:cs="Arial"/>
          <w:b/>
          <w:sz w:val="22"/>
          <w:szCs w:val="22"/>
        </w:rPr>
        <w:t>If labs are being drawn on menstruating females, study should determine how to standardize time in cycle. Otherwise status should be noted (</w:t>
      </w:r>
      <w:proofErr w:type="spellStart"/>
      <w:r>
        <w:rPr>
          <w:rFonts w:ascii="Arial" w:eastAsia="Arial" w:hAnsi="Arial" w:cs="Arial"/>
          <w:b/>
          <w:sz w:val="22"/>
          <w:szCs w:val="22"/>
        </w:rPr>
        <w:t>eg</w:t>
      </w:r>
      <w:proofErr w:type="spellEnd"/>
      <w:r>
        <w:rPr>
          <w:rFonts w:ascii="Arial" w:eastAsia="Arial" w:hAnsi="Arial" w:cs="Arial"/>
          <w:b/>
          <w:sz w:val="22"/>
          <w:szCs w:val="22"/>
        </w:rPr>
        <w:t>, pregnancy, birth control type, post-menopausal, other)</w:t>
      </w:r>
    </w:p>
    <w:p w:rsidR="003B3AB7" w:rsidRDefault="001532C3">
      <w:pPr>
        <w:pStyle w:val="Heading2"/>
      </w:pPr>
      <w:r>
        <w:rPr>
          <w:rFonts w:ascii="Arial" w:eastAsia="Arial" w:hAnsi="Arial" w:cs="Arial"/>
          <w:b w:val="0"/>
          <w:color w:val="00000A"/>
          <w:sz w:val="22"/>
          <w:szCs w:val="22"/>
          <w:vertAlign w:val="superscript"/>
        </w:rPr>
        <w:t>5</w:t>
      </w:r>
      <w:r>
        <w:rPr>
          <w:rFonts w:ascii="Arial" w:eastAsia="Arial" w:hAnsi="Arial" w:cs="Arial"/>
          <w:b w:val="0"/>
          <w:color w:val="00000A"/>
          <w:sz w:val="22"/>
          <w:szCs w:val="22"/>
        </w:rPr>
        <w:t>Serum testosterone should be drawn in the morning at 8 AM (between 7:30 and 8:30 AM) due to significant diurnal effect (</w:t>
      </w:r>
      <w:proofErr w:type="spellStart"/>
      <w:r>
        <w:rPr>
          <w:rFonts w:ascii="Arial" w:eastAsia="Arial" w:hAnsi="Arial" w:cs="Arial"/>
          <w:b w:val="0"/>
          <w:color w:val="00000A"/>
          <w:sz w:val="22"/>
          <w:szCs w:val="22"/>
        </w:rPr>
        <w:t>Brambilla</w:t>
      </w:r>
      <w:proofErr w:type="spellEnd"/>
      <w:r>
        <w:rPr>
          <w:rFonts w:ascii="Arial" w:eastAsia="Arial" w:hAnsi="Arial" w:cs="Arial"/>
          <w:b w:val="0"/>
          <w:color w:val="00000A"/>
          <w:sz w:val="22"/>
          <w:szCs w:val="22"/>
        </w:rPr>
        <w:t xml:space="preserve"> et al, 2009). </w:t>
      </w:r>
      <w:proofErr w:type="gramStart"/>
      <w:r>
        <w:rPr>
          <w:rFonts w:ascii="Arial" w:eastAsia="Arial" w:hAnsi="Arial" w:cs="Arial"/>
          <w:b w:val="0"/>
          <w:color w:val="00000A"/>
          <w:sz w:val="22"/>
          <w:szCs w:val="22"/>
        </w:rPr>
        <w:t>Generally speaking it</w:t>
      </w:r>
      <w:proofErr w:type="gramEnd"/>
      <w:r>
        <w:rPr>
          <w:rFonts w:ascii="Arial" w:eastAsia="Arial" w:hAnsi="Arial" w:cs="Arial"/>
          <w:b w:val="0"/>
          <w:color w:val="00000A"/>
          <w:sz w:val="22"/>
          <w:szCs w:val="22"/>
        </w:rPr>
        <w:t xml:space="preserve"> may be advisable if other labs are drawn in morning as well, though diurnal effect appears to be less for some of these.</w:t>
      </w:r>
    </w:p>
    <w:p w:rsidR="003B3AB7" w:rsidRDefault="003B3AB7">
      <w:pPr>
        <w:widowControl/>
        <w:spacing w:after="200" w:line="276" w:lineRule="auto"/>
        <w:rPr>
          <w:rFonts w:ascii="Arial" w:eastAsia="Arial" w:hAnsi="Arial" w:cs="Arial"/>
          <w:sz w:val="22"/>
          <w:szCs w:val="22"/>
        </w:rPr>
      </w:pPr>
    </w:p>
    <w:p w:rsidR="002604DB" w:rsidRDefault="002604DB">
      <w:pPr>
        <w:widowControl/>
        <w:spacing w:after="200" w:line="276" w:lineRule="auto"/>
        <w:rPr>
          <w:rFonts w:ascii="Arial" w:eastAsia="Arial" w:hAnsi="Arial" w:cs="Arial"/>
          <w:sz w:val="22"/>
          <w:szCs w:val="22"/>
        </w:rPr>
      </w:pPr>
    </w:p>
    <w:p w:rsidR="002604DB" w:rsidRDefault="002604DB">
      <w:pPr>
        <w:widowControl/>
        <w:spacing w:after="200" w:line="276" w:lineRule="auto"/>
        <w:rPr>
          <w:rFonts w:ascii="Arial" w:eastAsia="Arial" w:hAnsi="Arial" w:cs="Arial"/>
          <w:sz w:val="22"/>
          <w:szCs w:val="22"/>
        </w:rPr>
      </w:pPr>
    </w:p>
    <w:p w:rsidR="002604DB" w:rsidRDefault="002604DB">
      <w:pPr>
        <w:widowControl/>
        <w:spacing w:after="200" w:line="276" w:lineRule="auto"/>
        <w:rPr>
          <w:rFonts w:ascii="Arial" w:eastAsia="Arial" w:hAnsi="Arial" w:cs="Arial"/>
          <w:sz w:val="22"/>
          <w:szCs w:val="22"/>
        </w:rPr>
      </w:pPr>
    </w:p>
    <w:p w:rsidR="003B3AB7" w:rsidRDefault="001532C3">
      <w:pPr>
        <w:widowControl/>
        <w:spacing w:after="200" w:line="276" w:lineRule="auto"/>
        <w:ind w:left="360"/>
        <w:rPr>
          <w:rFonts w:ascii="Arial" w:eastAsia="Arial" w:hAnsi="Arial" w:cs="Arial"/>
          <w:b/>
          <w:sz w:val="22"/>
          <w:szCs w:val="22"/>
          <w:u w:val="single"/>
        </w:rPr>
      </w:pPr>
      <w:r>
        <w:rPr>
          <w:rFonts w:ascii="Arial" w:eastAsia="Arial" w:hAnsi="Arial" w:cs="Arial"/>
          <w:b/>
          <w:sz w:val="22"/>
          <w:szCs w:val="22"/>
          <w:u w:val="single"/>
        </w:rPr>
        <w:t>Other</w:t>
      </w:r>
    </w:p>
    <w:tbl>
      <w:tblPr>
        <w:tblStyle w:val="a3"/>
        <w:tblW w:w="5000" w:type="pct"/>
        <w:tblLook w:val="0000" w:firstRow="0" w:lastRow="0" w:firstColumn="0" w:lastColumn="0" w:noHBand="0" w:noVBand="0"/>
      </w:tblPr>
      <w:tblGrid>
        <w:gridCol w:w="3235"/>
        <w:gridCol w:w="1619"/>
        <w:gridCol w:w="1532"/>
        <w:gridCol w:w="2964"/>
      </w:tblGrid>
      <w:tr w:rsidR="003B3AB7" w:rsidTr="002604DB">
        <w:trPr>
          <w:trHeight w:val="503"/>
        </w:trPr>
        <w:tc>
          <w:tcPr>
            <w:tcW w:w="1730" w:type="pct"/>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vAlign w:val="center"/>
          </w:tcPr>
          <w:p w:rsidR="003B3AB7" w:rsidRDefault="001532C3">
            <w:pPr>
              <w:widowControl/>
              <w:spacing w:after="200" w:line="276" w:lineRule="auto"/>
              <w:rPr>
                <w:rFonts w:ascii="Arial" w:eastAsia="Arial" w:hAnsi="Arial" w:cs="Arial"/>
                <w:sz w:val="22"/>
                <w:szCs w:val="22"/>
              </w:rPr>
            </w:pPr>
            <w:r>
              <w:rPr>
                <w:rFonts w:ascii="Arial" w:eastAsia="Arial" w:hAnsi="Arial" w:cs="Arial"/>
                <w:sz w:val="22"/>
                <w:szCs w:val="22"/>
              </w:rPr>
              <w:t>Test</w:t>
            </w:r>
          </w:p>
        </w:tc>
        <w:tc>
          <w:tcPr>
            <w:tcW w:w="866" w:type="pct"/>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vAlign w:val="center"/>
          </w:tcPr>
          <w:p w:rsidR="003B3AB7" w:rsidRDefault="001532C3">
            <w:pPr>
              <w:widowControl/>
              <w:spacing w:after="200" w:line="276" w:lineRule="auto"/>
              <w:rPr>
                <w:rFonts w:ascii="Arial" w:eastAsia="Arial" w:hAnsi="Arial" w:cs="Arial"/>
                <w:sz w:val="22"/>
                <w:szCs w:val="22"/>
              </w:rPr>
            </w:pPr>
            <w:r>
              <w:rPr>
                <w:rFonts w:ascii="Arial" w:eastAsia="Arial" w:hAnsi="Arial" w:cs="Arial"/>
                <w:sz w:val="22"/>
                <w:szCs w:val="22"/>
              </w:rPr>
              <w:t>Result</w:t>
            </w:r>
          </w:p>
        </w:tc>
        <w:tc>
          <w:tcPr>
            <w:tcW w:w="819" w:type="pct"/>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vAlign w:val="center"/>
          </w:tcPr>
          <w:p w:rsidR="003B3AB7" w:rsidRDefault="001532C3">
            <w:pPr>
              <w:widowControl/>
              <w:spacing w:after="200" w:line="276" w:lineRule="auto"/>
              <w:rPr>
                <w:rFonts w:ascii="Arial" w:eastAsia="Arial" w:hAnsi="Arial" w:cs="Arial"/>
                <w:sz w:val="22"/>
                <w:szCs w:val="22"/>
              </w:rPr>
            </w:pPr>
            <w:r>
              <w:rPr>
                <w:rFonts w:ascii="Arial" w:eastAsia="Arial" w:hAnsi="Arial" w:cs="Arial"/>
                <w:sz w:val="22"/>
                <w:szCs w:val="22"/>
              </w:rPr>
              <w:t>Unit for Result</w:t>
            </w:r>
          </w:p>
        </w:tc>
        <w:tc>
          <w:tcPr>
            <w:tcW w:w="1586" w:type="pct"/>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vAlign w:val="center"/>
          </w:tcPr>
          <w:p w:rsidR="003B3AB7" w:rsidRDefault="00373FD8">
            <w:pPr>
              <w:widowControl/>
              <w:spacing w:after="200" w:line="276" w:lineRule="auto"/>
              <w:rPr>
                <w:rFonts w:ascii="Arial" w:eastAsia="Arial" w:hAnsi="Arial" w:cs="Arial"/>
                <w:sz w:val="22"/>
                <w:szCs w:val="22"/>
              </w:rPr>
            </w:pPr>
            <w:r>
              <w:rPr>
                <w:rFonts w:ascii="Arial" w:eastAsia="Arial" w:hAnsi="Arial" w:cs="Arial"/>
                <w:sz w:val="22"/>
                <w:szCs w:val="22"/>
              </w:rPr>
              <w:t>Date of assessment</w:t>
            </w:r>
          </w:p>
        </w:tc>
      </w:tr>
      <w:tr w:rsidR="003B3AB7" w:rsidTr="002604DB">
        <w:trPr>
          <w:trHeight w:val="665"/>
        </w:trPr>
        <w:tc>
          <w:tcPr>
            <w:tcW w:w="1730"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Cambria" w:eastAsia="Cambria" w:hAnsi="Cambria" w:cs="Cambria"/>
                <w:sz w:val="24"/>
                <w:szCs w:val="24"/>
              </w:rPr>
            </w:pPr>
            <w:r>
              <w:rPr>
                <w:rFonts w:ascii="Arial" w:eastAsia="Arial" w:hAnsi="Arial" w:cs="Arial"/>
                <w:sz w:val="22"/>
                <w:szCs w:val="22"/>
              </w:rPr>
              <w:t>Plasma renin activity</w:t>
            </w:r>
            <w:r>
              <w:rPr>
                <w:rFonts w:ascii="Arial" w:eastAsia="Arial" w:hAnsi="Arial" w:cs="Arial"/>
                <w:sz w:val="22"/>
                <w:szCs w:val="22"/>
                <w:vertAlign w:val="superscript"/>
              </w:rPr>
              <w:t>6</w:t>
            </w:r>
          </w:p>
        </w:tc>
        <w:tc>
          <w:tcPr>
            <w:tcW w:w="866"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Data to be filled in by site</w:t>
            </w:r>
          </w:p>
        </w:tc>
        <w:tc>
          <w:tcPr>
            <w:tcW w:w="819"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Data to be filled in by site</w:t>
            </w:r>
          </w:p>
        </w:tc>
        <w:tc>
          <w:tcPr>
            <w:tcW w:w="1586"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373FD8" w:rsidP="002604DB">
            <w:pPr>
              <w:widowControl/>
              <w:rPr>
                <w:rFonts w:ascii="Arial" w:eastAsia="Arial" w:hAnsi="Arial" w:cs="Arial"/>
                <w:sz w:val="22"/>
                <w:szCs w:val="22"/>
              </w:rPr>
            </w:pPr>
            <w:r w:rsidRPr="00774FDB">
              <w:rPr>
                <w:rFonts w:ascii="Arial" w:eastAsia="Arial" w:hAnsi="Arial" w:cs="Arial"/>
                <w:sz w:val="22"/>
                <w:szCs w:val="22"/>
              </w:rPr>
              <w:t>Data to be filled in by site</w:t>
            </w:r>
          </w:p>
        </w:tc>
      </w:tr>
      <w:tr w:rsidR="003B3AB7" w:rsidTr="002604DB">
        <w:trPr>
          <w:trHeight w:val="620"/>
        </w:trPr>
        <w:tc>
          <w:tcPr>
            <w:tcW w:w="1730"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Cambria" w:eastAsia="Cambria" w:hAnsi="Cambria" w:cs="Cambria"/>
                <w:sz w:val="24"/>
                <w:szCs w:val="24"/>
              </w:rPr>
            </w:pPr>
            <w:r>
              <w:rPr>
                <w:rFonts w:ascii="Arial" w:eastAsia="Arial" w:hAnsi="Arial" w:cs="Arial"/>
                <w:sz w:val="22"/>
                <w:szCs w:val="22"/>
              </w:rPr>
              <w:t>Aldosterone</w:t>
            </w:r>
            <w:r>
              <w:rPr>
                <w:rFonts w:ascii="Arial" w:eastAsia="Arial" w:hAnsi="Arial" w:cs="Arial"/>
                <w:sz w:val="22"/>
                <w:szCs w:val="22"/>
                <w:vertAlign w:val="superscript"/>
              </w:rPr>
              <w:t>6</w:t>
            </w:r>
          </w:p>
        </w:tc>
        <w:tc>
          <w:tcPr>
            <w:tcW w:w="866"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Data to be filled in by site</w:t>
            </w:r>
          </w:p>
        </w:tc>
        <w:tc>
          <w:tcPr>
            <w:tcW w:w="819"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Data to be filled in by site</w:t>
            </w:r>
          </w:p>
        </w:tc>
        <w:tc>
          <w:tcPr>
            <w:tcW w:w="1586"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373FD8" w:rsidP="002604DB">
            <w:pPr>
              <w:widowControl/>
              <w:rPr>
                <w:rFonts w:ascii="Arial" w:eastAsia="Arial" w:hAnsi="Arial" w:cs="Arial"/>
                <w:sz w:val="22"/>
                <w:szCs w:val="22"/>
              </w:rPr>
            </w:pPr>
            <w:r w:rsidRPr="00774FDB">
              <w:rPr>
                <w:rFonts w:ascii="Arial" w:eastAsia="Arial" w:hAnsi="Arial" w:cs="Arial"/>
                <w:sz w:val="22"/>
                <w:szCs w:val="22"/>
              </w:rPr>
              <w:t>Data to be filled in by site</w:t>
            </w:r>
          </w:p>
        </w:tc>
      </w:tr>
      <w:tr w:rsidR="003B3AB7" w:rsidTr="002604DB">
        <w:trPr>
          <w:trHeight w:val="620"/>
        </w:trPr>
        <w:tc>
          <w:tcPr>
            <w:tcW w:w="1730"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ACTH</w:t>
            </w:r>
          </w:p>
        </w:tc>
        <w:tc>
          <w:tcPr>
            <w:tcW w:w="866"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Data to be filled in by site</w:t>
            </w:r>
          </w:p>
        </w:tc>
        <w:tc>
          <w:tcPr>
            <w:tcW w:w="819"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Data to be filled in by site</w:t>
            </w:r>
          </w:p>
        </w:tc>
        <w:tc>
          <w:tcPr>
            <w:tcW w:w="1586" w:type="pc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373FD8" w:rsidP="002604DB">
            <w:pPr>
              <w:widowControl/>
              <w:rPr>
                <w:rFonts w:ascii="Arial" w:eastAsia="Arial" w:hAnsi="Arial" w:cs="Arial"/>
                <w:sz w:val="22"/>
                <w:szCs w:val="22"/>
              </w:rPr>
            </w:pPr>
            <w:r w:rsidRPr="00774FDB">
              <w:rPr>
                <w:rFonts w:ascii="Arial" w:eastAsia="Arial" w:hAnsi="Arial" w:cs="Arial"/>
                <w:sz w:val="22"/>
                <w:szCs w:val="22"/>
              </w:rPr>
              <w:t>Data to be filled in by site</w:t>
            </w:r>
          </w:p>
        </w:tc>
      </w:tr>
      <w:tr w:rsidR="003B3AB7" w:rsidTr="002604DB">
        <w:trPr>
          <w:trHeight w:val="620"/>
        </w:trPr>
        <w:tc>
          <w:tcPr>
            <w:tcW w:w="1730" w:type="pct"/>
            <w:tcBorders>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Cambria" w:eastAsia="Cambria" w:hAnsi="Cambria" w:cs="Cambria"/>
                <w:sz w:val="24"/>
                <w:szCs w:val="24"/>
              </w:rPr>
            </w:pPr>
            <w:r>
              <w:rPr>
                <w:rFonts w:ascii="Arial" w:eastAsia="Arial" w:hAnsi="Arial" w:cs="Arial"/>
                <w:sz w:val="22"/>
                <w:szCs w:val="22"/>
              </w:rPr>
              <w:t>**Fluid deprivation test with DDAVP</w:t>
            </w:r>
            <w:r>
              <w:rPr>
                <w:rFonts w:ascii="Arial" w:eastAsia="Arial" w:hAnsi="Arial" w:cs="Arial"/>
                <w:sz w:val="22"/>
                <w:szCs w:val="22"/>
                <w:vertAlign w:val="superscript"/>
              </w:rPr>
              <w:t>7</w:t>
            </w:r>
          </w:p>
        </w:tc>
        <w:tc>
          <w:tcPr>
            <w:tcW w:w="866" w:type="pct"/>
            <w:tcBorders>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Data to be filled in by site</w:t>
            </w:r>
          </w:p>
        </w:tc>
        <w:tc>
          <w:tcPr>
            <w:tcW w:w="819" w:type="pct"/>
            <w:tcBorders>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Data to be filled in by site</w:t>
            </w:r>
          </w:p>
        </w:tc>
        <w:tc>
          <w:tcPr>
            <w:tcW w:w="1586" w:type="pct"/>
            <w:tcBorders>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373FD8" w:rsidP="002604DB">
            <w:pPr>
              <w:widowControl/>
              <w:rPr>
                <w:rFonts w:ascii="Arial" w:eastAsia="Arial" w:hAnsi="Arial" w:cs="Arial"/>
                <w:sz w:val="22"/>
                <w:szCs w:val="22"/>
              </w:rPr>
            </w:pPr>
            <w:r w:rsidRPr="00774FDB">
              <w:rPr>
                <w:rFonts w:ascii="Arial" w:eastAsia="Arial" w:hAnsi="Arial" w:cs="Arial"/>
                <w:sz w:val="22"/>
                <w:szCs w:val="22"/>
              </w:rPr>
              <w:t>Data to be filled in by site</w:t>
            </w:r>
            <w:r>
              <w:rPr>
                <w:rFonts w:ascii="Arial" w:eastAsia="Arial" w:hAnsi="Arial" w:cs="Arial"/>
                <w:sz w:val="22"/>
                <w:szCs w:val="22"/>
              </w:rPr>
              <w:t xml:space="preserve"> </w:t>
            </w:r>
          </w:p>
        </w:tc>
      </w:tr>
      <w:tr w:rsidR="003B3AB7" w:rsidTr="002604DB">
        <w:trPr>
          <w:trHeight w:val="480"/>
        </w:trPr>
        <w:tc>
          <w:tcPr>
            <w:tcW w:w="1730" w:type="pct"/>
            <w:tcBorders>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Prolactin</w:t>
            </w:r>
          </w:p>
        </w:tc>
        <w:tc>
          <w:tcPr>
            <w:tcW w:w="866" w:type="pct"/>
            <w:tcBorders>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Data to be filled in by site</w:t>
            </w:r>
          </w:p>
        </w:tc>
        <w:tc>
          <w:tcPr>
            <w:tcW w:w="819" w:type="pct"/>
            <w:tcBorders>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1532C3" w:rsidP="002604DB">
            <w:pPr>
              <w:widowControl/>
              <w:rPr>
                <w:rFonts w:ascii="Arial" w:eastAsia="Arial" w:hAnsi="Arial" w:cs="Arial"/>
                <w:sz w:val="22"/>
                <w:szCs w:val="22"/>
              </w:rPr>
            </w:pPr>
            <w:r>
              <w:rPr>
                <w:rFonts w:ascii="Arial" w:eastAsia="Arial" w:hAnsi="Arial" w:cs="Arial"/>
                <w:sz w:val="22"/>
                <w:szCs w:val="22"/>
              </w:rPr>
              <w:t>Data to be filled in by site</w:t>
            </w:r>
          </w:p>
        </w:tc>
        <w:tc>
          <w:tcPr>
            <w:tcW w:w="1586" w:type="pct"/>
            <w:tcBorders>
              <w:left w:val="single" w:sz="4" w:space="0" w:color="00000A"/>
              <w:bottom w:val="single" w:sz="4" w:space="0" w:color="00000A"/>
              <w:right w:val="single" w:sz="4" w:space="0" w:color="00000A"/>
            </w:tcBorders>
            <w:tcMar>
              <w:top w:w="0" w:type="dxa"/>
              <w:left w:w="10" w:type="dxa"/>
              <w:bottom w:w="0" w:type="dxa"/>
              <w:right w:w="10" w:type="dxa"/>
            </w:tcMar>
            <w:vAlign w:val="center"/>
          </w:tcPr>
          <w:p w:rsidR="003B3AB7" w:rsidRDefault="00373FD8" w:rsidP="002604DB">
            <w:pPr>
              <w:widowControl/>
              <w:rPr>
                <w:rFonts w:ascii="Arial" w:eastAsia="Arial" w:hAnsi="Arial" w:cs="Arial"/>
                <w:sz w:val="22"/>
                <w:szCs w:val="22"/>
              </w:rPr>
            </w:pPr>
            <w:r w:rsidRPr="00774FDB">
              <w:rPr>
                <w:rFonts w:ascii="Arial" w:eastAsia="Arial" w:hAnsi="Arial" w:cs="Arial"/>
                <w:sz w:val="22"/>
                <w:szCs w:val="22"/>
              </w:rPr>
              <w:t>Data to be filled in by site</w:t>
            </w:r>
          </w:p>
        </w:tc>
      </w:tr>
    </w:tbl>
    <w:p w:rsidR="003B3AB7" w:rsidRDefault="001532C3">
      <w:pPr>
        <w:pStyle w:val="Heading2"/>
      </w:pPr>
      <w:r>
        <w:rPr>
          <w:rFonts w:ascii="Arial" w:eastAsia="Arial" w:hAnsi="Arial" w:cs="Arial"/>
          <w:b w:val="0"/>
          <w:color w:val="00000A"/>
          <w:sz w:val="22"/>
          <w:szCs w:val="22"/>
          <w:vertAlign w:val="superscript"/>
        </w:rPr>
        <w:t xml:space="preserve">6 </w:t>
      </w:r>
      <w:r>
        <w:rPr>
          <w:rFonts w:ascii="Arial" w:eastAsia="Arial" w:hAnsi="Arial" w:cs="Arial"/>
          <w:b w:val="0"/>
          <w:color w:val="00000A"/>
          <w:sz w:val="22"/>
          <w:szCs w:val="22"/>
        </w:rPr>
        <w:t>Study must specify whether patient is to be supine or sitting (standing is not recommended in ME/CFS studies) and time of day.</w:t>
      </w:r>
    </w:p>
    <w:p w:rsidR="003B3AB7" w:rsidRDefault="001532C3">
      <w:pPr>
        <w:spacing w:after="120"/>
        <w:rPr>
          <w:rFonts w:ascii="Arial" w:eastAsia="Arial" w:hAnsi="Arial" w:cs="Arial"/>
          <w:b/>
          <w:sz w:val="22"/>
          <w:szCs w:val="22"/>
        </w:rPr>
      </w:pPr>
      <w:r>
        <w:rPr>
          <w:rFonts w:ascii="Arial" w:eastAsia="Arial" w:hAnsi="Arial" w:cs="Arial"/>
          <w:b/>
          <w:sz w:val="22"/>
          <w:szCs w:val="22"/>
          <w:vertAlign w:val="superscript"/>
        </w:rPr>
        <w:t>7</w:t>
      </w:r>
      <w:r>
        <w:rPr>
          <w:rFonts w:ascii="Arial" w:eastAsia="Arial" w:hAnsi="Arial" w:cs="Arial"/>
          <w:b/>
          <w:sz w:val="22"/>
          <w:szCs w:val="22"/>
        </w:rPr>
        <w:t xml:space="preserve"> Potentially important in ME/CFS studies, but no standard procedure is provided.</w:t>
      </w:r>
    </w:p>
    <w:p w:rsidR="003B3AB7" w:rsidRDefault="001532C3">
      <w:pPr>
        <w:pStyle w:val="Heading2"/>
        <w:rPr>
          <w:rFonts w:ascii="Arial" w:eastAsia="Arial" w:hAnsi="Arial" w:cs="Arial"/>
          <w:color w:val="00000A"/>
          <w:sz w:val="22"/>
          <w:szCs w:val="22"/>
        </w:rPr>
      </w:pPr>
      <w:r>
        <w:rPr>
          <w:rFonts w:ascii="Arial" w:eastAsia="Arial" w:hAnsi="Arial" w:cs="Arial"/>
          <w:color w:val="00000A"/>
          <w:sz w:val="22"/>
          <w:szCs w:val="22"/>
        </w:rPr>
        <w:t>Pregnancy Test</w:t>
      </w:r>
    </w:p>
    <w:p w:rsidR="003B3AB7" w:rsidRDefault="001532C3">
      <w:pPr>
        <w:widowControl/>
        <w:spacing w:after="200" w:line="276" w:lineRule="auto"/>
        <w:rPr>
          <w:rFonts w:ascii="Cambria" w:eastAsia="Cambria" w:hAnsi="Cambria" w:cs="Cambria"/>
          <w:sz w:val="24"/>
          <w:szCs w:val="24"/>
        </w:rPr>
      </w:pPr>
      <w:r>
        <w:rPr>
          <w:rFonts w:ascii="Arial" w:eastAsia="Arial" w:hAnsi="Arial" w:cs="Arial"/>
          <w:sz w:val="22"/>
          <w:szCs w:val="22"/>
        </w:rPr>
        <w:t>Has a pregnancy test been completed</w:t>
      </w:r>
      <w:r>
        <w:rPr>
          <w:rFonts w:ascii="Arial" w:eastAsia="Arial" w:hAnsi="Arial" w:cs="Arial"/>
          <w:b/>
          <w:sz w:val="22"/>
          <w:szCs w:val="22"/>
        </w:rPr>
        <w:t>:</w:t>
      </w:r>
      <w:r>
        <w:rPr>
          <w:rFonts w:ascii="Arial" w:eastAsia="Arial" w:hAnsi="Arial" w:cs="Arial"/>
          <w:sz w:val="22"/>
          <w:szCs w:val="22"/>
        </w:rPr>
        <w:t xml:space="preserve">  </w:t>
      </w:r>
      <w:r w:rsidR="002604DB" w:rsidRPr="001955B5">
        <w:fldChar w:fldCharType="begin">
          <w:ffData>
            <w:name w:val=""/>
            <w:enabled/>
            <w:calcOnExit w:val="0"/>
            <w:helpText w:type="text" w:val="Yes, subject ID/s"/>
            <w:statusText w:type="text" w:val="Yes, subject ID/s"/>
            <w:checkBox>
              <w:sizeAuto/>
              <w:default w:val="0"/>
            </w:checkBox>
          </w:ffData>
        </w:fldChar>
      </w:r>
      <w:r w:rsidR="002604DB" w:rsidRPr="001955B5">
        <w:instrText xml:space="preserve"> FORMCHECKBOX </w:instrText>
      </w:r>
      <w:r w:rsidR="00E856A4">
        <w:fldChar w:fldCharType="separate"/>
      </w:r>
      <w:r w:rsidR="002604DB" w:rsidRPr="001955B5">
        <w:fldChar w:fldCharType="end"/>
      </w:r>
      <w:r>
        <w:rPr>
          <w:rFonts w:ascii="Arial" w:eastAsia="Arial" w:hAnsi="Arial" w:cs="Arial"/>
          <w:sz w:val="22"/>
          <w:szCs w:val="22"/>
        </w:rPr>
        <w:t xml:space="preserve">Yes  </w:t>
      </w:r>
      <w:r w:rsidR="002604DB" w:rsidRPr="001955B5">
        <w:fldChar w:fldCharType="begin">
          <w:ffData>
            <w:name w:val=""/>
            <w:enabled/>
            <w:calcOnExit w:val="0"/>
            <w:helpText w:type="text" w:val="Yes, subject ID/s"/>
            <w:statusText w:type="text" w:val="Yes, subject ID/s"/>
            <w:checkBox>
              <w:sizeAuto/>
              <w:default w:val="0"/>
            </w:checkBox>
          </w:ffData>
        </w:fldChar>
      </w:r>
      <w:r w:rsidR="002604DB" w:rsidRPr="001955B5">
        <w:instrText xml:space="preserve"> FORMCHECKBOX </w:instrText>
      </w:r>
      <w:r w:rsidR="00E856A4">
        <w:fldChar w:fldCharType="separate"/>
      </w:r>
      <w:r w:rsidR="002604DB" w:rsidRPr="001955B5">
        <w:fldChar w:fldCharType="end"/>
      </w:r>
      <w:r>
        <w:rPr>
          <w:rFonts w:ascii="Arial" w:eastAsia="Arial" w:hAnsi="Arial" w:cs="Arial"/>
          <w:sz w:val="22"/>
          <w:szCs w:val="22"/>
        </w:rPr>
        <w:t xml:space="preserve">No  </w:t>
      </w:r>
      <w:r w:rsidR="002604DB" w:rsidRPr="001955B5">
        <w:fldChar w:fldCharType="begin">
          <w:ffData>
            <w:name w:val=""/>
            <w:enabled/>
            <w:calcOnExit w:val="0"/>
            <w:helpText w:type="text" w:val="Yes, subject ID/s"/>
            <w:statusText w:type="text" w:val="Yes, subject ID/s"/>
            <w:checkBox>
              <w:sizeAuto/>
              <w:default w:val="0"/>
            </w:checkBox>
          </w:ffData>
        </w:fldChar>
      </w:r>
      <w:r w:rsidR="002604DB" w:rsidRPr="001955B5">
        <w:instrText xml:space="preserve"> FORMCHECKBOX </w:instrText>
      </w:r>
      <w:r w:rsidR="00E856A4">
        <w:fldChar w:fldCharType="separate"/>
      </w:r>
      <w:r w:rsidR="002604DB" w:rsidRPr="001955B5">
        <w:fldChar w:fldCharType="end"/>
      </w:r>
      <w:r>
        <w:rPr>
          <w:rFonts w:ascii="Arial" w:eastAsia="Arial" w:hAnsi="Arial" w:cs="Arial"/>
          <w:sz w:val="22"/>
          <w:szCs w:val="22"/>
        </w:rPr>
        <w:t xml:space="preserve">Not </w:t>
      </w:r>
      <w:proofErr w:type="gramStart"/>
      <w:r>
        <w:rPr>
          <w:rFonts w:ascii="Arial" w:eastAsia="Arial" w:hAnsi="Arial" w:cs="Arial"/>
          <w:sz w:val="22"/>
          <w:szCs w:val="22"/>
        </w:rPr>
        <w:t>applicable</w:t>
      </w:r>
      <w:proofErr w:type="gramEnd"/>
    </w:p>
    <w:p w:rsidR="003B3AB7" w:rsidRDefault="001532C3">
      <w:pPr>
        <w:widowControl/>
        <w:spacing w:after="200" w:line="276" w:lineRule="auto"/>
        <w:rPr>
          <w:rFonts w:ascii="Arial" w:eastAsia="Arial" w:hAnsi="Arial" w:cs="Arial"/>
          <w:sz w:val="22"/>
          <w:szCs w:val="22"/>
        </w:rPr>
      </w:pPr>
      <w:r>
        <w:rPr>
          <w:rFonts w:ascii="Arial" w:eastAsia="Arial" w:hAnsi="Arial" w:cs="Arial"/>
          <w:sz w:val="22"/>
          <w:szCs w:val="22"/>
        </w:rPr>
        <w:t xml:space="preserve">Pregnancy Test – N/A Reason: </w:t>
      </w:r>
      <w:r w:rsidR="002604DB" w:rsidRPr="001955B5">
        <w:fldChar w:fldCharType="begin">
          <w:ffData>
            <w:name w:val=""/>
            <w:enabled/>
            <w:calcOnExit w:val="0"/>
            <w:helpText w:type="text" w:val="Yes, subject ID/s"/>
            <w:statusText w:type="text" w:val="Yes, subject ID/s"/>
            <w:checkBox>
              <w:sizeAuto/>
              <w:default w:val="0"/>
            </w:checkBox>
          </w:ffData>
        </w:fldChar>
      </w:r>
      <w:r w:rsidR="002604DB" w:rsidRPr="001955B5">
        <w:instrText xml:space="preserve"> FORMCHECKBOX </w:instrText>
      </w:r>
      <w:r w:rsidR="00E856A4">
        <w:fldChar w:fldCharType="separate"/>
      </w:r>
      <w:r w:rsidR="002604DB" w:rsidRPr="001955B5">
        <w:fldChar w:fldCharType="end"/>
      </w:r>
      <w:r>
        <w:rPr>
          <w:rFonts w:ascii="Arial" w:eastAsia="Arial" w:hAnsi="Arial" w:cs="Arial"/>
          <w:sz w:val="22"/>
          <w:szCs w:val="22"/>
        </w:rPr>
        <w:t xml:space="preserve">Post-Menopausal </w:t>
      </w:r>
      <w:r w:rsidR="002604DB" w:rsidRPr="001955B5">
        <w:fldChar w:fldCharType="begin">
          <w:ffData>
            <w:name w:val=""/>
            <w:enabled/>
            <w:calcOnExit w:val="0"/>
            <w:helpText w:type="text" w:val="Yes, subject ID/s"/>
            <w:statusText w:type="text" w:val="Yes, subject ID/s"/>
            <w:checkBox>
              <w:sizeAuto/>
              <w:default w:val="0"/>
            </w:checkBox>
          </w:ffData>
        </w:fldChar>
      </w:r>
      <w:r w:rsidR="002604DB" w:rsidRPr="001955B5">
        <w:instrText xml:space="preserve"> FORMCHECKBOX </w:instrText>
      </w:r>
      <w:r w:rsidR="00E856A4">
        <w:fldChar w:fldCharType="separate"/>
      </w:r>
      <w:r w:rsidR="002604DB" w:rsidRPr="001955B5">
        <w:fldChar w:fldCharType="end"/>
      </w:r>
      <w:r>
        <w:rPr>
          <w:rFonts w:ascii="Arial" w:eastAsia="Arial" w:hAnsi="Arial" w:cs="Arial"/>
          <w:sz w:val="22"/>
          <w:szCs w:val="22"/>
        </w:rPr>
        <w:t xml:space="preserve">Surgically sterile  </w:t>
      </w:r>
      <w:r w:rsidR="002604DB" w:rsidRPr="001955B5">
        <w:fldChar w:fldCharType="begin">
          <w:ffData>
            <w:name w:val=""/>
            <w:enabled/>
            <w:calcOnExit w:val="0"/>
            <w:helpText w:type="text" w:val="Yes, subject ID/s"/>
            <w:statusText w:type="text" w:val="Yes, subject ID/s"/>
            <w:checkBox>
              <w:sizeAuto/>
              <w:default w:val="0"/>
            </w:checkBox>
          </w:ffData>
        </w:fldChar>
      </w:r>
      <w:r w:rsidR="002604DB" w:rsidRPr="001955B5">
        <w:instrText xml:space="preserve"> FORMCHECKBOX </w:instrText>
      </w:r>
      <w:r w:rsidR="00E856A4">
        <w:fldChar w:fldCharType="separate"/>
      </w:r>
      <w:r w:rsidR="002604DB" w:rsidRPr="001955B5">
        <w:fldChar w:fldCharType="end"/>
      </w:r>
      <w:r>
        <w:rPr>
          <w:rFonts w:ascii="Arial" w:eastAsia="Arial" w:hAnsi="Arial" w:cs="Arial"/>
          <w:sz w:val="22"/>
          <w:szCs w:val="22"/>
        </w:rPr>
        <w:t xml:space="preserve">Non-surgically sterile  </w:t>
      </w:r>
      <w:r w:rsidR="002604DB" w:rsidRPr="001955B5">
        <w:fldChar w:fldCharType="begin">
          <w:ffData>
            <w:name w:val=""/>
            <w:enabled/>
            <w:calcOnExit w:val="0"/>
            <w:helpText w:type="text" w:val="Yes, subject ID/s"/>
            <w:statusText w:type="text" w:val="Yes, subject ID/s"/>
            <w:checkBox>
              <w:sizeAuto/>
              <w:default w:val="0"/>
            </w:checkBox>
          </w:ffData>
        </w:fldChar>
      </w:r>
      <w:r w:rsidR="002604DB" w:rsidRPr="001955B5">
        <w:instrText xml:space="preserve"> FORMCHECKBOX </w:instrText>
      </w:r>
      <w:r w:rsidR="00E856A4">
        <w:fldChar w:fldCharType="separate"/>
      </w:r>
      <w:r w:rsidR="002604DB" w:rsidRPr="001955B5">
        <w:fldChar w:fldCharType="end"/>
      </w:r>
      <w:r>
        <w:rPr>
          <w:rFonts w:ascii="Arial" w:eastAsia="Arial" w:hAnsi="Arial" w:cs="Arial"/>
          <w:sz w:val="22"/>
          <w:szCs w:val="22"/>
        </w:rPr>
        <w:t>Male</w:t>
      </w:r>
    </w:p>
    <w:p w:rsidR="003B3AB7" w:rsidRDefault="001532C3">
      <w:pPr>
        <w:widowControl/>
        <w:spacing w:after="200" w:line="276" w:lineRule="auto"/>
        <w:rPr>
          <w:rFonts w:ascii="Arial" w:eastAsia="Arial" w:hAnsi="Arial" w:cs="Arial"/>
          <w:sz w:val="22"/>
          <w:szCs w:val="22"/>
        </w:rPr>
      </w:pPr>
      <w:r>
        <w:rPr>
          <w:rFonts w:ascii="Arial" w:eastAsia="Arial" w:hAnsi="Arial" w:cs="Arial"/>
          <w:sz w:val="22"/>
          <w:szCs w:val="22"/>
        </w:rPr>
        <w:t>Pregnancy Test - Date Performed: (mm/</w:t>
      </w:r>
      <w:proofErr w:type="spellStart"/>
      <w:r>
        <w:rPr>
          <w:rFonts w:ascii="Arial" w:eastAsia="Arial" w:hAnsi="Arial" w:cs="Arial"/>
          <w:sz w:val="22"/>
          <w:szCs w:val="22"/>
        </w:rPr>
        <w:t>dd</w:t>
      </w:r>
      <w:proofErr w:type="spellEnd"/>
      <w:r>
        <w:rPr>
          <w:rFonts w:ascii="Arial" w:eastAsia="Arial" w:hAnsi="Arial" w:cs="Arial"/>
          <w:sz w:val="22"/>
          <w:szCs w:val="22"/>
        </w:rPr>
        <w:t>/</w:t>
      </w:r>
      <w:proofErr w:type="spellStart"/>
      <w:r>
        <w:rPr>
          <w:rFonts w:ascii="Arial" w:eastAsia="Arial" w:hAnsi="Arial" w:cs="Arial"/>
          <w:sz w:val="22"/>
          <w:szCs w:val="22"/>
        </w:rPr>
        <w:t>yyyy</w:t>
      </w:r>
      <w:proofErr w:type="spellEnd"/>
      <w:r>
        <w:rPr>
          <w:rFonts w:ascii="Arial" w:eastAsia="Arial" w:hAnsi="Arial" w:cs="Arial"/>
          <w:sz w:val="22"/>
          <w:szCs w:val="22"/>
        </w:rPr>
        <w:t>)</w:t>
      </w:r>
    </w:p>
    <w:p w:rsidR="003B3AB7" w:rsidRDefault="001532C3">
      <w:pPr>
        <w:widowControl/>
        <w:spacing w:after="200" w:line="276" w:lineRule="auto"/>
        <w:rPr>
          <w:rFonts w:ascii="Cambria" w:eastAsia="Cambria" w:hAnsi="Cambria" w:cs="Cambria"/>
          <w:sz w:val="24"/>
          <w:szCs w:val="24"/>
        </w:rPr>
      </w:pPr>
      <w:r>
        <w:rPr>
          <w:rFonts w:ascii="Arial" w:eastAsia="Arial" w:hAnsi="Arial" w:cs="Arial"/>
          <w:sz w:val="22"/>
          <w:szCs w:val="22"/>
        </w:rPr>
        <w:t>Pregnancy Test Method:</w:t>
      </w:r>
      <w:r>
        <w:rPr>
          <w:rFonts w:ascii="Arial" w:eastAsia="Arial" w:hAnsi="Arial" w:cs="Arial"/>
          <w:b/>
          <w:sz w:val="22"/>
          <w:szCs w:val="22"/>
        </w:rPr>
        <w:tab/>
      </w:r>
      <w:r>
        <w:rPr>
          <w:rFonts w:ascii="Arial" w:eastAsia="Arial" w:hAnsi="Arial" w:cs="Arial"/>
          <w:sz w:val="22"/>
          <w:szCs w:val="22"/>
        </w:rPr>
        <w:t xml:space="preserve"> </w:t>
      </w:r>
      <w:r w:rsidR="002604DB" w:rsidRPr="001955B5">
        <w:fldChar w:fldCharType="begin">
          <w:ffData>
            <w:name w:val=""/>
            <w:enabled/>
            <w:calcOnExit w:val="0"/>
            <w:helpText w:type="text" w:val="Yes, subject ID/s"/>
            <w:statusText w:type="text" w:val="Yes, subject ID/s"/>
            <w:checkBox>
              <w:sizeAuto/>
              <w:default w:val="0"/>
            </w:checkBox>
          </w:ffData>
        </w:fldChar>
      </w:r>
      <w:r w:rsidR="002604DB" w:rsidRPr="001955B5">
        <w:instrText xml:space="preserve"> FORMCHECKBOX </w:instrText>
      </w:r>
      <w:r w:rsidR="00E856A4">
        <w:fldChar w:fldCharType="separate"/>
      </w:r>
      <w:r w:rsidR="002604DB" w:rsidRPr="001955B5">
        <w:fldChar w:fldCharType="end"/>
      </w:r>
      <w:r>
        <w:rPr>
          <w:rFonts w:ascii="Arial" w:eastAsia="Arial" w:hAnsi="Arial" w:cs="Arial"/>
          <w:sz w:val="22"/>
          <w:szCs w:val="22"/>
        </w:rPr>
        <w:t xml:space="preserve">Blood </w:t>
      </w:r>
      <w:r w:rsidR="002604DB" w:rsidRPr="001955B5">
        <w:fldChar w:fldCharType="begin">
          <w:ffData>
            <w:name w:val=""/>
            <w:enabled/>
            <w:calcOnExit w:val="0"/>
            <w:helpText w:type="text" w:val="Yes, subject ID/s"/>
            <w:statusText w:type="text" w:val="Yes, subject ID/s"/>
            <w:checkBox>
              <w:sizeAuto/>
              <w:default w:val="0"/>
            </w:checkBox>
          </w:ffData>
        </w:fldChar>
      </w:r>
      <w:r w:rsidR="002604DB" w:rsidRPr="001955B5">
        <w:instrText xml:space="preserve"> FORMCHECKBOX </w:instrText>
      </w:r>
      <w:r w:rsidR="00E856A4">
        <w:fldChar w:fldCharType="separate"/>
      </w:r>
      <w:r w:rsidR="002604DB" w:rsidRPr="001955B5">
        <w:fldChar w:fldCharType="end"/>
      </w:r>
      <w:r>
        <w:rPr>
          <w:rFonts w:ascii="Arial" w:eastAsia="Arial" w:hAnsi="Arial" w:cs="Arial"/>
          <w:sz w:val="22"/>
          <w:szCs w:val="22"/>
        </w:rPr>
        <w:t>Urine</w:t>
      </w:r>
    </w:p>
    <w:p w:rsidR="003B3AB7" w:rsidRDefault="001532C3">
      <w:pPr>
        <w:widowControl/>
        <w:tabs>
          <w:tab w:val="left" w:pos="900"/>
          <w:tab w:val="left" w:pos="1260"/>
        </w:tabs>
        <w:spacing w:after="200" w:line="276" w:lineRule="auto"/>
        <w:rPr>
          <w:rFonts w:ascii="Arial" w:eastAsia="Arial" w:hAnsi="Arial" w:cs="Arial"/>
          <w:sz w:val="22"/>
          <w:szCs w:val="22"/>
        </w:rPr>
      </w:pPr>
      <w:r>
        <w:rPr>
          <w:rFonts w:ascii="Arial" w:eastAsia="Arial" w:hAnsi="Arial" w:cs="Arial"/>
          <w:sz w:val="22"/>
          <w:szCs w:val="22"/>
        </w:rPr>
        <w:t>Pregnancy Test – Result:</w:t>
      </w:r>
      <w:r>
        <w:rPr>
          <w:rFonts w:ascii="Arial" w:eastAsia="Arial" w:hAnsi="Arial" w:cs="Arial"/>
          <w:b/>
          <w:sz w:val="22"/>
          <w:szCs w:val="22"/>
        </w:rPr>
        <w:t xml:space="preserve"> </w:t>
      </w:r>
      <w:r>
        <w:rPr>
          <w:rFonts w:ascii="Arial" w:eastAsia="Arial" w:hAnsi="Arial" w:cs="Arial"/>
          <w:b/>
          <w:sz w:val="22"/>
          <w:szCs w:val="22"/>
        </w:rPr>
        <w:tab/>
      </w:r>
      <w:r>
        <w:rPr>
          <w:rFonts w:ascii="Arial" w:eastAsia="Arial" w:hAnsi="Arial" w:cs="Arial"/>
          <w:sz w:val="22"/>
          <w:szCs w:val="22"/>
        </w:rPr>
        <w:t xml:space="preserve"> </w:t>
      </w:r>
      <w:r w:rsidR="002604DB" w:rsidRPr="001955B5">
        <w:fldChar w:fldCharType="begin">
          <w:ffData>
            <w:name w:val=""/>
            <w:enabled/>
            <w:calcOnExit w:val="0"/>
            <w:helpText w:type="text" w:val="Yes, subject ID/s"/>
            <w:statusText w:type="text" w:val="Yes, subject ID/s"/>
            <w:checkBox>
              <w:sizeAuto/>
              <w:default w:val="0"/>
            </w:checkBox>
          </w:ffData>
        </w:fldChar>
      </w:r>
      <w:r w:rsidR="002604DB" w:rsidRPr="001955B5">
        <w:instrText xml:space="preserve"> FORMCHECKBOX </w:instrText>
      </w:r>
      <w:r w:rsidR="00E856A4">
        <w:fldChar w:fldCharType="separate"/>
      </w:r>
      <w:r w:rsidR="002604DB" w:rsidRPr="001955B5">
        <w:fldChar w:fldCharType="end"/>
      </w:r>
      <w:r>
        <w:rPr>
          <w:rFonts w:ascii="Arial" w:eastAsia="Arial" w:hAnsi="Arial" w:cs="Arial"/>
          <w:sz w:val="22"/>
          <w:szCs w:val="22"/>
        </w:rPr>
        <w:t xml:space="preserve">Positive  </w:t>
      </w:r>
      <w:r w:rsidR="002604DB" w:rsidRPr="001955B5">
        <w:fldChar w:fldCharType="begin">
          <w:ffData>
            <w:name w:val=""/>
            <w:enabled/>
            <w:calcOnExit w:val="0"/>
            <w:helpText w:type="text" w:val="Yes, subject ID/s"/>
            <w:statusText w:type="text" w:val="Yes, subject ID/s"/>
            <w:checkBox>
              <w:sizeAuto/>
              <w:default w:val="0"/>
            </w:checkBox>
          </w:ffData>
        </w:fldChar>
      </w:r>
      <w:r w:rsidR="002604DB" w:rsidRPr="001955B5">
        <w:instrText xml:space="preserve"> FORMCHECKBOX </w:instrText>
      </w:r>
      <w:r w:rsidR="00E856A4">
        <w:fldChar w:fldCharType="separate"/>
      </w:r>
      <w:r w:rsidR="002604DB" w:rsidRPr="001955B5">
        <w:fldChar w:fldCharType="end"/>
      </w:r>
      <w:r>
        <w:rPr>
          <w:rFonts w:ascii="Arial" w:eastAsia="Arial" w:hAnsi="Arial" w:cs="Arial"/>
          <w:sz w:val="22"/>
          <w:szCs w:val="22"/>
        </w:rPr>
        <w:t xml:space="preserve">Negative  </w:t>
      </w:r>
    </w:p>
    <w:p w:rsidR="003B3AB7" w:rsidRDefault="001532C3">
      <w:pPr>
        <w:spacing w:line="276" w:lineRule="auto"/>
        <w:rPr>
          <w:rFonts w:ascii="Arial" w:eastAsia="Arial" w:hAnsi="Arial" w:cs="Arial"/>
          <w:sz w:val="22"/>
          <w:szCs w:val="22"/>
        </w:rPr>
        <w:sectPr w:rsidR="003B3AB7" w:rsidSect="00373FD8">
          <w:headerReference w:type="default" r:id="rId7"/>
          <w:footerReference w:type="default" r:id="rId8"/>
          <w:type w:val="continuous"/>
          <w:pgSz w:w="12240" w:h="15840"/>
          <w:pgMar w:top="1440" w:right="1440" w:bottom="1440" w:left="1440" w:header="270" w:footer="720" w:gutter="0"/>
          <w:cols w:space="720"/>
          <w:docGrid w:linePitch="272"/>
        </w:sectPr>
      </w:pPr>
      <w:r>
        <w:br w:type="page"/>
      </w:r>
    </w:p>
    <w:p w:rsidR="003B3AB7" w:rsidRDefault="001532C3" w:rsidP="003B0F7D">
      <w:pPr>
        <w:pStyle w:val="Heading2"/>
        <w:spacing w:before="0" w:line="240" w:lineRule="auto"/>
        <w:rPr>
          <w:rFonts w:ascii="Arial" w:eastAsia="Arial" w:hAnsi="Arial" w:cs="Arial"/>
          <w:color w:val="00000A"/>
          <w:sz w:val="22"/>
          <w:szCs w:val="22"/>
        </w:rPr>
      </w:pPr>
      <w:r>
        <w:rPr>
          <w:rFonts w:ascii="Arial" w:eastAsia="Arial" w:hAnsi="Arial" w:cs="Arial"/>
          <w:color w:val="00000A"/>
          <w:sz w:val="22"/>
          <w:szCs w:val="22"/>
        </w:rPr>
        <w:t>GENERAL INSTRUCTIONS</w:t>
      </w:r>
    </w:p>
    <w:p w:rsidR="003B3AB7" w:rsidRDefault="001532C3" w:rsidP="003B0F7D">
      <w:pPr>
        <w:widowControl/>
        <w:tabs>
          <w:tab w:val="left" w:pos="900"/>
          <w:tab w:val="left" w:pos="1260"/>
        </w:tabs>
        <w:rPr>
          <w:rFonts w:ascii="Arial" w:eastAsia="Arial" w:hAnsi="Arial" w:cs="Arial"/>
          <w:sz w:val="22"/>
          <w:szCs w:val="22"/>
        </w:rPr>
      </w:pPr>
      <w:r>
        <w:rPr>
          <w:rFonts w:ascii="Arial" w:eastAsia="Arial" w:hAnsi="Arial" w:cs="Arial"/>
          <w:sz w:val="22"/>
          <w:szCs w:val="22"/>
        </w:rPr>
        <w:t>Multiple studies have shown ME/CFS to be associated with alterations in neuroendocrine function. Laboratory tests may be used to study associations between alterations in neuroendocrine function and other factors, such as severity of illness or response to treatment. Laboratory tests may also be used to evaluate for comorbid endocrine conditions, or to determine an individual’s eligibility for a study (</w:t>
      </w:r>
      <w:proofErr w:type="spellStart"/>
      <w:r>
        <w:rPr>
          <w:rFonts w:ascii="Arial" w:eastAsia="Arial" w:hAnsi="Arial" w:cs="Arial"/>
          <w:sz w:val="22"/>
          <w:szCs w:val="22"/>
        </w:rPr>
        <w:t>eg</w:t>
      </w:r>
      <w:proofErr w:type="spellEnd"/>
      <w:r>
        <w:rPr>
          <w:rFonts w:ascii="Arial" w:eastAsia="Arial" w:hAnsi="Arial" w:cs="Arial"/>
          <w:sz w:val="22"/>
          <w:szCs w:val="22"/>
        </w:rPr>
        <w:t>, ruling out uncontrolled hypothyroidism).</w:t>
      </w:r>
      <w:r w:rsidR="00E856A4">
        <w:rPr>
          <w:rFonts w:ascii="Arial" w:eastAsia="Arial" w:hAnsi="Arial" w:cs="Arial"/>
          <w:sz w:val="22"/>
          <w:szCs w:val="22"/>
        </w:rPr>
        <w:t xml:space="preserve"> </w:t>
      </w:r>
      <w:r>
        <w:rPr>
          <w:rFonts w:ascii="Arial" w:eastAsia="Arial" w:hAnsi="Arial" w:cs="Arial"/>
          <w:sz w:val="22"/>
          <w:szCs w:val="22"/>
        </w:rPr>
        <w:t>Laboratory tests may also be used to determine an individual’s eligibility for a study.</w:t>
      </w:r>
    </w:p>
    <w:p w:rsidR="00B23256" w:rsidRDefault="00B23256" w:rsidP="003B0F7D">
      <w:pPr>
        <w:widowControl/>
        <w:tabs>
          <w:tab w:val="left" w:pos="900"/>
          <w:tab w:val="left" w:pos="1260"/>
        </w:tabs>
        <w:rPr>
          <w:rFonts w:ascii="Arial" w:eastAsia="Arial" w:hAnsi="Arial" w:cs="Arial"/>
          <w:sz w:val="22"/>
          <w:szCs w:val="22"/>
        </w:rPr>
      </w:pPr>
      <w:bookmarkStart w:id="1" w:name="_GoBack"/>
      <w:bookmarkEnd w:id="1"/>
    </w:p>
    <w:p w:rsidR="00B23256" w:rsidRDefault="00B23256" w:rsidP="003B0F7D">
      <w:pPr>
        <w:widowControl/>
        <w:tabs>
          <w:tab w:val="left" w:pos="900"/>
          <w:tab w:val="left" w:pos="1260"/>
        </w:tabs>
        <w:rPr>
          <w:rFonts w:ascii="Arial" w:eastAsia="Arial" w:hAnsi="Arial" w:cs="Arial"/>
          <w:sz w:val="22"/>
          <w:szCs w:val="22"/>
        </w:rPr>
      </w:pPr>
      <w:r>
        <w:rPr>
          <w:rFonts w:ascii="Arial" w:eastAsia="Arial" w:hAnsi="Arial" w:cs="Arial"/>
          <w:sz w:val="22"/>
          <w:szCs w:val="22"/>
        </w:rPr>
        <w:t>Based on discretion of researcher, certain sex hormone measurements may be measured on male or female patients.</w:t>
      </w:r>
    </w:p>
    <w:p w:rsidR="00B23256" w:rsidRDefault="00B23256" w:rsidP="003B0F7D">
      <w:pPr>
        <w:widowControl/>
        <w:tabs>
          <w:tab w:val="left" w:pos="900"/>
          <w:tab w:val="left" w:pos="1260"/>
        </w:tabs>
        <w:rPr>
          <w:rFonts w:ascii="Cambria" w:eastAsia="Cambria" w:hAnsi="Cambria" w:cs="Cambria"/>
          <w:sz w:val="24"/>
          <w:szCs w:val="24"/>
        </w:rPr>
      </w:pPr>
    </w:p>
    <w:p w:rsidR="003B3AB7" w:rsidRDefault="001532C3" w:rsidP="003B0F7D">
      <w:pPr>
        <w:widowControl/>
        <w:rPr>
          <w:rFonts w:ascii="Arial" w:eastAsia="Arial" w:hAnsi="Arial" w:cs="Arial"/>
          <w:sz w:val="22"/>
          <w:szCs w:val="22"/>
        </w:rPr>
      </w:pPr>
      <w:r>
        <w:rPr>
          <w:rFonts w:ascii="Arial" w:eastAsia="Arial" w:hAnsi="Arial" w:cs="Arial"/>
          <w:sz w:val="22"/>
          <w:szCs w:val="22"/>
        </w:rPr>
        <w:t xml:space="preserve">Important note: </w:t>
      </w:r>
      <w:r w:rsidR="003B0F7D">
        <w:rPr>
          <w:rFonts w:ascii="Arial" w:eastAsia="Arial" w:hAnsi="Arial" w:cs="Arial"/>
          <w:sz w:val="22"/>
          <w:szCs w:val="22"/>
        </w:rPr>
        <w:t>TSH is classified as a Core data element</w:t>
      </w:r>
      <w:r>
        <w:rPr>
          <w:rFonts w:ascii="Arial" w:eastAsia="Arial" w:hAnsi="Arial" w:cs="Arial"/>
          <w:sz w:val="22"/>
          <w:szCs w:val="22"/>
        </w:rPr>
        <w:t xml:space="preserve"> (i.e., required for all ME/CFS studies to collect). </w:t>
      </w:r>
      <w:r w:rsidR="003B0F7D">
        <w:rPr>
          <w:rFonts w:ascii="Arial" w:eastAsia="Arial" w:hAnsi="Arial" w:cs="Arial"/>
          <w:sz w:val="22"/>
          <w:szCs w:val="22"/>
        </w:rPr>
        <w:t xml:space="preserve">The remaining data elements are classified as </w:t>
      </w:r>
      <w:r w:rsidR="00B23256">
        <w:rPr>
          <w:rFonts w:ascii="Arial" w:eastAsia="Arial" w:hAnsi="Arial" w:cs="Arial"/>
          <w:sz w:val="22"/>
          <w:szCs w:val="22"/>
        </w:rPr>
        <w:t>S</w:t>
      </w:r>
      <w:r>
        <w:rPr>
          <w:rFonts w:ascii="Arial" w:eastAsia="Arial" w:hAnsi="Arial" w:cs="Arial"/>
          <w:sz w:val="22"/>
          <w:szCs w:val="22"/>
        </w:rPr>
        <w:t xml:space="preserve">upplemental or </w:t>
      </w:r>
      <w:r w:rsidR="00B23256">
        <w:rPr>
          <w:rFonts w:ascii="Arial" w:eastAsia="Arial" w:hAnsi="Arial" w:cs="Arial"/>
          <w:sz w:val="22"/>
          <w:szCs w:val="22"/>
        </w:rPr>
        <w:t>E</w:t>
      </w:r>
      <w:r>
        <w:rPr>
          <w:rFonts w:ascii="Arial" w:eastAsia="Arial" w:hAnsi="Arial" w:cs="Arial"/>
          <w:sz w:val="22"/>
          <w:szCs w:val="22"/>
        </w:rPr>
        <w:t>xploratory (i.e., non</w:t>
      </w:r>
      <w:r w:rsidR="00B23256">
        <w:rPr>
          <w:rFonts w:ascii="Arial" w:eastAsia="Arial" w:hAnsi="Arial" w:cs="Arial"/>
          <w:sz w:val="22"/>
          <w:szCs w:val="22"/>
        </w:rPr>
        <w:t>-</w:t>
      </w:r>
      <w:r>
        <w:rPr>
          <w:rFonts w:ascii="Arial" w:eastAsia="Arial" w:hAnsi="Arial" w:cs="Arial"/>
          <w:sz w:val="22"/>
          <w:szCs w:val="22"/>
        </w:rPr>
        <w:t>Core) and should only be collected if the research team considers them appropriate for their study.</w:t>
      </w:r>
      <w:r w:rsidR="00B23256">
        <w:rPr>
          <w:rFonts w:ascii="Arial" w:eastAsia="Arial" w:hAnsi="Arial" w:cs="Arial"/>
          <w:sz w:val="22"/>
          <w:szCs w:val="22"/>
        </w:rPr>
        <w:t xml:space="preserve"> The elements not identified by asterisks (*) are supplemental.</w:t>
      </w:r>
    </w:p>
    <w:p w:rsidR="003B0F7D" w:rsidRDefault="003B0F7D" w:rsidP="003B0F7D">
      <w:pPr>
        <w:widowControl/>
        <w:rPr>
          <w:rFonts w:ascii="Arial" w:eastAsia="Arial" w:hAnsi="Arial" w:cs="Arial"/>
          <w:sz w:val="22"/>
          <w:szCs w:val="22"/>
        </w:rPr>
      </w:pPr>
    </w:p>
    <w:p w:rsidR="003B3AB7" w:rsidRDefault="001532C3" w:rsidP="003B0F7D">
      <w:pPr>
        <w:widowControl/>
        <w:rPr>
          <w:rFonts w:ascii="Cambria" w:eastAsia="Cambria" w:hAnsi="Cambria" w:cs="Cambria"/>
          <w:sz w:val="24"/>
          <w:szCs w:val="24"/>
        </w:rPr>
      </w:pPr>
      <w:r>
        <w:rPr>
          <w:rFonts w:ascii="Arial" w:eastAsia="Arial" w:hAnsi="Arial" w:cs="Arial"/>
          <w:sz w:val="22"/>
          <w:szCs w:val="22"/>
        </w:rPr>
        <w:t>*Element is classified as Core</w:t>
      </w:r>
    </w:p>
    <w:p w:rsidR="003B3AB7" w:rsidRDefault="001532C3" w:rsidP="003B0F7D">
      <w:pPr>
        <w:widowControl/>
        <w:rPr>
          <w:rFonts w:ascii="Arial" w:eastAsia="Arial" w:hAnsi="Arial" w:cs="Arial"/>
          <w:sz w:val="22"/>
          <w:szCs w:val="22"/>
        </w:rPr>
      </w:pPr>
      <w:r>
        <w:rPr>
          <w:rFonts w:ascii="Arial" w:eastAsia="Arial" w:hAnsi="Arial" w:cs="Arial"/>
          <w:sz w:val="22"/>
          <w:szCs w:val="22"/>
        </w:rPr>
        <w:t>**Element is classified as Exploratory</w:t>
      </w:r>
    </w:p>
    <w:p w:rsidR="003B0F7D" w:rsidRDefault="003B0F7D" w:rsidP="003B0F7D">
      <w:pPr>
        <w:widowControl/>
        <w:tabs>
          <w:tab w:val="left" w:pos="900"/>
          <w:tab w:val="left" w:pos="1260"/>
        </w:tabs>
        <w:rPr>
          <w:rFonts w:ascii="Arial" w:eastAsia="Arial" w:hAnsi="Arial" w:cs="Arial"/>
          <w:sz w:val="22"/>
          <w:szCs w:val="22"/>
        </w:rPr>
      </w:pPr>
    </w:p>
    <w:p w:rsidR="00373FD8" w:rsidRDefault="001532C3" w:rsidP="003B0F7D">
      <w:pPr>
        <w:widowControl/>
        <w:tabs>
          <w:tab w:val="left" w:pos="900"/>
          <w:tab w:val="left" w:pos="1260"/>
        </w:tabs>
        <w:rPr>
          <w:rFonts w:ascii="Arial" w:eastAsia="Arial" w:hAnsi="Arial" w:cs="Arial"/>
          <w:sz w:val="22"/>
          <w:szCs w:val="22"/>
        </w:rPr>
      </w:pPr>
      <w:r>
        <w:rPr>
          <w:rFonts w:ascii="Arial" w:eastAsia="Arial" w:hAnsi="Arial" w:cs="Arial"/>
          <w:sz w:val="22"/>
          <w:szCs w:val="22"/>
        </w:rPr>
        <w:t>It is important that the study protocol documents detail if a local or central laboratory will perform the laboratory tests.</w:t>
      </w:r>
    </w:p>
    <w:p w:rsidR="003B0F7D" w:rsidRDefault="003B0F7D" w:rsidP="003B0F7D">
      <w:pPr>
        <w:widowControl/>
        <w:tabs>
          <w:tab w:val="left" w:pos="900"/>
          <w:tab w:val="left" w:pos="1260"/>
        </w:tabs>
        <w:rPr>
          <w:rFonts w:ascii="Arial" w:eastAsia="Arial" w:hAnsi="Arial" w:cs="Arial"/>
          <w:b/>
          <w:color w:val="00000A"/>
          <w:sz w:val="22"/>
          <w:szCs w:val="22"/>
        </w:rPr>
      </w:pPr>
    </w:p>
    <w:p w:rsidR="003B3AB7" w:rsidRPr="003B0F7D" w:rsidRDefault="001532C3" w:rsidP="003B0F7D">
      <w:pPr>
        <w:widowControl/>
        <w:tabs>
          <w:tab w:val="left" w:pos="900"/>
          <w:tab w:val="left" w:pos="1260"/>
        </w:tabs>
        <w:rPr>
          <w:rFonts w:ascii="Cambria" w:eastAsia="Cambria" w:hAnsi="Cambria" w:cs="Cambria"/>
          <w:b/>
          <w:sz w:val="24"/>
          <w:szCs w:val="24"/>
        </w:rPr>
      </w:pPr>
      <w:r w:rsidRPr="003B0F7D">
        <w:rPr>
          <w:rFonts w:ascii="Arial" w:eastAsia="Arial" w:hAnsi="Arial" w:cs="Arial"/>
          <w:b/>
          <w:color w:val="00000A"/>
          <w:sz w:val="22"/>
          <w:szCs w:val="22"/>
        </w:rPr>
        <w:t>SPECIFIC INSTRUCTIONS</w:t>
      </w:r>
    </w:p>
    <w:p w:rsidR="003B3AB7" w:rsidRDefault="001532C3" w:rsidP="003B0F7D">
      <w:pPr>
        <w:widowControl/>
        <w:tabs>
          <w:tab w:val="left" w:pos="720"/>
        </w:tabs>
        <w:rPr>
          <w:rFonts w:ascii="Arial" w:eastAsia="Arial" w:hAnsi="Arial" w:cs="Arial"/>
          <w:sz w:val="22"/>
          <w:szCs w:val="22"/>
        </w:rPr>
      </w:pPr>
      <w:r>
        <w:rPr>
          <w:rFonts w:ascii="Arial" w:eastAsia="Arial" w:hAnsi="Arial" w:cs="Arial"/>
          <w:sz w:val="22"/>
          <w:szCs w:val="22"/>
        </w:rPr>
        <w:t>All tests are referring to venous blood draws unless otherwise specified.</w:t>
      </w:r>
    </w:p>
    <w:p w:rsidR="003B3AB7" w:rsidRDefault="001532C3" w:rsidP="003B0F7D">
      <w:pPr>
        <w:widowControl/>
        <w:tabs>
          <w:tab w:val="left" w:pos="720"/>
        </w:tabs>
        <w:rPr>
          <w:rFonts w:ascii="Arial" w:eastAsia="Arial" w:hAnsi="Arial" w:cs="Arial"/>
          <w:sz w:val="22"/>
          <w:szCs w:val="22"/>
        </w:rPr>
      </w:pPr>
      <w:r>
        <w:rPr>
          <w:rFonts w:ascii="Arial" w:eastAsia="Arial" w:hAnsi="Arial" w:cs="Arial"/>
          <w:sz w:val="22"/>
          <w:szCs w:val="22"/>
        </w:rPr>
        <w:t>Please see the Data Dictionary for definitions for each of the data elements included in this CRF Module.</w:t>
      </w:r>
    </w:p>
    <w:p w:rsidR="003B3AB7" w:rsidRDefault="001532C3" w:rsidP="003B0F7D">
      <w:pPr>
        <w:widowControl/>
        <w:numPr>
          <w:ilvl w:val="0"/>
          <w:numId w:val="2"/>
        </w:numPr>
        <w:rPr>
          <w:sz w:val="22"/>
          <w:szCs w:val="22"/>
        </w:rPr>
      </w:pPr>
      <w:r>
        <w:rPr>
          <w:rFonts w:ascii="Arial" w:eastAsia="Arial" w:hAnsi="Arial" w:cs="Arial"/>
          <w:sz w:val="22"/>
          <w:szCs w:val="22"/>
        </w:rPr>
        <w:t>Lab panel – Choose the lab panel that was performed.</w:t>
      </w:r>
    </w:p>
    <w:p w:rsidR="003B3AB7" w:rsidRDefault="001532C3" w:rsidP="003B0F7D">
      <w:pPr>
        <w:widowControl/>
        <w:numPr>
          <w:ilvl w:val="0"/>
          <w:numId w:val="3"/>
        </w:numPr>
        <w:rPr>
          <w:sz w:val="22"/>
          <w:szCs w:val="22"/>
        </w:rPr>
      </w:pPr>
      <w:r>
        <w:rPr>
          <w:rFonts w:ascii="Arial" w:eastAsia="Arial" w:hAnsi="Arial" w:cs="Arial"/>
          <w:sz w:val="22"/>
          <w:szCs w:val="22"/>
        </w:rPr>
        <w:t xml:space="preserve">Data and time specimen collected – Record the date (and time) the specimen was collected. The date/time should be recorded to the level of granularity known (e.g., year, year and month, complete data plus hours and minutes, </w:t>
      </w:r>
      <w:proofErr w:type="spellStart"/>
      <w:r>
        <w:rPr>
          <w:rFonts w:ascii="Arial" w:eastAsia="Arial" w:hAnsi="Arial" w:cs="Arial"/>
          <w:sz w:val="22"/>
          <w:szCs w:val="22"/>
        </w:rPr>
        <w:t>etc</w:t>
      </w:r>
      <w:proofErr w:type="spellEnd"/>
      <w:r>
        <w:rPr>
          <w:rFonts w:ascii="Arial" w:eastAsia="Arial" w:hAnsi="Arial" w:cs="Arial"/>
          <w:sz w:val="22"/>
          <w:szCs w:val="22"/>
        </w:rPr>
        <w:t xml:space="preserve">). and in the </w:t>
      </w:r>
      <w:proofErr w:type="gramStart"/>
      <w:r>
        <w:rPr>
          <w:rFonts w:ascii="Arial" w:eastAsia="Arial" w:hAnsi="Arial" w:cs="Arial"/>
          <w:sz w:val="22"/>
          <w:szCs w:val="22"/>
        </w:rPr>
        <w:t>format</w:t>
      </w:r>
      <w:proofErr w:type="gramEnd"/>
      <w:r>
        <w:rPr>
          <w:rFonts w:ascii="Arial" w:eastAsia="Arial" w:hAnsi="Arial" w:cs="Arial"/>
          <w:sz w:val="22"/>
          <w:szCs w:val="22"/>
        </w:rPr>
        <w:t xml:space="preserve"> acceptable to the study database.</w:t>
      </w:r>
    </w:p>
    <w:p w:rsidR="003B3AB7" w:rsidRDefault="001532C3" w:rsidP="003B0F7D">
      <w:pPr>
        <w:widowControl/>
        <w:numPr>
          <w:ilvl w:val="0"/>
          <w:numId w:val="5"/>
        </w:numPr>
        <w:tabs>
          <w:tab w:val="left" w:pos="-3510"/>
          <w:tab w:val="left" w:pos="-3420"/>
        </w:tabs>
        <w:rPr>
          <w:sz w:val="22"/>
          <w:szCs w:val="22"/>
        </w:rPr>
      </w:pPr>
      <w:r>
        <w:rPr>
          <w:rFonts w:ascii="Arial" w:eastAsia="Arial" w:hAnsi="Arial" w:cs="Arial"/>
          <w:sz w:val="22"/>
          <w:szCs w:val="22"/>
        </w:rPr>
        <w:t>Result – Record the numeric results or alpha-numeric results for each laboratory test.</w:t>
      </w:r>
    </w:p>
    <w:p w:rsidR="003B3AB7" w:rsidRDefault="001532C3" w:rsidP="003B0F7D">
      <w:pPr>
        <w:widowControl/>
        <w:numPr>
          <w:ilvl w:val="0"/>
          <w:numId w:val="7"/>
        </w:numPr>
        <w:tabs>
          <w:tab w:val="left" w:pos="-3510"/>
          <w:tab w:val="left" w:pos="-3420"/>
        </w:tabs>
        <w:rPr>
          <w:sz w:val="22"/>
          <w:szCs w:val="22"/>
        </w:rPr>
      </w:pPr>
      <w:r>
        <w:rPr>
          <w:rFonts w:ascii="Arial" w:eastAsia="Arial" w:hAnsi="Arial" w:cs="Arial"/>
          <w:sz w:val="22"/>
          <w:szCs w:val="22"/>
        </w:rPr>
        <w:t>Unit for Result – Record the units the numeric results for each laboratory test are measured in.</w:t>
      </w:r>
    </w:p>
    <w:p w:rsidR="003B0F7D" w:rsidRDefault="003B0F7D" w:rsidP="00373FD8">
      <w:pPr>
        <w:widowControl/>
        <w:tabs>
          <w:tab w:val="left" w:pos="-3510"/>
          <w:tab w:val="left" w:pos="-3420"/>
        </w:tabs>
        <w:rPr>
          <w:rFonts w:ascii="Arial" w:eastAsia="Arial" w:hAnsi="Arial" w:cs="Arial"/>
          <w:b/>
          <w:sz w:val="22"/>
          <w:szCs w:val="22"/>
        </w:rPr>
      </w:pPr>
    </w:p>
    <w:p w:rsidR="003B3AB7" w:rsidRPr="003B0F7D" w:rsidRDefault="001532C3" w:rsidP="00373FD8">
      <w:pPr>
        <w:widowControl/>
        <w:tabs>
          <w:tab w:val="left" w:pos="-3510"/>
          <w:tab w:val="left" w:pos="-3420"/>
        </w:tabs>
        <w:rPr>
          <w:rFonts w:ascii="Arial" w:eastAsia="Arial" w:hAnsi="Arial" w:cs="Arial"/>
          <w:b/>
          <w:sz w:val="22"/>
          <w:szCs w:val="22"/>
        </w:rPr>
      </w:pPr>
      <w:r w:rsidRPr="003B0F7D">
        <w:rPr>
          <w:rFonts w:ascii="Arial" w:eastAsia="Arial" w:hAnsi="Arial" w:cs="Arial"/>
          <w:b/>
          <w:sz w:val="22"/>
          <w:szCs w:val="22"/>
        </w:rPr>
        <w:t>REFERENCES</w:t>
      </w:r>
    </w:p>
    <w:p w:rsidR="003B3AB7" w:rsidRDefault="001532C3" w:rsidP="00373FD8">
      <w:pPr>
        <w:widowControl/>
        <w:rPr>
          <w:rFonts w:ascii="Arial" w:eastAsia="Arial" w:hAnsi="Arial" w:cs="Arial"/>
          <w:sz w:val="22"/>
          <w:szCs w:val="22"/>
        </w:rPr>
      </w:pPr>
      <w:bookmarkStart w:id="2" w:name="30j0zll" w:colFirst="0" w:colLast="0"/>
      <w:bookmarkEnd w:id="2"/>
      <w:proofErr w:type="spellStart"/>
      <w:r>
        <w:rPr>
          <w:rFonts w:ascii="Arial" w:eastAsia="Arial" w:hAnsi="Arial" w:cs="Arial"/>
          <w:sz w:val="22"/>
          <w:szCs w:val="22"/>
        </w:rPr>
        <w:t>Brambilla</w:t>
      </w:r>
      <w:proofErr w:type="spellEnd"/>
      <w:r>
        <w:rPr>
          <w:rFonts w:ascii="Arial" w:eastAsia="Arial" w:hAnsi="Arial" w:cs="Arial"/>
          <w:sz w:val="22"/>
          <w:szCs w:val="22"/>
        </w:rPr>
        <w:t xml:space="preserve"> DJ, Matsumoto AM, Araujo AB, </w:t>
      </w:r>
      <w:proofErr w:type="spellStart"/>
      <w:r>
        <w:rPr>
          <w:rFonts w:ascii="Arial" w:eastAsia="Arial" w:hAnsi="Arial" w:cs="Arial"/>
          <w:sz w:val="22"/>
          <w:szCs w:val="22"/>
        </w:rPr>
        <w:t>McKinlay</w:t>
      </w:r>
      <w:proofErr w:type="spellEnd"/>
      <w:r>
        <w:rPr>
          <w:rFonts w:ascii="Arial" w:eastAsia="Arial" w:hAnsi="Arial" w:cs="Arial"/>
          <w:sz w:val="22"/>
          <w:szCs w:val="22"/>
        </w:rPr>
        <w:t xml:space="preserve"> JB. The effect of diurnal variation on clinical measurement of serum testosterone and other sex hormone levels in men. J </w:t>
      </w:r>
      <w:proofErr w:type="spellStart"/>
      <w:r>
        <w:rPr>
          <w:rFonts w:ascii="Arial" w:eastAsia="Arial" w:hAnsi="Arial" w:cs="Arial"/>
          <w:sz w:val="22"/>
          <w:szCs w:val="22"/>
        </w:rPr>
        <w:t>Clin</w:t>
      </w:r>
      <w:proofErr w:type="spellEnd"/>
      <w:r>
        <w:rPr>
          <w:rFonts w:ascii="Arial" w:eastAsia="Arial" w:hAnsi="Arial" w:cs="Arial"/>
          <w:sz w:val="22"/>
          <w:szCs w:val="22"/>
        </w:rPr>
        <w:t xml:space="preserve"> </w:t>
      </w:r>
      <w:proofErr w:type="spellStart"/>
      <w:r>
        <w:rPr>
          <w:rFonts w:ascii="Arial" w:eastAsia="Arial" w:hAnsi="Arial" w:cs="Arial"/>
          <w:sz w:val="22"/>
          <w:szCs w:val="22"/>
        </w:rPr>
        <w:t>Endocrinol</w:t>
      </w:r>
      <w:proofErr w:type="spellEnd"/>
      <w:r>
        <w:rPr>
          <w:rFonts w:ascii="Arial" w:eastAsia="Arial" w:hAnsi="Arial" w:cs="Arial"/>
          <w:sz w:val="22"/>
          <w:szCs w:val="22"/>
        </w:rPr>
        <w:t xml:space="preserve"> </w:t>
      </w:r>
      <w:proofErr w:type="spellStart"/>
      <w:r>
        <w:rPr>
          <w:rFonts w:ascii="Arial" w:eastAsia="Arial" w:hAnsi="Arial" w:cs="Arial"/>
          <w:sz w:val="22"/>
          <w:szCs w:val="22"/>
        </w:rPr>
        <w:t>Metab</w:t>
      </w:r>
      <w:proofErr w:type="spellEnd"/>
      <w:r>
        <w:rPr>
          <w:rFonts w:ascii="Arial" w:eastAsia="Arial" w:hAnsi="Arial" w:cs="Arial"/>
          <w:sz w:val="22"/>
          <w:szCs w:val="22"/>
        </w:rPr>
        <w:t xml:space="preserve">. 2009 Mar;94(3):907-13. </w:t>
      </w:r>
      <w:proofErr w:type="spellStart"/>
      <w:r>
        <w:rPr>
          <w:rFonts w:ascii="Arial" w:eastAsia="Arial" w:hAnsi="Arial" w:cs="Arial"/>
          <w:sz w:val="22"/>
          <w:szCs w:val="22"/>
        </w:rPr>
        <w:t>doi</w:t>
      </w:r>
      <w:proofErr w:type="spellEnd"/>
      <w:r>
        <w:rPr>
          <w:rFonts w:ascii="Arial" w:eastAsia="Arial" w:hAnsi="Arial" w:cs="Arial"/>
          <w:sz w:val="22"/>
          <w:szCs w:val="22"/>
        </w:rPr>
        <w:t xml:space="preserve">: 10.1210/jc.2008-1902. </w:t>
      </w:r>
      <w:proofErr w:type="spellStart"/>
      <w:r>
        <w:rPr>
          <w:rFonts w:ascii="Arial" w:eastAsia="Arial" w:hAnsi="Arial" w:cs="Arial"/>
          <w:sz w:val="22"/>
          <w:szCs w:val="22"/>
        </w:rPr>
        <w:t>Epub</w:t>
      </w:r>
      <w:proofErr w:type="spellEnd"/>
      <w:r>
        <w:rPr>
          <w:rFonts w:ascii="Arial" w:eastAsia="Arial" w:hAnsi="Arial" w:cs="Arial"/>
          <w:sz w:val="22"/>
          <w:szCs w:val="22"/>
        </w:rPr>
        <w:t xml:space="preserve"> 2008 Dec 16.</w:t>
      </w:r>
    </w:p>
    <w:p w:rsidR="00373FD8" w:rsidRDefault="00373FD8" w:rsidP="00373FD8">
      <w:pPr>
        <w:widowControl/>
        <w:rPr>
          <w:rFonts w:ascii="Arial" w:eastAsia="Arial" w:hAnsi="Arial" w:cs="Arial"/>
          <w:sz w:val="22"/>
          <w:szCs w:val="22"/>
        </w:rPr>
      </w:pPr>
    </w:p>
    <w:p w:rsidR="00373FD8" w:rsidRDefault="001532C3" w:rsidP="00373FD8">
      <w:pPr>
        <w:widowControl/>
        <w:rPr>
          <w:rFonts w:ascii="Arial" w:eastAsia="Arial" w:hAnsi="Arial" w:cs="Arial"/>
          <w:sz w:val="22"/>
          <w:szCs w:val="22"/>
        </w:rPr>
      </w:pPr>
      <w:r>
        <w:rPr>
          <w:rFonts w:ascii="Arial" w:eastAsia="Arial" w:hAnsi="Arial" w:cs="Arial"/>
          <w:sz w:val="22"/>
          <w:szCs w:val="22"/>
        </w:rPr>
        <w:t xml:space="preserve">Powell DJ, </w:t>
      </w:r>
      <w:proofErr w:type="spellStart"/>
      <w:r>
        <w:rPr>
          <w:rFonts w:ascii="Arial" w:eastAsia="Arial" w:hAnsi="Arial" w:cs="Arial"/>
          <w:sz w:val="22"/>
          <w:szCs w:val="22"/>
        </w:rPr>
        <w:t>Liossi</w:t>
      </w:r>
      <w:proofErr w:type="spellEnd"/>
      <w:r>
        <w:rPr>
          <w:rFonts w:ascii="Arial" w:eastAsia="Arial" w:hAnsi="Arial" w:cs="Arial"/>
          <w:sz w:val="22"/>
          <w:szCs w:val="22"/>
        </w:rPr>
        <w:t xml:space="preserve"> C, Moss-Morris R, </w:t>
      </w:r>
      <w:proofErr w:type="spellStart"/>
      <w:r>
        <w:rPr>
          <w:rFonts w:ascii="Arial" w:eastAsia="Arial" w:hAnsi="Arial" w:cs="Arial"/>
          <w:sz w:val="22"/>
          <w:szCs w:val="22"/>
        </w:rPr>
        <w:t>Schlotz</w:t>
      </w:r>
      <w:proofErr w:type="spellEnd"/>
      <w:r>
        <w:rPr>
          <w:rFonts w:ascii="Arial" w:eastAsia="Arial" w:hAnsi="Arial" w:cs="Arial"/>
          <w:sz w:val="22"/>
          <w:szCs w:val="22"/>
        </w:rPr>
        <w:t xml:space="preserve"> W. Unstimulated cortisol secretory activity in everyday life and its relationship with fatigue and chronic fatigue syndrome: a systematic review and subset meta-analysis. </w:t>
      </w:r>
      <w:proofErr w:type="spellStart"/>
      <w:r>
        <w:rPr>
          <w:rFonts w:ascii="Arial" w:eastAsia="Arial" w:hAnsi="Arial" w:cs="Arial"/>
          <w:sz w:val="22"/>
          <w:szCs w:val="22"/>
        </w:rPr>
        <w:t>Psychoneuroendocrinology</w:t>
      </w:r>
      <w:proofErr w:type="spellEnd"/>
      <w:r>
        <w:rPr>
          <w:rFonts w:ascii="Arial" w:eastAsia="Arial" w:hAnsi="Arial" w:cs="Arial"/>
          <w:sz w:val="22"/>
          <w:szCs w:val="22"/>
        </w:rPr>
        <w:t xml:space="preserve">. 2013 Nov;38(11):2405-22. </w:t>
      </w:r>
      <w:r>
        <w:rPr>
          <w:rFonts w:ascii="Arial" w:eastAsia="Arial" w:hAnsi="Arial" w:cs="Arial"/>
          <w:b/>
          <w:sz w:val="22"/>
          <w:szCs w:val="22"/>
          <w:u w:val="single"/>
        </w:rPr>
        <w:br/>
      </w:r>
    </w:p>
    <w:p w:rsidR="00B23256" w:rsidRDefault="001532C3" w:rsidP="00373FD8">
      <w:pPr>
        <w:widowControl/>
        <w:rPr>
          <w:rFonts w:ascii="Arial" w:eastAsia="Arial" w:hAnsi="Arial" w:cs="Arial"/>
          <w:sz w:val="22"/>
          <w:szCs w:val="22"/>
        </w:rPr>
      </w:pPr>
      <w:r>
        <w:rPr>
          <w:rFonts w:ascii="Arial" w:eastAsia="Arial" w:hAnsi="Arial" w:cs="Arial"/>
          <w:sz w:val="22"/>
          <w:szCs w:val="22"/>
        </w:rPr>
        <w:t xml:space="preserve">Roberts AD, </w:t>
      </w:r>
      <w:proofErr w:type="spellStart"/>
      <w:r>
        <w:rPr>
          <w:rFonts w:ascii="Arial" w:eastAsia="Arial" w:hAnsi="Arial" w:cs="Arial"/>
          <w:sz w:val="22"/>
          <w:szCs w:val="22"/>
        </w:rPr>
        <w:t>Wessely</w:t>
      </w:r>
      <w:proofErr w:type="spellEnd"/>
      <w:r>
        <w:rPr>
          <w:rFonts w:ascii="Arial" w:eastAsia="Arial" w:hAnsi="Arial" w:cs="Arial"/>
          <w:sz w:val="22"/>
          <w:szCs w:val="22"/>
        </w:rPr>
        <w:t xml:space="preserve"> S, Chalder T, Papadopoulos A, </w:t>
      </w:r>
      <w:proofErr w:type="spellStart"/>
      <w:r>
        <w:rPr>
          <w:rFonts w:ascii="Arial" w:eastAsia="Arial" w:hAnsi="Arial" w:cs="Arial"/>
          <w:sz w:val="22"/>
          <w:szCs w:val="22"/>
        </w:rPr>
        <w:t>Cleare</w:t>
      </w:r>
      <w:proofErr w:type="spellEnd"/>
      <w:r>
        <w:rPr>
          <w:rFonts w:ascii="Arial" w:eastAsia="Arial" w:hAnsi="Arial" w:cs="Arial"/>
          <w:sz w:val="22"/>
          <w:szCs w:val="22"/>
        </w:rPr>
        <w:t xml:space="preserve"> AJ. Salivary cortisol response to awakening in chronic fatigue syndrome. Br J Psychiatry. 2004 </w:t>
      </w:r>
      <w:proofErr w:type="gramStart"/>
      <w:r>
        <w:rPr>
          <w:rFonts w:ascii="Arial" w:eastAsia="Arial" w:hAnsi="Arial" w:cs="Arial"/>
          <w:sz w:val="22"/>
          <w:szCs w:val="22"/>
        </w:rPr>
        <w:t>Feb;184:136</w:t>
      </w:r>
      <w:proofErr w:type="gramEnd"/>
      <w:r>
        <w:rPr>
          <w:rFonts w:ascii="Arial" w:eastAsia="Arial" w:hAnsi="Arial" w:cs="Arial"/>
          <w:sz w:val="22"/>
          <w:szCs w:val="22"/>
        </w:rPr>
        <w:t>-41.</w:t>
      </w:r>
    </w:p>
    <w:p w:rsidR="00B23256" w:rsidRPr="00B23256" w:rsidRDefault="00B23256" w:rsidP="00EE4431">
      <w:pPr>
        <w:rPr>
          <w:rFonts w:ascii="Arial" w:eastAsia="Arial" w:hAnsi="Arial" w:cs="Arial"/>
          <w:sz w:val="22"/>
          <w:szCs w:val="22"/>
        </w:rPr>
      </w:pPr>
    </w:p>
    <w:p w:rsidR="00B23256" w:rsidRPr="00B23256" w:rsidRDefault="00B23256" w:rsidP="00EE4431">
      <w:pPr>
        <w:rPr>
          <w:rFonts w:ascii="Arial" w:eastAsia="Arial" w:hAnsi="Arial" w:cs="Arial"/>
          <w:sz w:val="22"/>
          <w:szCs w:val="22"/>
        </w:rPr>
      </w:pPr>
    </w:p>
    <w:p w:rsidR="00B23256" w:rsidRPr="00B23256" w:rsidRDefault="00B23256" w:rsidP="00EE4431">
      <w:pPr>
        <w:rPr>
          <w:rFonts w:ascii="Arial" w:eastAsia="Arial" w:hAnsi="Arial" w:cs="Arial"/>
          <w:sz w:val="22"/>
          <w:szCs w:val="22"/>
        </w:rPr>
      </w:pPr>
    </w:p>
    <w:p w:rsidR="00B23256" w:rsidRPr="00B23256" w:rsidRDefault="00B23256" w:rsidP="00EE4431">
      <w:pPr>
        <w:rPr>
          <w:rFonts w:ascii="Arial" w:eastAsia="Arial" w:hAnsi="Arial" w:cs="Arial"/>
          <w:sz w:val="22"/>
          <w:szCs w:val="22"/>
        </w:rPr>
      </w:pPr>
    </w:p>
    <w:p w:rsidR="00B23256" w:rsidRPr="00B23256" w:rsidRDefault="00B23256" w:rsidP="00EE4431">
      <w:pPr>
        <w:rPr>
          <w:rFonts w:ascii="Arial" w:eastAsia="Arial" w:hAnsi="Arial" w:cs="Arial"/>
          <w:sz w:val="22"/>
          <w:szCs w:val="22"/>
        </w:rPr>
      </w:pPr>
    </w:p>
    <w:p w:rsidR="00B23256" w:rsidRPr="00B23256" w:rsidRDefault="00B23256" w:rsidP="00EE4431">
      <w:pPr>
        <w:rPr>
          <w:rFonts w:ascii="Arial" w:eastAsia="Arial" w:hAnsi="Arial" w:cs="Arial"/>
          <w:sz w:val="22"/>
          <w:szCs w:val="22"/>
        </w:rPr>
      </w:pPr>
    </w:p>
    <w:p w:rsidR="00B23256" w:rsidRDefault="00B23256" w:rsidP="00B23256">
      <w:pPr>
        <w:rPr>
          <w:rFonts w:ascii="Arial" w:eastAsia="Arial" w:hAnsi="Arial" w:cs="Arial"/>
          <w:sz w:val="22"/>
          <w:szCs w:val="22"/>
        </w:rPr>
      </w:pPr>
    </w:p>
    <w:p w:rsidR="003B3AB7" w:rsidRPr="00B23256" w:rsidRDefault="00B23256" w:rsidP="00EE4431">
      <w:pPr>
        <w:tabs>
          <w:tab w:val="left" w:pos="4392"/>
        </w:tabs>
        <w:rPr>
          <w:rFonts w:ascii="Arial" w:eastAsia="Arial" w:hAnsi="Arial" w:cs="Arial"/>
          <w:sz w:val="22"/>
          <w:szCs w:val="22"/>
        </w:rPr>
      </w:pPr>
      <w:r>
        <w:rPr>
          <w:rFonts w:ascii="Arial" w:eastAsia="Arial" w:hAnsi="Arial" w:cs="Arial"/>
          <w:sz w:val="22"/>
          <w:szCs w:val="22"/>
        </w:rPr>
        <w:tab/>
      </w:r>
    </w:p>
    <w:sectPr w:rsidR="003B3AB7" w:rsidRPr="00B23256" w:rsidSect="003B0F7D">
      <w:headerReference w:type="default" r:id="rId9"/>
      <w:type w:val="continuous"/>
      <w:pgSz w:w="12240" w:h="15840"/>
      <w:pgMar w:top="1440" w:right="720" w:bottom="777" w:left="720" w:header="450" w:footer="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51D" w:rsidRDefault="00BB551D">
      <w:r>
        <w:separator/>
      </w:r>
    </w:p>
  </w:endnote>
  <w:endnote w:type="continuationSeparator" w:id="0">
    <w:p w:rsidR="00BB551D" w:rsidRDefault="00BB5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AB7" w:rsidRPr="003B0F7D" w:rsidRDefault="00F868B9" w:rsidP="003B0F7D">
    <w:pPr>
      <w:widowControl/>
      <w:tabs>
        <w:tab w:val="center" w:pos="4680"/>
        <w:tab w:val="right" w:pos="9360"/>
      </w:tabs>
      <w:spacing w:after="720"/>
      <w:rPr>
        <w:rFonts w:ascii="Arial" w:eastAsia="Cambria" w:hAnsi="Arial" w:cs="Arial"/>
        <w:sz w:val="22"/>
        <w:szCs w:val="22"/>
      </w:rPr>
    </w:pPr>
    <w:r>
      <w:rPr>
        <w:rFonts w:ascii="Arial" w:eastAsia="Arial" w:hAnsi="Arial" w:cs="Arial"/>
        <w:sz w:val="22"/>
        <w:szCs w:val="22"/>
      </w:rPr>
      <w:t>ME/CFS Version 1.0</w:t>
    </w:r>
    <w:r w:rsidR="003B0F7D">
      <w:rPr>
        <w:rFonts w:ascii="Arial" w:eastAsia="Arial" w:hAnsi="Arial" w:cs="Arial"/>
        <w:sz w:val="22"/>
        <w:szCs w:val="22"/>
      </w:rPr>
      <w:tab/>
    </w:r>
    <w:r w:rsidR="003B0F7D">
      <w:rPr>
        <w:rFonts w:ascii="Arial" w:eastAsia="Arial" w:hAnsi="Arial" w:cs="Arial"/>
        <w:sz w:val="22"/>
        <w:szCs w:val="22"/>
      </w:rPr>
      <w:tab/>
    </w:r>
    <w:r w:rsidR="001532C3" w:rsidRPr="003B0F7D">
      <w:rPr>
        <w:rFonts w:ascii="Arial" w:eastAsia="Arial" w:hAnsi="Arial" w:cs="Arial"/>
        <w:sz w:val="22"/>
        <w:szCs w:val="22"/>
      </w:rPr>
      <w:t xml:space="preserve">Page </w:t>
    </w:r>
    <w:r w:rsidR="001532C3" w:rsidRPr="003B0F7D">
      <w:rPr>
        <w:rFonts w:ascii="Arial" w:eastAsia="Cambria" w:hAnsi="Arial" w:cs="Arial"/>
        <w:sz w:val="22"/>
        <w:szCs w:val="22"/>
      </w:rPr>
      <w:fldChar w:fldCharType="begin"/>
    </w:r>
    <w:r w:rsidR="001532C3" w:rsidRPr="003B0F7D">
      <w:rPr>
        <w:rFonts w:ascii="Arial" w:eastAsia="Cambria" w:hAnsi="Arial" w:cs="Arial"/>
        <w:sz w:val="22"/>
        <w:szCs w:val="22"/>
      </w:rPr>
      <w:instrText>PAGE</w:instrText>
    </w:r>
    <w:r w:rsidR="001532C3" w:rsidRPr="003B0F7D">
      <w:rPr>
        <w:rFonts w:ascii="Arial" w:eastAsia="Cambria" w:hAnsi="Arial" w:cs="Arial"/>
        <w:sz w:val="22"/>
        <w:szCs w:val="22"/>
      </w:rPr>
      <w:fldChar w:fldCharType="separate"/>
    </w:r>
    <w:r w:rsidR="00E856A4">
      <w:rPr>
        <w:rFonts w:ascii="Arial" w:eastAsia="Cambria" w:hAnsi="Arial" w:cs="Arial"/>
        <w:noProof/>
        <w:sz w:val="22"/>
        <w:szCs w:val="22"/>
      </w:rPr>
      <w:t>4</w:t>
    </w:r>
    <w:r w:rsidR="001532C3" w:rsidRPr="003B0F7D">
      <w:rPr>
        <w:rFonts w:ascii="Arial" w:eastAsia="Cambria" w:hAnsi="Arial" w:cs="Arial"/>
        <w:sz w:val="22"/>
        <w:szCs w:val="22"/>
      </w:rPr>
      <w:fldChar w:fldCharType="end"/>
    </w:r>
    <w:r w:rsidR="001532C3" w:rsidRPr="003B0F7D">
      <w:rPr>
        <w:rFonts w:ascii="Arial" w:eastAsia="Arial" w:hAnsi="Arial" w:cs="Arial"/>
        <w:sz w:val="22"/>
        <w:szCs w:val="22"/>
      </w:rPr>
      <w:t xml:space="preserve"> of </w:t>
    </w:r>
    <w:r w:rsidR="001532C3" w:rsidRPr="003B0F7D">
      <w:rPr>
        <w:rFonts w:ascii="Arial" w:eastAsia="Cambria" w:hAnsi="Arial" w:cs="Arial"/>
        <w:sz w:val="22"/>
        <w:szCs w:val="22"/>
      </w:rPr>
      <w:fldChar w:fldCharType="begin"/>
    </w:r>
    <w:r w:rsidR="001532C3" w:rsidRPr="003B0F7D">
      <w:rPr>
        <w:rFonts w:ascii="Arial" w:eastAsia="Cambria" w:hAnsi="Arial" w:cs="Arial"/>
        <w:sz w:val="22"/>
        <w:szCs w:val="22"/>
      </w:rPr>
      <w:instrText>NUMPAGES</w:instrText>
    </w:r>
    <w:r w:rsidR="001532C3" w:rsidRPr="003B0F7D">
      <w:rPr>
        <w:rFonts w:ascii="Arial" w:eastAsia="Cambria" w:hAnsi="Arial" w:cs="Arial"/>
        <w:sz w:val="22"/>
        <w:szCs w:val="22"/>
      </w:rPr>
      <w:fldChar w:fldCharType="separate"/>
    </w:r>
    <w:r w:rsidR="00E856A4">
      <w:rPr>
        <w:rFonts w:ascii="Arial" w:eastAsia="Cambria" w:hAnsi="Arial" w:cs="Arial"/>
        <w:noProof/>
        <w:sz w:val="22"/>
        <w:szCs w:val="22"/>
      </w:rPr>
      <w:t>4</w:t>
    </w:r>
    <w:r w:rsidR="001532C3" w:rsidRPr="003B0F7D">
      <w:rPr>
        <w:rFonts w:ascii="Arial" w:eastAsia="Cambria"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51D" w:rsidRDefault="00BB551D">
      <w:r>
        <w:separator/>
      </w:r>
    </w:p>
  </w:footnote>
  <w:footnote w:type="continuationSeparator" w:id="0">
    <w:p w:rsidR="00BB551D" w:rsidRDefault="00BB5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FD8" w:rsidRPr="00373FD8" w:rsidRDefault="00373FD8" w:rsidP="00373FD8">
    <w:pPr>
      <w:widowControl/>
      <w:pBdr>
        <w:top w:val="none" w:sz="0" w:space="0" w:color="auto"/>
        <w:left w:val="none" w:sz="0" w:space="0" w:color="auto"/>
        <w:bottom w:val="none" w:sz="0" w:space="0" w:color="auto"/>
        <w:right w:val="none" w:sz="0" w:space="0" w:color="auto"/>
        <w:between w:val="none" w:sz="0" w:space="0" w:color="auto"/>
      </w:pBdr>
      <w:spacing w:before="240" w:after="60"/>
      <w:jc w:val="center"/>
      <w:outlineLvl w:val="0"/>
      <w:rPr>
        <w:rFonts w:ascii="Arial" w:eastAsia="Times New Roman" w:hAnsi="Arial" w:cs="Times New Roman"/>
        <w:b/>
        <w:bCs/>
        <w:color w:val="auto"/>
        <w:kern w:val="28"/>
        <w:sz w:val="28"/>
        <w:szCs w:val="32"/>
      </w:rPr>
    </w:pPr>
    <w:r>
      <w:rPr>
        <w:rFonts w:ascii="Arial" w:eastAsia="Times New Roman" w:hAnsi="Arial" w:cs="Times New Roman"/>
        <w:b/>
        <w:bCs/>
        <w:color w:val="auto"/>
        <w:kern w:val="28"/>
        <w:sz w:val="28"/>
        <w:szCs w:val="32"/>
      </w:rPr>
      <w:t>Neuroendocrine Labs</w:t>
    </w:r>
  </w:p>
  <w:p w:rsidR="00373FD8" w:rsidRPr="00373FD8" w:rsidRDefault="00373FD8" w:rsidP="00373FD8">
    <w:pPr>
      <w:widowControl/>
      <w:pBdr>
        <w:top w:val="none" w:sz="0" w:space="0" w:color="auto"/>
        <w:left w:val="none" w:sz="0" w:space="0" w:color="auto"/>
        <w:bottom w:val="none" w:sz="0" w:space="0" w:color="auto"/>
        <w:right w:val="none" w:sz="0" w:space="0" w:color="auto"/>
        <w:between w:val="none" w:sz="0" w:space="0" w:color="auto"/>
      </w:pBdr>
      <w:tabs>
        <w:tab w:val="left" w:pos="6480"/>
      </w:tabs>
      <w:spacing w:before="120" w:after="120"/>
      <w:ind w:right="-907"/>
      <w:rPr>
        <w:rFonts w:ascii="Arial" w:eastAsia="Times New Roman" w:hAnsi="Arial" w:cs="Times New Roman"/>
        <w:b/>
        <w:color w:val="auto"/>
        <w:sz w:val="22"/>
        <w:szCs w:val="24"/>
      </w:rPr>
    </w:pPr>
    <w:bookmarkStart w:id="0" w:name="OLE_LINK2"/>
    <w:r w:rsidRPr="00373FD8">
      <w:rPr>
        <w:rFonts w:ascii="Arial" w:eastAsia="Times New Roman" w:hAnsi="Arial" w:cs="Times New Roman"/>
        <w:color w:val="auto"/>
        <w:sz w:val="22"/>
        <w:szCs w:val="24"/>
      </w:rPr>
      <w:t>[Study Name/ID pre-filled]</w:t>
    </w:r>
    <w:r w:rsidRPr="00373FD8">
      <w:rPr>
        <w:rFonts w:ascii="Arial" w:eastAsia="Times New Roman" w:hAnsi="Arial" w:cs="Times New Roman"/>
        <w:color w:val="auto"/>
        <w:sz w:val="22"/>
        <w:szCs w:val="24"/>
      </w:rPr>
      <w:tab/>
      <w:t>Site Name:</w:t>
    </w:r>
    <w:bookmarkEnd w:id="0"/>
  </w:p>
  <w:p w:rsidR="00373FD8" w:rsidRPr="00373FD8" w:rsidRDefault="00373FD8" w:rsidP="00373FD8">
    <w:pPr>
      <w:widowControl/>
      <w:pBdr>
        <w:top w:val="none" w:sz="0" w:space="0" w:color="auto"/>
        <w:left w:val="none" w:sz="0" w:space="0" w:color="auto"/>
        <w:bottom w:val="none" w:sz="0" w:space="0" w:color="auto"/>
        <w:right w:val="none" w:sz="0" w:space="0" w:color="auto"/>
        <w:between w:val="none" w:sz="0" w:space="0" w:color="auto"/>
      </w:pBdr>
      <w:tabs>
        <w:tab w:val="left" w:pos="6480"/>
      </w:tabs>
      <w:spacing w:before="120" w:after="120"/>
      <w:ind w:right="-907"/>
      <w:rPr>
        <w:rFonts w:ascii="Arial" w:eastAsia="Times New Roman" w:hAnsi="Arial" w:cs="Times New Roman"/>
        <w:color w:val="auto"/>
        <w:sz w:val="22"/>
        <w:szCs w:val="24"/>
      </w:rPr>
    </w:pPr>
    <w:r w:rsidRPr="00373FD8">
      <w:rPr>
        <w:rFonts w:ascii="Arial" w:eastAsia="Times New Roman" w:hAnsi="Arial" w:cs="Times New Roman"/>
        <w:color w:val="auto"/>
        <w:sz w:val="22"/>
        <w:szCs w:val="24"/>
      </w:rPr>
      <w:tab/>
      <w:t>Subject 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FD8" w:rsidRPr="00373FD8" w:rsidRDefault="00373FD8" w:rsidP="00373FD8">
    <w:pPr>
      <w:widowControl/>
      <w:pBdr>
        <w:top w:val="none" w:sz="0" w:space="0" w:color="auto"/>
        <w:left w:val="none" w:sz="0" w:space="0" w:color="auto"/>
        <w:bottom w:val="none" w:sz="0" w:space="0" w:color="auto"/>
        <w:right w:val="none" w:sz="0" w:space="0" w:color="auto"/>
        <w:between w:val="none" w:sz="0" w:space="0" w:color="auto"/>
      </w:pBdr>
      <w:spacing w:before="240" w:after="60"/>
      <w:jc w:val="center"/>
      <w:outlineLvl w:val="0"/>
      <w:rPr>
        <w:rFonts w:ascii="Arial" w:eastAsia="Times New Roman" w:hAnsi="Arial" w:cs="Times New Roman"/>
        <w:b/>
        <w:bCs/>
        <w:color w:val="auto"/>
        <w:kern w:val="28"/>
        <w:sz w:val="28"/>
        <w:szCs w:val="32"/>
      </w:rPr>
    </w:pPr>
    <w:r>
      <w:rPr>
        <w:rFonts w:ascii="Arial" w:eastAsia="Times New Roman" w:hAnsi="Arial" w:cs="Times New Roman"/>
        <w:b/>
        <w:bCs/>
        <w:color w:val="auto"/>
        <w:kern w:val="28"/>
        <w:sz w:val="28"/>
        <w:szCs w:val="32"/>
      </w:rPr>
      <w:t>Neuroendocrine Labs CRF Module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5751"/>
    <w:multiLevelType w:val="multilevel"/>
    <w:tmpl w:val="03DC48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A46560B"/>
    <w:multiLevelType w:val="multilevel"/>
    <w:tmpl w:val="6EE22CE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AAE6C9D"/>
    <w:multiLevelType w:val="multilevel"/>
    <w:tmpl w:val="084EF4E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DED6024"/>
    <w:multiLevelType w:val="multilevel"/>
    <w:tmpl w:val="45F8A8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E0506FE"/>
    <w:multiLevelType w:val="multilevel"/>
    <w:tmpl w:val="D8BC24B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5" w15:restartNumberingAfterBreak="0">
    <w:nsid w:val="13695DB9"/>
    <w:multiLevelType w:val="multilevel"/>
    <w:tmpl w:val="765ACF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FDE403C"/>
    <w:multiLevelType w:val="multilevel"/>
    <w:tmpl w:val="190091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0F164AF"/>
    <w:multiLevelType w:val="multilevel"/>
    <w:tmpl w:val="947A7038"/>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8" w15:restartNumberingAfterBreak="0">
    <w:nsid w:val="21F73D63"/>
    <w:multiLevelType w:val="multilevel"/>
    <w:tmpl w:val="912010F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23854C73"/>
    <w:multiLevelType w:val="multilevel"/>
    <w:tmpl w:val="5E5A13C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10" w15:restartNumberingAfterBreak="0">
    <w:nsid w:val="255C006E"/>
    <w:multiLevelType w:val="multilevel"/>
    <w:tmpl w:val="6CEAA3E8"/>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1" w15:restartNumberingAfterBreak="0">
    <w:nsid w:val="2DA017C0"/>
    <w:multiLevelType w:val="multilevel"/>
    <w:tmpl w:val="CA5A6038"/>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2" w15:restartNumberingAfterBreak="0">
    <w:nsid w:val="36BE6683"/>
    <w:multiLevelType w:val="multilevel"/>
    <w:tmpl w:val="E2B25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7C8282A"/>
    <w:multiLevelType w:val="multilevel"/>
    <w:tmpl w:val="31921ED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38583C24"/>
    <w:multiLevelType w:val="multilevel"/>
    <w:tmpl w:val="EC9EE97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15" w15:restartNumberingAfterBreak="0">
    <w:nsid w:val="3CD62EB6"/>
    <w:multiLevelType w:val="multilevel"/>
    <w:tmpl w:val="7DC8F0EA"/>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16" w15:restartNumberingAfterBreak="0">
    <w:nsid w:val="3DF05E08"/>
    <w:multiLevelType w:val="multilevel"/>
    <w:tmpl w:val="2EE8C95A"/>
    <w:lvl w:ilvl="0">
      <w:start w:val="1"/>
      <w:numFmt w:val="bullet"/>
      <w:lvlText w:val="●"/>
      <w:lvlJc w:val="left"/>
      <w:pPr>
        <w:ind w:left="360" w:hanging="360"/>
      </w:pPr>
      <w:rPr>
        <w:rFonts w:ascii="Noto Sans Symbols" w:eastAsia="Noto Sans Symbols" w:hAnsi="Noto Sans Symbols" w:cs="Noto Sans Symbols"/>
        <w:color w:val="00000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3F334CA6"/>
    <w:multiLevelType w:val="multilevel"/>
    <w:tmpl w:val="86CCE28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46AD1B10"/>
    <w:multiLevelType w:val="multilevel"/>
    <w:tmpl w:val="BA3867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9" w15:restartNumberingAfterBreak="0">
    <w:nsid w:val="46EC09AD"/>
    <w:multiLevelType w:val="multilevel"/>
    <w:tmpl w:val="C25A952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20" w15:restartNumberingAfterBreak="0">
    <w:nsid w:val="47513337"/>
    <w:multiLevelType w:val="multilevel"/>
    <w:tmpl w:val="129C46D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21" w15:restartNumberingAfterBreak="0">
    <w:nsid w:val="482A4982"/>
    <w:multiLevelType w:val="multilevel"/>
    <w:tmpl w:val="90F2166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4C440746"/>
    <w:multiLevelType w:val="multilevel"/>
    <w:tmpl w:val="59E04CE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4E845C20"/>
    <w:multiLevelType w:val="multilevel"/>
    <w:tmpl w:val="00E80450"/>
    <w:lvl w:ilvl="0">
      <w:start w:val="1"/>
      <w:numFmt w:val="decimal"/>
      <w:lvlText w:val="%1."/>
      <w:lvlJc w:val="left"/>
      <w:pPr>
        <w:ind w:left="720" w:hanging="360"/>
      </w:pPr>
      <w:rPr>
        <w:b w:val="0"/>
      </w:rPr>
    </w:lvl>
    <w:lvl w:ilvl="1">
      <w:start w:val="1"/>
      <w:numFmt w:val="lowerLetter"/>
      <w:lvlText w:val="%2."/>
      <w:lvlJc w:val="left"/>
      <w:pPr>
        <w:ind w:left="1080" w:hanging="360"/>
      </w:pPr>
      <w:rPr>
        <w:i w:val="0"/>
      </w:r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24" w15:restartNumberingAfterBreak="0">
    <w:nsid w:val="56780DE8"/>
    <w:multiLevelType w:val="multilevel"/>
    <w:tmpl w:val="793A42C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5BDC50FC"/>
    <w:multiLevelType w:val="multilevel"/>
    <w:tmpl w:val="2196BE86"/>
    <w:lvl w:ilvl="0">
      <w:start w:val="1"/>
      <w:numFmt w:val="bullet"/>
      <w:lvlText w:val="●"/>
      <w:lvlJc w:val="left"/>
      <w:pPr>
        <w:ind w:left="360" w:hanging="360"/>
      </w:pPr>
      <w:rPr>
        <w:rFonts w:ascii="Noto Sans Symbols" w:eastAsia="Noto Sans Symbols" w:hAnsi="Noto Sans Symbols" w:cs="Noto Sans Symbols"/>
        <w:color w:val="00000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5DBA6325"/>
    <w:multiLevelType w:val="multilevel"/>
    <w:tmpl w:val="856CDF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7" w15:restartNumberingAfterBreak="0">
    <w:nsid w:val="5DCD3BB3"/>
    <w:multiLevelType w:val="multilevel"/>
    <w:tmpl w:val="F8C2F32A"/>
    <w:lvl w:ilvl="0">
      <w:start w:val="1"/>
      <w:numFmt w:val="bullet"/>
      <w:lvlText w:val="●"/>
      <w:lvlJc w:val="left"/>
      <w:pPr>
        <w:ind w:left="360" w:hanging="360"/>
      </w:pPr>
      <w:rPr>
        <w:rFonts w:ascii="Noto Sans Symbols" w:eastAsia="Noto Sans Symbols" w:hAnsi="Noto Sans Symbols" w:cs="Noto Sans Symbols"/>
        <w:color w:val="00000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60416DAD"/>
    <w:multiLevelType w:val="multilevel"/>
    <w:tmpl w:val="A9DCFF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67D773C8"/>
    <w:multiLevelType w:val="multilevel"/>
    <w:tmpl w:val="01EC24D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30" w15:restartNumberingAfterBreak="0">
    <w:nsid w:val="6FE27F43"/>
    <w:multiLevelType w:val="multilevel"/>
    <w:tmpl w:val="16BA3E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1" w15:restartNumberingAfterBreak="0">
    <w:nsid w:val="76CD67A4"/>
    <w:multiLevelType w:val="multilevel"/>
    <w:tmpl w:val="87068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8565DAF"/>
    <w:multiLevelType w:val="multilevel"/>
    <w:tmpl w:val="8CDEA27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3" w15:restartNumberingAfterBreak="0">
    <w:nsid w:val="7F890E88"/>
    <w:multiLevelType w:val="multilevel"/>
    <w:tmpl w:val="6ED45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9"/>
  </w:num>
  <w:num w:numId="2">
    <w:abstractNumId w:val="5"/>
  </w:num>
  <w:num w:numId="3">
    <w:abstractNumId w:val="28"/>
  </w:num>
  <w:num w:numId="4">
    <w:abstractNumId w:val="12"/>
  </w:num>
  <w:num w:numId="5">
    <w:abstractNumId w:val="27"/>
  </w:num>
  <w:num w:numId="6">
    <w:abstractNumId w:val="11"/>
  </w:num>
  <w:num w:numId="7">
    <w:abstractNumId w:val="25"/>
  </w:num>
  <w:num w:numId="8">
    <w:abstractNumId w:val="23"/>
  </w:num>
  <w:num w:numId="9">
    <w:abstractNumId w:val="24"/>
  </w:num>
  <w:num w:numId="10">
    <w:abstractNumId w:val="13"/>
  </w:num>
  <w:num w:numId="11">
    <w:abstractNumId w:val="30"/>
  </w:num>
  <w:num w:numId="12">
    <w:abstractNumId w:val="15"/>
  </w:num>
  <w:num w:numId="13">
    <w:abstractNumId w:val="0"/>
  </w:num>
  <w:num w:numId="14">
    <w:abstractNumId w:val="19"/>
  </w:num>
  <w:num w:numId="15">
    <w:abstractNumId w:val="16"/>
  </w:num>
  <w:num w:numId="16">
    <w:abstractNumId w:val="4"/>
  </w:num>
  <w:num w:numId="17">
    <w:abstractNumId w:val="14"/>
  </w:num>
  <w:num w:numId="18">
    <w:abstractNumId w:val="3"/>
  </w:num>
  <w:num w:numId="19">
    <w:abstractNumId w:val="20"/>
  </w:num>
  <w:num w:numId="20">
    <w:abstractNumId w:val="8"/>
  </w:num>
  <w:num w:numId="21">
    <w:abstractNumId w:val="7"/>
  </w:num>
  <w:num w:numId="22">
    <w:abstractNumId w:val="22"/>
  </w:num>
  <w:num w:numId="23">
    <w:abstractNumId w:val="10"/>
  </w:num>
  <w:num w:numId="24">
    <w:abstractNumId w:val="21"/>
  </w:num>
  <w:num w:numId="25">
    <w:abstractNumId w:val="31"/>
  </w:num>
  <w:num w:numId="26">
    <w:abstractNumId w:val="2"/>
  </w:num>
  <w:num w:numId="27">
    <w:abstractNumId w:val="33"/>
  </w:num>
  <w:num w:numId="28">
    <w:abstractNumId w:val="18"/>
  </w:num>
  <w:num w:numId="29">
    <w:abstractNumId w:val="26"/>
  </w:num>
  <w:num w:numId="30">
    <w:abstractNumId w:val="17"/>
  </w:num>
  <w:num w:numId="31">
    <w:abstractNumId w:val="1"/>
  </w:num>
  <w:num w:numId="32">
    <w:abstractNumId w:val="32"/>
  </w:num>
  <w:num w:numId="33">
    <w:abstractNumId w:val="9"/>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B7"/>
    <w:rsid w:val="001532C3"/>
    <w:rsid w:val="001E06A8"/>
    <w:rsid w:val="002604DB"/>
    <w:rsid w:val="00373FD8"/>
    <w:rsid w:val="003B0F7D"/>
    <w:rsid w:val="003B3AB7"/>
    <w:rsid w:val="00956FF4"/>
    <w:rsid w:val="00A048FB"/>
    <w:rsid w:val="00B23256"/>
    <w:rsid w:val="00BB551D"/>
    <w:rsid w:val="00D97DA8"/>
    <w:rsid w:val="00E856A4"/>
    <w:rsid w:val="00EE4431"/>
    <w:rsid w:val="00F86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B6D7AC"/>
  <w15:docId w15:val="{FFE73A4E-8BD1-4569-9D4A-558E8B240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widowControl/>
      <w:spacing w:before="480" w:line="276" w:lineRule="auto"/>
      <w:outlineLvl w:val="0"/>
    </w:pPr>
    <w:rPr>
      <w:rFonts w:ascii="Cambria" w:eastAsia="Cambria" w:hAnsi="Cambria" w:cs="Cambria"/>
      <w:b/>
      <w:color w:val="365F91"/>
      <w:sz w:val="28"/>
      <w:szCs w:val="28"/>
    </w:rPr>
  </w:style>
  <w:style w:type="paragraph" w:styleId="Heading2">
    <w:name w:val="heading 2"/>
    <w:basedOn w:val="Normal"/>
    <w:next w:val="Normal"/>
    <w:pPr>
      <w:keepNext/>
      <w:keepLines/>
      <w:widowControl/>
      <w:spacing w:before="200" w:line="276" w:lineRule="auto"/>
      <w:outlineLvl w:val="1"/>
    </w:pPr>
    <w:rPr>
      <w:rFonts w:ascii="Cambria" w:eastAsia="Cambria" w:hAnsi="Cambria" w:cs="Cambria"/>
      <w:b/>
      <w:color w:val="4F81BD"/>
      <w:sz w:val="26"/>
      <w:szCs w:val="26"/>
    </w:rPr>
  </w:style>
  <w:style w:type="paragraph" w:styleId="Heading3">
    <w:name w:val="heading 3"/>
    <w:basedOn w:val="Normal"/>
    <w:next w:val="Normal"/>
    <w:pPr>
      <w:widowControl/>
      <w:spacing w:after="120"/>
      <w:outlineLvl w:val="2"/>
    </w:pPr>
    <w:rPr>
      <w:rFonts w:ascii="Arial" w:eastAsia="Arial" w:hAnsi="Arial" w:cs="Arial"/>
      <w:b/>
      <w:sz w:val="22"/>
      <w:szCs w:val="2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paragraph" w:styleId="Header">
    <w:name w:val="header"/>
    <w:basedOn w:val="Normal"/>
    <w:link w:val="HeaderChar"/>
    <w:uiPriority w:val="99"/>
    <w:unhideWhenUsed/>
    <w:rsid w:val="00D97DA8"/>
    <w:pPr>
      <w:tabs>
        <w:tab w:val="center" w:pos="4680"/>
        <w:tab w:val="right" w:pos="9360"/>
      </w:tabs>
    </w:pPr>
  </w:style>
  <w:style w:type="character" w:customStyle="1" w:styleId="HeaderChar">
    <w:name w:val="Header Char"/>
    <w:basedOn w:val="DefaultParagraphFont"/>
    <w:link w:val="Header"/>
    <w:uiPriority w:val="99"/>
    <w:rsid w:val="00D97DA8"/>
  </w:style>
  <w:style w:type="paragraph" w:styleId="Footer">
    <w:name w:val="footer"/>
    <w:basedOn w:val="Normal"/>
    <w:link w:val="FooterChar"/>
    <w:uiPriority w:val="99"/>
    <w:unhideWhenUsed/>
    <w:rsid w:val="00D97DA8"/>
    <w:pPr>
      <w:tabs>
        <w:tab w:val="center" w:pos="4680"/>
        <w:tab w:val="right" w:pos="9360"/>
      </w:tabs>
    </w:pPr>
  </w:style>
  <w:style w:type="character" w:customStyle="1" w:styleId="FooterChar">
    <w:name w:val="Footer Char"/>
    <w:basedOn w:val="DefaultParagraphFont"/>
    <w:link w:val="Footer"/>
    <w:uiPriority w:val="99"/>
    <w:rsid w:val="00D97DA8"/>
  </w:style>
  <w:style w:type="paragraph" w:styleId="BalloonText">
    <w:name w:val="Balloon Text"/>
    <w:basedOn w:val="Normal"/>
    <w:link w:val="BalloonTextChar"/>
    <w:uiPriority w:val="99"/>
    <w:semiHidden/>
    <w:unhideWhenUsed/>
    <w:rsid w:val="00B232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256"/>
    <w:rPr>
      <w:rFonts w:ascii="Segoe UI" w:hAnsi="Segoe UI" w:cs="Segoe UI"/>
      <w:sz w:val="18"/>
      <w:szCs w:val="18"/>
    </w:rPr>
  </w:style>
  <w:style w:type="paragraph" w:styleId="Revision">
    <w:name w:val="Revision"/>
    <w:hidden/>
    <w:uiPriority w:val="99"/>
    <w:semiHidden/>
    <w:rsid w:val="00F868B9"/>
    <w:pPr>
      <w:widowControl/>
      <w:pBdr>
        <w:top w:val="none" w:sz="0" w:space="0" w:color="auto"/>
        <w:left w:val="none" w:sz="0" w:space="0" w:color="auto"/>
        <w:bottom w:val="none" w:sz="0" w:space="0" w:color="auto"/>
        <w:right w:val="none" w:sz="0" w:space="0" w:color="auto"/>
        <w:between w:val="none" w:sz="0"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Gay</dc:creator>
  <cp:lastModifiedBy>Katelyn Gay</cp:lastModifiedBy>
  <cp:revision>5</cp:revision>
  <dcterms:created xsi:type="dcterms:W3CDTF">2018-02-09T22:07:00Z</dcterms:created>
  <dcterms:modified xsi:type="dcterms:W3CDTF">2018-02-14T13:55:00Z</dcterms:modified>
</cp:coreProperties>
</file>