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26C1" w14:textId="77777777" w:rsidR="008B0D34" w:rsidRPr="009F444C" w:rsidRDefault="008B0D34" w:rsidP="008B0D34">
      <w:pPr>
        <w:pStyle w:val="ListParagraph"/>
        <w:spacing w:before="0" w:after="0"/>
        <w:ind w:left="360"/>
        <w:rPr>
          <w:rFonts w:cs="Arial"/>
          <w:szCs w:val="22"/>
        </w:rPr>
      </w:pPr>
    </w:p>
    <w:p w14:paraId="063A3AF4" w14:textId="77777777" w:rsidR="00377A3E" w:rsidRPr="009F444C" w:rsidRDefault="00FF095F" w:rsidP="00377A3E">
      <w:pPr>
        <w:pStyle w:val="ListParagraph"/>
        <w:numPr>
          <w:ilvl w:val="0"/>
          <w:numId w:val="11"/>
        </w:numPr>
        <w:spacing w:before="0" w:after="0"/>
        <w:rPr>
          <w:rFonts w:cs="Arial"/>
          <w:szCs w:val="22"/>
        </w:rPr>
      </w:pPr>
      <w:r w:rsidRPr="009F444C">
        <w:rPr>
          <w:rFonts w:cs="Arial"/>
          <w:szCs w:val="22"/>
        </w:rPr>
        <w:t>Is the adverse event serious</w:t>
      </w:r>
      <w:r w:rsidR="00377A3E" w:rsidRPr="009F444C">
        <w:rPr>
          <w:rFonts w:cs="Arial"/>
          <w:szCs w:val="22"/>
        </w:rPr>
        <w:t>?</w:t>
      </w:r>
      <w:r w:rsidR="00377A3E" w:rsidRPr="009F444C">
        <w:rPr>
          <w:rStyle w:val="FootnoteReference"/>
          <w:rFonts w:cs="Arial"/>
          <w:szCs w:val="22"/>
        </w:rPr>
        <w:footnoteReference w:id="1"/>
      </w:r>
    </w:p>
    <w:p w14:paraId="70C0CF7F" w14:textId="6FDD95EC" w:rsidR="00D34112" w:rsidRPr="009F444C" w:rsidRDefault="00974E23"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FF095F" w:rsidRPr="009F444C">
        <w:rPr>
          <w:rFonts w:cs="Arial"/>
          <w:szCs w:val="22"/>
        </w:rPr>
        <w:t>No</w:t>
      </w:r>
      <w:r w:rsidR="00D34112" w:rsidRPr="009F444C">
        <w:rPr>
          <w:rFonts w:cs="Arial"/>
          <w:szCs w:val="22"/>
        </w:rPr>
        <w:t xml:space="preserve"> (Leave rest of form blank)</w:t>
      </w:r>
    </w:p>
    <w:p w14:paraId="3EF2358D" w14:textId="18FB7C7E" w:rsidR="00F5670A" w:rsidRPr="009F444C" w:rsidRDefault="00974E23" w:rsidP="008B0D34">
      <w:pPr>
        <w:ind w:left="450"/>
        <w:rPr>
          <w:rFonts w:cs="Arial"/>
          <w:szCs w:val="22"/>
        </w:rPr>
      </w:pPr>
      <w:r w:rsidRPr="009F444C">
        <w:rPr>
          <w:rFonts w:cs="Arial"/>
          <w:szCs w:val="22"/>
        </w:rPr>
        <w:fldChar w:fldCharType="begin">
          <w:ffData>
            <w:name w:val=""/>
            <w:enabled/>
            <w:calcOnExit w:val="0"/>
            <w:helpText w:type="text" w:val="Unknown"/>
            <w:statusText w:type="text" w:val="No"/>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FF095F" w:rsidRPr="009F444C">
        <w:rPr>
          <w:rFonts w:cs="Arial"/>
          <w:szCs w:val="22"/>
        </w:rPr>
        <w:t>Yes</w:t>
      </w:r>
      <w:r w:rsidR="00D34112" w:rsidRPr="009F444C">
        <w:rPr>
          <w:rFonts w:cs="Arial"/>
          <w:szCs w:val="22"/>
        </w:rPr>
        <w:t xml:space="preserve"> (Complete rest of the form)</w:t>
      </w:r>
    </w:p>
    <w:p w14:paraId="3D1C5701" w14:textId="55AA3914" w:rsidR="0034382B" w:rsidRPr="009F444C" w:rsidRDefault="00440E60" w:rsidP="002E00A2">
      <w:pPr>
        <w:pStyle w:val="ListParagraph"/>
        <w:numPr>
          <w:ilvl w:val="0"/>
          <w:numId w:val="12"/>
        </w:numPr>
        <w:spacing w:before="0"/>
        <w:rPr>
          <w:rFonts w:cs="Arial"/>
          <w:szCs w:val="22"/>
        </w:rPr>
      </w:pPr>
      <w:bookmarkStart w:id="0" w:name="_Hlk178846677"/>
      <w:r w:rsidRPr="009F444C">
        <w:rPr>
          <w:rFonts w:cs="Arial"/>
          <w:szCs w:val="22"/>
        </w:rPr>
        <w:t>If Y</w:t>
      </w:r>
      <w:r w:rsidR="00FD547E" w:rsidRPr="009F444C">
        <w:rPr>
          <w:rFonts w:cs="Arial"/>
          <w:szCs w:val="22"/>
        </w:rPr>
        <w:t>ES</w:t>
      </w:r>
      <w:r w:rsidRPr="009F444C">
        <w:rPr>
          <w:rFonts w:cs="Arial"/>
          <w:szCs w:val="22"/>
        </w:rPr>
        <w:t>,</w:t>
      </w:r>
      <w:r w:rsidR="007A2E8D">
        <w:rPr>
          <w:rFonts w:cs="Arial"/>
          <w:szCs w:val="22"/>
        </w:rPr>
        <w:t xml:space="preserve"> serious adverse event</w:t>
      </w:r>
      <w:r w:rsidRPr="009F444C">
        <w:rPr>
          <w:rFonts w:cs="Arial"/>
          <w:szCs w:val="22"/>
        </w:rPr>
        <w:t xml:space="preserve"> </w:t>
      </w:r>
      <w:r w:rsidR="00C501CC" w:rsidRPr="009F444C">
        <w:rPr>
          <w:rFonts w:cs="Arial"/>
          <w:szCs w:val="22"/>
        </w:rPr>
        <w:t>onset date</w:t>
      </w:r>
      <w:r w:rsidRPr="009F444C">
        <w:rPr>
          <w:rFonts w:cs="Arial"/>
          <w:szCs w:val="22"/>
        </w:rPr>
        <w:t>?</w:t>
      </w:r>
    </w:p>
    <w:bookmarkEnd w:id="0"/>
    <w:p w14:paraId="3A79B773" w14:textId="77777777" w:rsidR="009F444C" w:rsidRDefault="009F444C" w:rsidP="0034382B">
      <w:pPr>
        <w:pStyle w:val="Heading2"/>
        <w:spacing w:before="0"/>
        <w:rPr>
          <w:rFonts w:cs="Arial"/>
          <w:szCs w:val="22"/>
        </w:rPr>
      </w:pPr>
    </w:p>
    <w:p w14:paraId="64943656" w14:textId="6F6C866B" w:rsidR="003879D7" w:rsidRPr="009F444C" w:rsidRDefault="003879D7" w:rsidP="0034382B">
      <w:pPr>
        <w:pStyle w:val="Heading2"/>
        <w:spacing w:before="0"/>
        <w:rPr>
          <w:rFonts w:cs="Arial"/>
          <w:i/>
          <w:szCs w:val="22"/>
        </w:rPr>
      </w:pPr>
      <w:r w:rsidRPr="009F444C">
        <w:rPr>
          <w:rFonts w:cs="Arial"/>
          <w:szCs w:val="22"/>
        </w:rPr>
        <w:t>Serious Adverse Event (SAE) Information</w:t>
      </w:r>
    </w:p>
    <w:p w14:paraId="4BF9FA73" w14:textId="0DF98A2A" w:rsidR="000303B6" w:rsidRPr="009F444C" w:rsidRDefault="00291F60" w:rsidP="0034382B">
      <w:pPr>
        <w:pStyle w:val="ListParagraph"/>
        <w:numPr>
          <w:ilvl w:val="0"/>
          <w:numId w:val="11"/>
        </w:numPr>
        <w:spacing w:before="0" w:after="0"/>
        <w:rPr>
          <w:rFonts w:cs="Arial"/>
          <w:szCs w:val="22"/>
        </w:rPr>
      </w:pPr>
      <w:bookmarkStart w:id="1" w:name="_Hlk178845665"/>
      <w:r w:rsidRPr="009F444C">
        <w:rPr>
          <w:rFonts w:cs="Arial"/>
          <w:szCs w:val="22"/>
        </w:rPr>
        <w:t>S</w:t>
      </w:r>
      <w:r w:rsidR="000303B6" w:rsidRPr="009F444C">
        <w:rPr>
          <w:rFonts w:cs="Arial"/>
          <w:szCs w:val="22"/>
        </w:rPr>
        <w:t xml:space="preserve">ite </w:t>
      </w:r>
      <w:r w:rsidRPr="009F444C">
        <w:rPr>
          <w:rFonts w:cs="Arial"/>
          <w:szCs w:val="22"/>
        </w:rPr>
        <w:t>SAE awareness date</w:t>
      </w:r>
      <w:r w:rsidR="000303B6" w:rsidRPr="009F444C">
        <w:rPr>
          <w:rFonts w:cs="Arial"/>
          <w:szCs w:val="22"/>
        </w:rPr>
        <w:t>:</w:t>
      </w:r>
    </w:p>
    <w:p w14:paraId="456BC14F" w14:textId="3B03032D" w:rsidR="00ED6DDA" w:rsidRPr="009F444C" w:rsidRDefault="00ED6DDA" w:rsidP="0034382B">
      <w:pPr>
        <w:pStyle w:val="ListParagraph"/>
        <w:numPr>
          <w:ilvl w:val="0"/>
          <w:numId w:val="11"/>
        </w:numPr>
        <w:spacing w:before="0" w:after="0"/>
        <w:rPr>
          <w:rFonts w:cs="Arial"/>
          <w:szCs w:val="22"/>
        </w:rPr>
      </w:pPr>
      <w:r w:rsidRPr="009F444C">
        <w:rPr>
          <w:rFonts w:cs="Arial"/>
          <w:szCs w:val="22"/>
        </w:rPr>
        <w:t>Ongoing</w:t>
      </w:r>
      <w:r w:rsidR="0034382B" w:rsidRPr="009F444C">
        <w:rPr>
          <w:rFonts w:cs="Arial"/>
          <w:szCs w:val="22"/>
        </w:rPr>
        <w:t>?</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Not resolved"/>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No </w:t>
      </w:r>
      <w:r w:rsidRPr="009F444C">
        <w:rPr>
          <w:rFonts w:cs="Arial"/>
          <w:szCs w:val="22"/>
        </w:rPr>
        <w:fldChar w:fldCharType="begin">
          <w:ffData>
            <w:name w:val=""/>
            <w:enabled/>
            <w:calcOnExit w:val="0"/>
            <w:helpText w:type="text" w:val="Unknown"/>
            <w:statusText w:type="text" w:val="Not resolved"/>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Yes </w:t>
      </w:r>
    </w:p>
    <w:p w14:paraId="32051DF7" w14:textId="4205D46F" w:rsidR="00F5670A" w:rsidRPr="009F444C" w:rsidRDefault="002E00A2" w:rsidP="0034382B">
      <w:pPr>
        <w:pStyle w:val="ListParagraph"/>
        <w:numPr>
          <w:ilvl w:val="1"/>
          <w:numId w:val="11"/>
        </w:numPr>
        <w:spacing w:before="0" w:after="0"/>
        <w:rPr>
          <w:rFonts w:cs="Arial"/>
          <w:szCs w:val="22"/>
        </w:rPr>
      </w:pPr>
      <w:r w:rsidRPr="009F444C">
        <w:rPr>
          <w:rFonts w:cs="Arial"/>
          <w:szCs w:val="22"/>
        </w:rPr>
        <w:t>If N</w:t>
      </w:r>
      <w:r w:rsidR="00FD547E" w:rsidRPr="009F444C">
        <w:rPr>
          <w:rFonts w:cs="Arial"/>
          <w:szCs w:val="22"/>
        </w:rPr>
        <w:t>O</w:t>
      </w:r>
      <w:r w:rsidRPr="009F444C">
        <w:rPr>
          <w:rFonts w:cs="Arial"/>
          <w:szCs w:val="22"/>
        </w:rPr>
        <w:t>, r</w:t>
      </w:r>
      <w:r w:rsidR="003879D7" w:rsidRPr="009F444C">
        <w:rPr>
          <w:rFonts w:cs="Arial"/>
          <w:szCs w:val="22"/>
        </w:rPr>
        <w:t xml:space="preserve">esolution </w:t>
      </w:r>
      <w:r w:rsidRPr="009F444C">
        <w:rPr>
          <w:rFonts w:cs="Arial"/>
          <w:szCs w:val="22"/>
        </w:rPr>
        <w:t>d</w:t>
      </w:r>
      <w:r w:rsidR="003879D7" w:rsidRPr="009F444C">
        <w:rPr>
          <w:rFonts w:cs="Arial"/>
          <w:szCs w:val="22"/>
        </w:rPr>
        <w:t>ate</w:t>
      </w:r>
      <w:r w:rsidR="00271DDC" w:rsidRPr="009F444C">
        <w:rPr>
          <w:rFonts w:cs="Arial"/>
          <w:szCs w:val="22"/>
        </w:rPr>
        <w:t>:</w:t>
      </w:r>
    </w:p>
    <w:bookmarkEnd w:id="1"/>
    <w:p w14:paraId="0919F7B1" w14:textId="40961454" w:rsidR="003879D7" w:rsidRPr="009F444C" w:rsidRDefault="00377A3E" w:rsidP="0034382B">
      <w:pPr>
        <w:pStyle w:val="ListParagraph"/>
        <w:numPr>
          <w:ilvl w:val="0"/>
          <w:numId w:val="11"/>
        </w:numPr>
        <w:spacing w:before="0" w:after="0"/>
        <w:rPr>
          <w:rFonts w:cs="Arial"/>
          <w:szCs w:val="22"/>
        </w:rPr>
      </w:pPr>
      <w:r w:rsidRPr="009F444C">
        <w:rPr>
          <w:rFonts w:cs="Arial"/>
          <w:szCs w:val="22"/>
        </w:rPr>
        <w:t xml:space="preserve">Adverse </w:t>
      </w:r>
      <w:r w:rsidR="003879D7" w:rsidRPr="009F444C">
        <w:rPr>
          <w:rFonts w:cs="Arial"/>
          <w:szCs w:val="22"/>
        </w:rPr>
        <w:t>Event:</w:t>
      </w:r>
    </w:p>
    <w:p w14:paraId="0373BD48" w14:textId="68BFF4DC" w:rsidR="00377A3E" w:rsidRPr="009F444C" w:rsidRDefault="00377A3E" w:rsidP="00377A3E">
      <w:pPr>
        <w:pStyle w:val="ListParagraph"/>
        <w:numPr>
          <w:ilvl w:val="0"/>
          <w:numId w:val="11"/>
        </w:numPr>
        <w:spacing w:before="0" w:after="0"/>
        <w:rPr>
          <w:rFonts w:cs="Arial"/>
          <w:szCs w:val="22"/>
        </w:rPr>
      </w:pPr>
      <w:r w:rsidRPr="009F444C">
        <w:rPr>
          <w:rFonts w:cs="Arial"/>
          <w:szCs w:val="22"/>
        </w:rPr>
        <w:t xml:space="preserve">Outcomes attributed to </w:t>
      </w:r>
      <w:proofErr w:type="gramStart"/>
      <w:r w:rsidRPr="009F444C">
        <w:rPr>
          <w:rFonts w:cs="Arial"/>
          <w:szCs w:val="22"/>
        </w:rPr>
        <w:t>event</w:t>
      </w:r>
      <w:proofErr w:type="gramEnd"/>
    </w:p>
    <w:p w14:paraId="2217DED5"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Did the adverse event result in death?</w:t>
      </w:r>
    </w:p>
    <w:p w14:paraId="776F3CC7" w14:textId="3D8E95DC" w:rsidR="00F5670A" w:rsidRPr="009F444C" w:rsidRDefault="00291F60" w:rsidP="0034382B">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20229E67"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 xml:space="preserve">Is the adverse event life threatening? </w:t>
      </w:r>
    </w:p>
    <w:p w14:paraId="339BB9FB" w14:textId="671B5F44" w:rsidR="00F5670A" w:rsidRPr="009F444C" w:rsidRDefault="00291F60" w:rsidP="0034382B">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7EE2CE92"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Did the adverse event result in initial or prolonged hospitalization for the participant?</w:t>
      </w:r>
    </w:p>
    <w:p w14:paraId="767CD8D6" w14:textId="5E4457A2" w:rsidR="00F5670A" w:rsidRPr="009F444C" w:rsidRDefault="00291F60" w:rsidP="00ED0421">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743089A4"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Did the adverse event require intervention to prevent permanent impairment or damage?</w:t>
      </w:r>
    </w:p>
    <w:p w14:paraId="161D6539" w14:textId="651BBD0D" w:rsidR="00F5670A" w:rsidRPr="009F444C" w:rsidRDefault="00291F60" w:rsidP="00ED0421">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2F526C51"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 xml:space="preserve">Did the adverse event result in persistent or significant disability or incapacity? </w:t>
      </w:r>
    </w:p>
    <w:p w14:paraId="14B991F3" w14:textId="65F62766" w:rsidR="00F5670A" w:rsidRPr="009F444C" w:rsidRDefault="00291F60" w:rsidP="0034382B">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4B51417A"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 xml:space="preserve">Is the adverse event associated with a congenital anomaly or birth defect? </w:t>
      </w:r>
    </w:p>
    <w:p w14:paraId="5522D7C1" w14:textId="45F7B7C1" w:rsidR="00F5670A" w:rsidRPr="009F444C" w:rsidRDefault="00291F60" w:rsidP="00ED0421">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6020533E" w14:textId="77777777" w:rsidR="0034382B" w:rsidRPr="009F444C" w:rsidRDefault="00291F60" w:rsidP="0034382B">
      <w:pPr>
        <w:pStyle w:val="ListParagraph"/>
        <w:numPr>
          <w:ilvl w:val="1"/>
          <w:numId w:val="11"/>
        </w:numPr>
        <w:spacing w:before="0" w:after="0"/>
        <w:rPr>
          <w:rFonts w:cs="Arial"/>
          <w:szCs w:val="22"/>
        </w:rPr>
      </w:pPr>
      <w:r w:rsidRPr="009F444C">
        <w:rPr>
          <w:rFonts w:cs="Arial"/>
          <w:szCs w:val="22"/>
        </w:rPr>
        <w:t>Is the adverse event a medically important event not covered by other "serious" criteria?</w:t>
      </w:r>
    </w:p>
    <w:p w14:paraId="1E362269" w14:textId="77777777" w:rsidR="00ED0421" w:rsidRPr="009F444C" w:rsidRDefault="00291F60" w:rsidP="00ED0421">
      <w:pPr>
        <w:pStyle w:val="ListParagraph"/>
        <w:spacing w:before="0" w:after="0"/>
        <w:ind w:left="810"/>
        <w:rPr>
          <w:rFonts w:cs="Arial"/>
          <w:szCs w:val="22"/>
        </w:rPr>
      </w:pP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Life-threatening event"/>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w:t>
      </w:r>
      <w:r w:rsidR="00F5670A" w:rsidRPr="009F444C">
        <w:rPr>
          <w:rFonts w:cs="Arial"/>
          <w:szCs w:val="22"/>
        </w:rPr>
        <w:t>s</w:t>
      </w:r>
    </w:p>
    <w:p w14:paraId="145E5D24" w14:textId="5A82E9EA" w:rsidR="00291F60" w:rsidRPr="009F444C" w:rsidRDefault="00291F60" w:rsidP="00F4607D">
      <w:pPr>
        <w:pStyle w:val="ListParagraph"/>
        <w:numPr>
          <w:ilvl w:val="2"/>
          <w:numId w:val="11"/>
        </w:numPr>
        <w:spacing w:before="0" w:after="0"/>
        <w:ind w:left="1123" w:hanging="187"/>
        <w:rPr>
          <w:rFonts w:cs="Arial"/>
          <w:szCs w:val="22"/>
        </w:rPr>
      </w:pPr>
      <w:r w:rsidRPr="009F444C">
        <w:rPr>
          <w:rFonts w:cs="Arial"/>
          <w:szCs w:val="22"/>
        </w:rPr>
        <w:t>If Y</w:t>
      </w:r>
      <w:r w:rsidR="00FD547E" w:rsidRPr="009F444C">
        <w:rPr>
          <w:rFonts w:cs="Arial"/>
          <w:szCs w:val="22"/>
        </w:rPr>
        <w:t>ES</w:t>
      </w:r>
      <w:r w:rsidRPr="009F444C">
        <w:rPr>
          <w:rFonts w:cs="Arial"/>
          <w:szCs w:val="22"/>
        </w:rPr>
        <w:t>, specify:</w:t>
      </w:r>
    </w:p>
    <w:p w14:paraId="52E7B794" w14:textId="77777777" w:rsidR="0034382B" w:rsidRPr="009F444C" w:rsidRDefault="0034382B" w:rsidP="0034382B">
      <w:pPr>
        <w:ind w:left="360"/>
        <w:rPr>
          <w:rFonts w:cs="Arial"/>
          <w:b/>
          <w:szCs w:val="22"/>
        </w:rPr>
      </w:pPr>
    </w:p>
    <w:p w14:paraId="4EFB7C5E" w14:textId="35CC0B98" w:rsidR="003879D7" w:rsidRPr="009F444C" w:rsidRDefault="003879D7" w:rsidP="0034382B">
      <w:pPr>
        <w:pStyle w:val="ListParagraph"/>
        <w:numPr>
          <w:ilvl w:val="0"/>
          <w:numId w:val="11"/>
        </w:numPr>
        <w:spacing w:before="0" w:after="0"/>
        <w:rPr>
          <w:rFonts w:cs="Arial"/>
          <w:szCs w:val="22"/>
        </w:rPr>
      </w:pPr>
      <w:r w:rsidRPr="009F444C">
        <w:rPr>
          <w:rFonts w:cs="Arial"/>
          <w:szCs w:val="22"/>
        </w:rPr>
        <w:t>Record treatment for event or attach appropriate documentation:</w:t>
      </w:r>
    </w:p>
    <w:p w14:paraId="20DF0881" w14:textId="77777777" w:rsidR="00741705" w:rsidRPr="009F444C" w:rsidRDefault="00741705" w:rsidP="0034382B">
      <w:pPr>
        <w:pStyle w:val="Caption"/>
        <w:keepNext/>
        <w:spacing w:after="0"/>
        <w:rPr>
          <w:rFonts w:cs="Arial"/>
          <w:sz w:val="22"/>
          <w:szCs w:val="22"/>
        </w:rPr>
      </w:pPr>
      <w:r w:rsidRPr="009F444C">
        <w:rPr>
          <w:rFonts w:cs="Arial"/>
          <w:sz w:val="22"/>
          <w:szCs w:val="22"/>
        </w:rPr>
        <w:t xml:space="preserve">Table </w:t>
      </w:r>
      <w:r w:rsidR="00186F8A" w:rsidRPr="009F444C">
        <w:rPr>
          <w:rFonts w:cs="Arial"/>
          <w:sz w:val="22"/>
          <w:szCs w:val="22"/>
        </w:rPr>
        <w:fldChar w:fldCharType="begin"/>
      </w:r>
      <w:r w:rsidR="00186F8A" w:rsidRPr="009F444C">
        <w:rPr>
          <w:rFonts w:cs="Arial"/>
          <w:sz w:val="22"/>
          <w:szCs w:val="22"/>
        </w:rPr>
        <w:instrText xml:space="preserve"> SEQ Table \* ARABIC </w:instrText>
      </w:r>
      <w:r w:rsidR="00186F8A" w:rsidRPr="009F444C">
        <w:rPr>
          <w:rFonts w:cs="Arial"/>
          <w:sz w:val="22"/>
          <w:szCs w:val="22"/>
        </w:rPr>
        <w:fldChar w:fldCharType="separate"/>
      </w:r>
      <w:r w:rsidRPr="009F444C">
        <w:rPr>
          <w:rFonts w:cs="Arial"/>
          <w:noProof/>
          <w:sz w:val="22"/>
          <w:szCs w:val="22"/>
        </w:rPr>
        <w:t>1</w:t>
      </w:r>
      <w:r w:rsidR="00186F8A" w:rsidRPr="009F444C">
        <w:rPr>
          <w:rFonts w:cs="Arial"/>
          <w:noProof/>
          <w:sz w:val="22"/>
          <w:szCs w:val="22"/>
        </w:rPr>
        <w:fldChar w:fldCharType="end"/>
      </w:r>
      <w:r w:rsidRPr="009F444C">
        <w:rPr>
          <w:rFonts w:cs="Arial"/>
          <w:sz w:val="22"/>
          <w:szCs w:val="22"/>
        </w:rPr>
        <w:t xml:space="preserve"> Treatment for Event</w:t>
      </w:r>
    </w:p>
    <w:tbl>
      <w:tblPr>
        <w:tblStyle w:val="TableGrid"/>
        <w:tblW w:w="0" w:type="auto"/>
        <w:tblInd w:w="360" w:type="dxa"/>
        <w:tblLook w:val="04A0" w:firstRow="1" w:lastRow="0" w:firstColumn="1" w:lastColumn="0" w:noHBand="0" w:noVBand="1"/>
      </w:tblPr>
      <w:tblGrid>
        <w:gridCol w:w="9350"/>
      </w:tblGrid>
      <w:tr w:rsidR="00741705" w:rsidRPr="009F444C" w14:paraId="27A44343" w14:textId="77777777" w:rsidTr="00741705">
        <w:trPr>
          <w:cantSplit/>
          <w:trHeight w:val="282"/>
          <w:tblHeader/>
        </w:trPr>
        <w:tc>
          <w:tcPr>
            <w:tcW w:w="9350" w:type="dxa"/>
          </w:tcPr>
          <w:p w14:paraId="2755F4FD" w14:textId="77777777" w:rsidR="00741705" w:rsidRPr="009F444C" w:rsidRDefault="00741705" w:rsidP="0034382B">
            <w:pPr>
              <w:rPr>
                <w:rFonts w:cs="Arial"/>
                <w:szCs w:val="22"/>
              </w:rPr>
            </w:pPr>
            <w:r w:rsidRPr="009F444C">
              <w:rPr>
                <w:rFonts w:cs="Arial"/>
                <w:szCs w:val="22"/>
              </w:rPr>
              <w:t>Record treatment for event</w:t>
            </w:r>
          </w:p>
        </w:tc>
      </w:tr>
      <w:tr w:rsidR="00741705" w:rsidRPr="009F444C" w14:paraId="36CF51DF" w14:textId="77777777" w:rsidTr="00741705">
        <w:trPr>
          <w:cantSplit/>
        </w:trPr>
        <w:tc>
          <w:tcPr>
            <w:tcW w:w="9350" w:type="dxa"/>
          </w:tcPr>
          <w:p w14:paraId="63B52167" w14:textId="77777777" w:rsidR="00741705" w:rsidRPr="009F444C" w:rsidRDefault="00741705" w:rsidP="0034382B">
            <w:pPr>
              <w:pStyle w:val="ListParagraph"/>
              <w:spacing w:before="0" w:after="0"/>
              <w:ind w:left="0"/>
              <w:rPr>
                <w:rFonts w:cs="Arial"/>
                <w:szCs w:val="22"/>
              </w:rPr>
            </w:pPr>
            <w:r w:rsidRPr="009F444C">
              <w:rPr>
                <w:rFonts w:cs="Arial"/>
                <w:szCs w:val="22"/>
              </w:rPr>
              <w:t>Data to be filled in by site</w:t>
            </w:r>
          </w:p>
        </w:tc>
      </w:tr>
    </w:tbl>
    <w:p w14:paraId="590FD970" w14:textId="77777777" w:rsidR="0034382B" w:rsidRPr="009F444C" w:rsidRDefault="0034382B" w:rsidP="0034382B">
      <w:pPr>
        <w:pStyle w:val="ListParagraph"/>
        <w:spacing w:before="0" w:after="0"/>
        <w:ind w:left="450"/>
        <w:rPr>
          <w:rFonts w:cs="Arial"/>
          <w:szCs w:val="22"/>
        </w:rPr>
      </w:pPr>
    </w:p>
    <w:p w14:paraId="4A84AF9A" w14:textId="540EDBB7" w:rsidR="003879D7" w:rsidRPr="009F444C" w:rsidRDefault="003879D7" w:rsidP="0034382B">
      <w:pPr>
        <w:pStyle w:val="ListParagraph"/>
        <w:numPr>
          <w:ilvl w:val="0"/>
          <w:numId w:val="11"/>
        </w:numPr>
        <w:spacing w:before="0" w:after="0"/>
        <w:rPr>
          <w:rFonts w:cs="Arial"/>
          <w:szCs w:val="22"/>
        </w:rPr>
      </w:pPr>
      <w:r w:rsidRPr="009F444C">
        <w:rPr>
          <w:rFonts w:cs="Arial"/>
          <w:szCs w:val="22"/>
        </w:rPr>
        <w:t>Record relevant tests or laboratory data, including dates or attach the appropriate documentation:</w:t>
      </w:r>
    </w:p>
    <w:p w14:paraId="5F518DBF" w14:textId="77777777" w:rsidR="00741705" w:rsidRPr="009F444C" w:rsidRDefault="00741705" w:rsidP="0034382B">
      <w:pPr>
        <w:pStyle w:val="Caption"/>
        <w:keepNext/>
        <w:spacing w:after="0"/>
        <w:rPr>
          <w:rFonts w:cs="Arial"/>
          <w:sz w:val="22"/>
          <w:szCs w:val="22"/>
        </w:rPr>
      </w:pPr>
      <w:r w:rsidRPr="009F444C">
        <w:rPr>
          <w:rFonts w:cs="Arial"/>
          <w:sz w:val="22"/>
          <w:szCs w:val="22"/>
        </w:rPr>
        <w:t xml:space="preserve">Table </w:t>
      </w:r>
      <w:r w:rsidR="00186F8A" w:rsidRPr="009F444C">
        <w:rPr>
          <w:rFonts w:cs="Arial"/>
          <w:sz w:val="22"/>
          <w:szCs w:val="22"/>
        </w:rPr>
        <w:fldChar w:fldCharType="begin"/>
      </w:r>
      <w:r w:rsidR="00186F8A" w:rsidRPr="009F444C">
        <w:rPr>
          <w:rFonts w:cs="Arial"/>
          <w:sz w:val="22"/>
          <w:szCs w:val="22"/>
        </w:rPr>
        <w:instrText xml:space="preserve"> SEQ Table \* ARABIC </w:instrText>
      </w:r>
      <w:r w:rsidR="00186F8A" w:rsidRPr="009F444C">
        <w:rPr>
          <w:rFonts w:cs="Arial"/>
          <w:sz w:val="22"/>
          <w:szCs w:val="22"/>
        </w:rPr>
        <w:fldChar w:fldCharType="separate"/>
      </w:r>
      <w:r w:rsidRPr="009F444C">
        <w:rPr>
          <w:rFonts w:cs="Arial"/>
          <w:noProof/>
          <w:sz w:val="22"/>
          <w:szCs w:val="22"/>
        </w:rPr>
        <w:t>2</w:t>
      </w:r>
      <w:r w:rsidR="00186F8A" w:rsidRPr="009F444C">
        <w:rPr>
          <w:rFonts w:cs="Arial"/>
          <w:noProof/>
          <w:sz w:val="22"/>
          <w:szCs w:val="22"/>
        </w:rPr>
        <w:fldChar w:fldCharType="end"/>
      </w:r>
      <w:r w:rsidRPr="009F444C">
        <w:rPr>
          <w:rFonts w:cs="Arial"/>
          <w:sz w:val="22"/>
          <w:szCs w:val="22"/>
        </w:rPr>
        <w:t xml:space="preserve"> Relevant Tests or Laboratory Data</w:t>
      </w:r>
    </w:p>
    <w:tbl>
      <w:tblPr>
        <w:tblStyle w:val="TableGrid"/>
        <w:tblW w:w="0" w:type="auto"/>
        <w:tblInd w:w="360" w:type="dxa"/>
        <w:tblLook w:val="04A0" w:firstRow="1" w:lastRow="0" w:firstColumn="1" w:lastColumn="0" w:noHBand="0" w:noVBand="1"/>
      </w:tblPr>
      <w:tblGrid>
        <w:gridCol w:w="9350"/>
      </w:tblGrid>
      <w:tr w:rsidR="00741705" w:rsidRPr="009F444C" w14:paraId="61739EC6" w14:textId="77777777" w:rsidTr="00741705">
        <w:trPr>
          <w:cantSplit/>
          <w:tblHeader/>
        </w:trPr>
        <w:tc>
          <w:tcPr>
            <w:tcW w:w="9350" w:type="dxa"/>
          </w:tcPr>
          <w:p w14:paraId="56B7BA51" w14:textId="77777777" w:rsidR="00741705" w:rsidRPr="009F444C" w:rsidRDefault="00741705" w:rsidP="0034382B">
            <w:pPr>
              <w:rPr>
                <w:rFonts w:cs="Arial"/>
                <w:szCs w:val="22"/>
              </w:rPr>
            </w:pPr>
            <w:r w:rsidRPr="009F444C">
              <w:rPr>
                <w:rFonts w:cs="Arial"/>
                <w:szCs w:val="22"/>
              </w:rPr>
              <w:t>Record relevant tests or laboratory data</w:t>
            </w:r>
          </w:p>
        </w:tc>
      </w:tr>
      <w:tr w:rsidR="00741705" w:rsidRPr="009F444C" w14:paraId="0D00DCA3" w14:textId="77777777" w:rsidTr="00741705">
        <w:trPr>
          <w:cantSplit/>
        </w:trPr>
        <w:tc>
          <w:tcPr>
            <w:tcW w:w="9350" w:type="dxa"/>
          </w:tcPr>
          <w:p w14:paraId="2B9EFA9B" w14:textId="77777777" w:rsidR="00741705" w:rsidRPr="009F444C" w:rsidRDefault="00741705" w:rsidP="0034382B">
            <w:pPr>
              <w:pStyle w:val="ListParagraph"/>
              <w:spacing w:before="0" w:after="0"/>
              <w:ind w:left="0"/>
              <w:rPr>
                <w:rFonts w:cs="Arial"/>
                <w:szCs w:val="22"/>
              </w:rPr>
            </w:pPr>
            <w:r w:rsidRPr="009F444C">
              <w:rPr>
                <w:rFonts w:cs="Arial"/>
                <w:szCs w:val="22"/>
              </w:rPr>
              <w:t>Data to be filled in by site</w:t>
            </w:r>
          </w:p>
        </w:tc>
      </w:tr>
    </w:tbl>
    <w:p w14:paraId="0F662A2F" w14:textId="77777777" w:rsidR="0034382B" w:rsidRPr="009F444C" w:rsidRDefault="0034382B" w:rsidP="0034382B">
      <w:pPr>
        <w:pStyle w:val="ListParagraph"/>
        <w:spacing w:before="0" w:after="0"/>
        <w:ind w:left="450"/>
        <w:rPr>
          <w:rFonts w:cs="Arial"/>
          <w:szCs w:val="22"/>
        </w:rPr>
      </w:pPr>
    </w:p>
    <w:p w14:paraId="751D01E6" w14:textId="58D21B17" w:rsidR="00741705" w:rsidRPr="009F444C" w:rsidRDefault="003879D7" w:rsidP="0034382B">
      <w:pPr>
        <w:pStyle w:val="ListParagraph"/>
        <w:numPr>
          <w:ilvl w:val="0"/>
          <w:numId w:val="11"/>
        </w:numPr>
        <w:spacing w:before="0" w:after="0"/>
        <w:rPr>
          <w:rFonts w:cs="Arial"/>
          <w:szCs w:val="22"/>
        </w:rPr>
      </w:pPr>
      <w:r w:rsidRPr="009F444C">
        <w:rPr>
          <w:rFonts w:cs="Arial"/>
          <w:szCs w:val="22"/>
        </w:rPr>
        <w:t>Record concomitant medications or attach the appropriate Case Report Form (CRF) page(s):</w:t>
      </w:r>
    </w:p>
    <w:p w14:paraId="74DEC698" w14:textId="77777777" w:rsidR="00741705" w:rsidRPr="009F444C" w:rsidRDefault="00741705" w:rsidP="0034382B">
      <w:pPr>
        <w:pStyle w:val="Caption"/>
        <w:keepNext/>
        <w:spacing w:after="0"/>
        <w:rPr>
          <w:rFonts w:cs="Arial"/>
          <w:sz w:val="22"/>
          <w:szCs w:val="22"/>
        </w:rPr>
      </w:pPr>
      <w:r w:rsidRPr="009F444C">
        <w:rPr>
          <w:rFonts w:cs="Arial"/>
          <w:sz w:val="22"/>
          <w:szCs w:val="22"/>
        </w:rPr>
        <w:t xml:space="preserve">Table </w:t>
      </w:r>
      <w:r w:rsidR="00186F8A" w:rsidRPr="009F444C">
        <w:rPr>
          <w:rFonts w:cs="Arial"/>
          <w:sz w:val="22"/>
          <w:szCs w:val="22"/>
        </w:rPr>
        <w:fldChar w:fldCharType="begin"/>
      </w:r>
      <w:r w:rsidR="00186F8A" w:rsidRPr="009F444C">
        <w:rPr>
          <w:rFonts w:cs="Arial"/>
          <w:sz w:val="22"/>
          <w:szCs w:val="22"/>
        </w:rPr>
        <w:instrText xml:space="preserve"> SEQ Table \* ARABIC </w:instrText>
      </w:r>
      <w:r w:rsidR="00186F8A" w:rsidRPr="009F444C">
        <w:rPr>
          <w:rFonts w:cs="Arial"/>
          <w:sz w:val="22"/>
          <w:szCs w:val="22"/>
        </w:rPr>
        <w:fldChar w:fldCharType="separate"/>
      </w:r>
      <w:r w:rsidRPr="009F444C">
        <w:rPr>
          <w:rFonts w:cs="Arial"/>
          <w:noProof/>
          <w:sz w:val="22"/>
          <w:szCs w:val="22"/>
        </w:rPr>
        <w:t>3</w:t>
      </w:r>
      <w:r w:rsidR="00186F8A" w:rsidRPr="009F444C">
        <w:rPr>
          <w:rFonts w:cs="Arial"/>
          <w:noProof/>
          <w:sz w:val="22"/>
          <w:szCs w:val="22"/>
        </w:rPr>
        <w:fldChar w:fldCharType="end"/>
      </w:r>
      <w:r w:rsidRPr="009F444C">
        <w:rPr>
          <w:rFonts w:cs="Arial"/>
          <w:sz w:val="22"/>
          <w:szCs w:val="22"/>
        </w:rPr>
        <w:t xml:space="preserve"> Concomitant Medications</w:t>
      </w:r>
    </w:p>
    <w:tbl>
      <w:tblPr>
        <w:tblStyle w:val="TableGrid"/>
        <w:tblW w:w="0" w:type="auto"/>
        <w:tblInd w:w="360" w:type="dxa"/>
        <w:tblLook w:val="04A0" w:firstRow="1" w:lastRow="0" w:firstColumn="1" w:lastColumn="0" w:noHBand="0" w:noVBand="1"/>
      </w:tblPr>
      <w:tblGrid>
        <w:gridCol w:w="9350"/>
      </w:tblGrid>
      <w:tr w:rsidR="00741705" w:rsidRPr="009F444C" w14:paraId="38A465AD" w14:textId="77777777" w:rsidTr="00741705">
        <w:trPr>
          <w:cantSplit/>
          <w:tblHeader/>
        </w:trPr>
        <w:tc>
          <w:tcPr>
            <w:tcW w:w="9350" w:type="dxa"/>
          </w:tcPr>
          <w:p w14:paraId="2175A0BE" w14:textId="77777777" w:rsidR="00741705" w:rsidRPr="009F444C" w:rsidRDefault="00741705" w:rsidP="0034382B">
            <w:pPr>
              <w:pStyle w:val="ListParagraph"/>
              <w:spacing w:before="0" w:after="0"/>
              <w:ind w:left="0"/>
              <w:rPr>
                <w:rFonts w:cs="Arial"/>
                <w:szCs w:val="22"/>
              </w:rPr>
            </w:pPr>
            <w:r w:rsidRPr="009F444C">
              <w:rPr>
                <w:rFonts w:cs="Arial"/>
                <w:szCs w:val="22"/>
              </w:rPr>
              <w:t>Record concomitant medications</w:t>
            </w:r>
          </w:p>
        </w:tc>
      </w:tr>
      <w:tr w:rsidR="00741705" w:rsidRPr="009F444C" w14:paraId="6B3A18A2" w14:textId="77777777" w:rsidTr="00741705">
        <w:trPr>
          <w:cantSplit/>
        </w:trPr>
        <w:tc>
          <w:tcPr>
            <w:tcW w:w="9350" w:type="dxa"/>
          </w:tcPr>
          <w:p w14:paraId="15DD70B9" w14:textId="77777777" w:rsidR="00741705" w:rsidRPr="009F444C" w:rsidRDefault="00741705" w:rsidP="0034382B">
            <w:pPr>
              <w:pStyle w:val="ListParagraph"/>
              <w:spacing w:before="0" w:after="0"/>
              <w:ind w:left="0"/>
              <w:rPr>
                <w:rFonts w:cs="Arial"/>
                <w:szCs w:val="22"/>
              </w:rPr>
            </w:pPr>
            <w:r w:rsidRPr="009F444C">
              <w:rPr>
                <w:rFonts w:cs="Arial"/>
                <w:szCs w:val="22"/>
              </w:rPr>
              <w:t>Data to be filled in by site</w:t>
            </w:r>
          </w:p>
        </w:tc>
      </w:tr>
    </w:tbl>
    <w:p w14:paraId="2D9DD882" w14:textId="77777777" w:rsidR="0034382B" w:rsidRPr="009F444C" w:rsidRDefault="0034382B" w:rsidP="0034382B">
      <w:pPr>
        <w:pStyle w:val="ListParagraph"/>
        <w:spacing w:before="0" w:after="0"/>
        <w:ind w:left="450"/>
        <w:rPr>
          <w:rFonts w:cs="Arial"/>
          <w:szCs w:val="22"/>
        </w:rPr>
      </w:pPr>
    </w:p>
    <w:p w14:paraId="2ECFFE3B" w14:textId="5A55EE25" w:rsidR="003879D7" w:rsidRPr="009F444C" w:rsidRDefault="003879D7" w:rsidP="0034382B">
      <w:pPr>
        <w:pStyle w:val="ListParagraph"/>
        <w:numPr>
          <w:ilvl w:val="0"/>
          <w:numId w:val="11"/>
        </w:numPr>
        <w:spacing w:before="0" w:after="0"/>
        <w:rPr>
          <w:rFonts w:cs="Arial"/>
          <w:szCs w:val="22"/>
        </w:rPr>
      </w:pPr>
      <w:r w:rsidRPr="009F444C">
        <w:rPr>
          <w:rFonts w:cs="Arial"/>
          <w:szCs w:val="22"/>
        </w:rPr>
        <w:t>Record relevant history including pre-existing medical conditions or attach appropriate CRF page(s):</w:t>
      </w:r>
    </w:p>
    <w:p w14:paraId="7C58EF2D" w14:textId="77777777" w:rsidR="00741705" w:rsidRPr="009F444C" w:rsidRDefault="00741705" w:rsidP="0034382B">
      <w:pPr>
        <w:pStyle w:val="Caption"/>
        <w:keepNext/>
        <w:spacing w:after="0"/>
        <w:rPr>
          <w:rFonts w:cs="Arial"/>
          <w:sz w:val="22"/>
          <w:szCs w:val="22"/>
        </w:rPr>
      </w:pPr>
      <w:r w:rsidRPr="009F444C">
        <w:rPr>
          <w:rFonts w:cs="Arial"/>
          <w:sz w:val="22"/>
          <w:szCs w:val="22"/>
        </w:rPr>
        <w:t xml:space="preserve">Table </w:t>
      </w:r>
      <w:r w:rsidR="00186F8A" w:rsidRPr="009F444C">
        <w:rPr>
          <w:rFonts w:cs="Arial"/>
          <w:sz w:val="22"/>
          <w:szCs w:val="22"/>
        </w:rPr>
        <w:fldChar w:fldCharType="begin"/>
      </w:r>
      <w:r w:rsidR="00186F8A" w:rsidRPr="009F444C">
        <w:rPr>
          <w:rFonts w:cs="Arial"/>
          <w:sz w:val="22"/>
          <w:szCs w:val="22"/>
        </w:rPr>
        <w:instrText xml:space="preserve"> SEQ Table \* ARABIC </w:instrText>
      </w:r>
      <w:r w:rsidR="00186F8A" w:rsidRPr="009F444C">
        <w:rPr>
          <w:rFonts w:cs="Arial"/>
          <w:sz w:val="22"/>
          <w:szCs w:val="22"/>
        </w:rPr>
        <w:fldChar w:fldCharType="separate"/>
      </w:r>
      <w:r w:rsidRPr="009F444C">
        <w:rPr>
          <w:rFonts w:cs="Arial"/>
          <w:noProof/>
          <w:sz w:val="22"/>
          <w:szCs w:val="22"/>
        </w:rPr>
        <w:t>4</w:t>
      </w:r>
      <w:r w:rsidR="00186F8A" w:rsidRPr="009F444C">
        <w:rPr>
          <w:rFonts w:cs="Arial"/>
          <w:noProof/>
          <w:sz w:val="22"/>
          <w:szCs w:val="22"/>
        </w:rPr>
        <w:fldChar w:fldCharType="end"/>
      </w:r>
      <w:r w:rsidRPr="009F444C">
        <w:rPr>
          <w:rFonts w:cs="Arial"/>
          <w:sz w:val="22"/>
          <w:szCs w:val="22"/>
        </w:rPr>
        <w:t xml:space="preserve"> Relevant History</w:t>
      </w:r>
    </w:p>
    <w:tbl>
      <w:tblPr>
        <w:tblStyle w:val="TableGrid"/>
        <w:tblW w:w="0" w:type="auto"/>
        <w:tblInd w:w="360" w:type="dxa"/>
        <w:tblLook w:val="04A0" w:firstRow="1" w:lastRow="0" w:firstColumn="1" w:lastColumn="0" w:noHBand="0" w:noVBand="1"/>
      </w:tblPr>
      <w:tblGrid>
        <w:gridCol w:w="9350"/>
      </w:tblGrid>
      <w:tr w:rsidR="00741705" w:rsidRPr="009F444C" w14:paraId="7BC2B4CA" w14:textId="77777777" w:rsidTr="00741705">
        <w:trPr>
          <w:tblHeader/>
        </w:trPr>
        <w:tc>
          <w:tcPr>
            <w:tcW w:w="9350" w:type="dxa"/>
          </w:tcPr>
          <w:p w14:paraId="7ADC9811" w14:textId="6CC90E60" w:rsidR="00741705" w:rsidRPr="009F444C" w:rsidRDefault="00741705" w:rsidP="0034382B">
            <w:pPr>
              <w:pStyle w:val="ListParagraph"/>
              <w:spacing w:before="0" w:after="0"/>
              <w:ind w:left="0"/>
              <w:rPr>
                <w:rFonts w:cs="Arial"/>
                <w:szCs w:val="22"/>
              </w:rPr>
            </w:pPr>
            <w:r w:rsidRPr="009F444C">
              <w:rPr>
                <w:rFonts w:cs="Arial"/>
                <w:szCs w:val="22"/>
              </w:rPr>
              <w:t xml:space="preserve">Record relevant </w:t>
            </w:r>
            <w:r w:rsidR="0034382B" w:rsidRPr="009F444C">
              <w:rPr>
                <w:rFonts w:cs="Arial"/>
                <w:szCs w:val="22"/>
              </w:rPr>
              <w:t>h</w:t>
            </w:r>
            <w:r w:rsidRPr="009F444C">
              <w:rPr>
                <w:rFonts w:cs="Arial"/>
                <w:szCs w:val="22"/>
              </w:rPr>
              <w:t>istory including pre-existing medical conditions</w:t>
            </w:r>
          </w:p>
        </w:tc>
      </w:tr>
      <w:tr w:rsidR="00741705" w:rsidRPr="009F444C" w14:paraId="1CE830B9" w14:textId="77777777" w:rsidTr="00741705">
        <w:trPr>
          <w:cantSplit/>
        </w:trPr>
        <w:tc>
          <w:tcPr>
            <w:tcW w:w="9350" w:type="dxa"/>
          </w:tcPr>
          <w:p w14:paraId="779EA9E2" w14:textId="77777777" w:rsidR="00741705" w:rsidRPr="009F444C" w:rsidRDefault="00741705" w:rsidP="0034382B">
            <w:pPr>
              <w:pStyle w:val="ListParagraph"/>
              <w:spacing w:before="0" w:after="0"/>
              <w:ind w:left="0"/>
              <w:rPr>
                <w:rFonts w:cs="Arial"/>
                <w:szCs w:val="22"/>
              </w:rPr>
            </w:pPr>
            <w:r w:rsidRPr="009F444C">
              <w:rPr>
                <w:rFonts w:cs="Arial"/>
                <w:szCs w:val="22"/>
              </w:rPr>
              <w:t>Data to be filled in by site</w:t>
            </w:r>
          </w:p>
        </w:tc>
      </w:tr>
    </w:tbl>
    <w:p w14:paraId="38CAE6DE" w14:textId="77777777" w:rsidR="009F444C" w:rsidRDefault="009F444C" w:rsidP="0034382B">
      <w:pPr>
        <w:pStyle w:val="Heading2"/>
        <w:spacing w:before="0"/>
        <w:rPr>
          <w:rFonts w:cs="Arial"/>
          <w:szCs w:val="22"/>
        </w:rPr>
      </w:pPr>
    </w:p>
    <w:p w14:paraId="12A1F929" w14:textId="316DA2B2" w:rsidR="007E73EF" w:rsidRPr="009F444C" w:rsidRDefault="007E73EF" w:rsidP="0034382B">
      <w:pPr>
        <w:pStyle w:val="Heading2"/>
        <w:spacing w:before="0"/>
        <w:rPr>
          <w:rFonts w:cs="Arial"/>
          <w:i/>
          <w:szCs w:val="22"/>
        </w:rPr>
      </w:pPr>
      <w:r w:rsidRPr="009F444C">
        <w:rPr>
          <w:rFonts w:cs="Arial"/>
          <w:szCs w:val="22"/>
        </w:rPr>
        <w:t>Study Intervention Information</w:t>
      </w:r>
    </w:p>
    <w:p w14:paraId="6AE0461A"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Name of study intervention:</w:t>
      </w:r>
    </w:p>
    <w:p w14:paraId="38EE33BB" w14:textId="673725F0" w:rsidR="007E73EF" w:rsidRPr="009F444C" w:rsidRDefault="007E73EF" w:rsidP="0034382B">
      <w:pPr>
        <w:pStyle w:val="ListParagraph"/>
        <w:numPr>
          <w:ilvl w:val="0"/>
          <w:numId w:val="11"/>
        </w:numPr>
        <w:spacing w:before="0" w:after="0"/>
        <w:rPr>
          <w:rFonts w:cs="Arial"/>
          <w:szCs w:val="22"/>
        </w:rPr>
      </w:pPr>
      <w:r w:rsidRPr="009F444C">
        <w:rPr>
          <w:rFonts w:cs="Arial"/>
          <w:szCs w:val="22"/>
        </w:rPr>
        <w:t>Describe administration of study intervention (e.g.</w:t>
      </w:r>
      <w:r w:rsidR="00276856">
        <w:rPr>
          <w:rFonts w:cs="Arial"/>
          <w:szCs w:val="22"/>
        </w:rPr>
        <w:t>,</w:t>
      </w:r>
      <w:r w:rsidRPr="009F444C">
        <w:rPr>
          <w:rFonts w:cs="Arial"/>
          <w:szCs w:val="22"/>
        </w:rPr>
        <w:t xml:space="preserve"> dose, frequency and route used for a drug):</w:t>
      </w:r>
    </w:p>
    <w:p w14:paraId="25435025"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Was study intervention discontinued due to the event?</w:t>
      </w:r>
    </w:p>
    <w:p w14:paraId="226672A9" w14:textId="5393E4DF"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Yes</w:t>
      </w:r>
    </w:p>
    <w:p w14:paraId="4F49815B"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Was the seriousness of the event abated after discontinuation of the study intervention?</w:t>
      </w:r>
    </w:p>
    <w:p w14:paraId="51F4503B" w14:textId="3C0D1F73"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Yes</w:t>
      </w:r>
    </w:p>
    <w:p w14:paraId="24B6CEE9"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Did event reappear after reintroduction of the study intervention?</w:t>
      </w:r>
    </w:p>
    <w:p w14:paraId="142C9491" w14:textId="2832592B"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Yes</w:t>
      </w:r>
      <w:r w:rsidR="00210C44" w:rsidRPr="009F444C">
        <w:rPr>
          <w:rFonts w:cs="Arial"/>
          <w:szCs w:val="22"/>
        </w:rPr>
        <w:t xml:space="preserve"> </w:t>
      </w:r>
      <w:r w:rsidR="00210C44" w:rsidRPr="009F444C">
        <w:rPr>
          <w:rFonts w:cs="Arial"/>
          <w:szCs w:val="22"/>
        </w:rPr>
        <w:fldChar w:fldCharType="begin">
          <w:ffData>
            <w:name w:val=""/>
            <w:enabled/>
            <w:calcOnExit w:val="0"/>
            <w:helpText w:type="text" w:val="Unknown"/>
            <w:statusText w:type="text" w:val="No"/>
            <w:checkBox>
              <w:sizeAuto/>
              <w:default w:val="0"/>
            </w:checkBox>
          </w:ffData>
        </w:fldChar>
      </w:r>
      <w:r w:rsidR="00210C44" w:rsidRPr="009F444C">
        <w:rPr>
          <w:rFonts w:cs="Arial"/>
          <w:szCs w:val="22"/>
        </w:rPr>
        <w:instrText xml:space="preserve"> FORMCHECKBOX </w:instrText>
      </w:r>
      <w:r w:rsidR="00863B75">
        <w:rPr>
          <w:rFonts w:cs="Arial"/>
          <w:szCs w:val="22"/>
        </w:rPr>
      </w:r>
      <w:r w:rsidR="00863B75">
        <w:rPr>
          <w:rFonts w:cs="Arial"/>
          <w:szCs w:val="22"/>
        </w:rPr>
        <w:fldChar w:fldCharType="separate"/>
      </w:r>
      <w:r w:rsidR="00210C44" w:rsidRPr="009F444C">
        <w:rPr>
          <w:rFonts w:cs="Arial"/>
          <w:szCs w:val="22"/>
        </w:rPr>
        <w:fldChar w:fldCharType="end"/>
      </w:r>
      <w:r w:rsidR="00210C44" w:rsidRPr="009F444C">
        <w:rPr>
          <w:rFonts w:cs="Arial"/>
          <w:szCs w:val="22"/>
        </w:rPr>
        <w:t xml:space="preserve"> N/A</w:t>
      </w:r>
    </w:p>
    <w:p w14:paraId="0D4C42F0"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Was study blind broken?</w:t>
      </w:r>
    </w:p>
    <w:p w14:paraId="41B0B6DF" w14:textId="50E3205D"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Yes</w:t>
      </w:r>
    </w:p>
    <w:p w14:paraId="3703AD42" w14:textId="71CD636F" w:rsidR="000303B6" w:rsidRPr="009F444C" w:rsidRDefault="0034382B" w:rsidP="0034382B">
      <w:pPr>
        <w:pStyle w:val="ListParagraph"/>
        <w:numPr>
          <w:ilvl w:val="0"/>
          <w:numId w:val="11"/>
        </w:numPr>
        <w:spacing w:before="0" w:after="0"/>
        <w:rPr>
          <w:rFonts w:cs="Arial"/>
          <w:szCs w:val="22"/>
        </w:rPr>
      </w:pPr>
      <w:r w:rsidRPr="009F444C">
        <w:rPr>
          <w:rStyle w:val="cf01"/>
          <w:rFonts w:ascii="Arial" w:hAnsi="Arial" w:cs="Arial"/>
          <w:sz w:val="22"/>
          <w:szCs w:val="22"/>
        </w:rPr>
        <w:t>Did the adverse event cause the participant to be discontinued from the study?</w:t>
      </w:r>
    </w:p>
    <w:p w14:paraId="263D7723" w14:textId="763444C7" w:rsidR="000303B6" w:rsidRPr="009F444C" w:rsidRDefault="000303B6" w:rsidP="008B0D34">
      <w:pPr>
        <w:pStyle w:val="ListParagraph"/>
        <w:tabs>
          <w:tab w:val="left" w:pos="540"/>
        </w:tabs>
        <w:spacing w:before="0" w:after="0"/>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No</w:t>
      </w:r>
      <w:r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0B2F1F" w:rsidRPr="009F444C">
        <w:rPr>
          <w:rFonts w:cs="Arial"/>
          <w:szCs w:val="22"/>
        </w:rPr>
        <w:t>Yes</w:t>
      </w:r>
    </w:p>
    <w:p w14:paraId="2A03A60A" w14:textId="77777777" w:rsidR="0034382B" w:rsidRPr="009F444C" w:rsidRDefault="0034382B" w:rsidP="0034382B">
      <w:pPr>
        <w:pStyle w:val="Heading2"/>
        <w:spacing w:before="0"/>
        <w:rPr>
          <w:rFonts w:cs="Arial"/>
          <w:szCs w:val="22"/>
        </w:rPr>
      </w:pPr>
    </w:p>
    <w:p w14:paraId="33646001" w14:textId="4390EDE8" w:rsidR="007E73EF" w:rsidRPr="009F444C" w:rsidRDefault="007E73EF" w:rsidP="0034382B">
      <w:pPr>
        <w:pStyle w:val="Heading2"/>
        <w:spacing w:before="0"/>
        <w:rPr>
          <w:rFonts w:cs="Arial"/>
          <w:i/>
          <w:szCs w:val="22"/>
        </w:rPr>
      </w:pPr>
      <w:r w:rsidRPr="009F444C">
        <w:rPr>
          <w:rFonts w:cs="Arial"/>
          <w:szCs w:val="22"/>
        </w:rPr>
        <w:t>Principal Investigator’s Assessment</w:t>
      </w:r>
    </w:p>
    <w:p w14:paraId="2CC3DBC8" w14:textId="533D2ACB" w:rsidR="007E73EF" w:rsidRPr="009F444C" w:rsidRDefault="007E73EF" w:rsidP="0034382B">
      <w:pPr>
        <w:pStyle w:val="ListParagraph"/>
        <w:numPr>
          <w:ilvl w:val="0"/>
          <w:numId w:val="11"/>
        </w:numPr>
        <w:spacing w:before="0" w:after="0"/>
        <w:rPr>
          <w:rFonts w:cs="Arial"/>
          <w:szCs w:val="22"/>
        </w:rPr>
      </w:pPr>
      <w:r w:rsidRPr="009F444C">
        <w:rPr>
          <w:rFonts w:cs="Arial"/>
          <w:szCs w:val="22"/>
        </w:rPr>
        <w:t xml:space="preserve">Principal Investigator’s </w:t>
      </w:r>
      <w:r w:rsidR="00F03F11" w:rsidRPr="009F444C">
        <w:rPr>
          <w:rFonts w:cs="Arial"/>
          <w:szCs w:val="22"/>
        </w:rPr>
        <w:t>o</w:t>
      </w:r>
      <w:r w:rsidRPr="009F444C">
        <w:rPr>
          <w:rFonts w:cs="Arial"/>
          <w:szCs w:val="22"/>
        </w:rPr>
        <w:t>pinion of what caused the</w:t>
      </w:r>
      <w:r w:rsidR="00377A3E" w:rsidRPr="009F444C">
        <w:rPr>
          <w:rFonts w:cs="Arial"/>
          <w:szCs w:val="22"/>
        </w:rPr>
        <w:t xml:space="preserve"> event</w:t>
      </w:r>
      <w:r w:rsidRPr="009F444C">
        <w:rPr>
          <w:rFonts w:cs="Arial"/>
          <w:szCs w:val="22"/>
        </w:rPr>
        <w:t>:</w:t>
      </w:r>
    </w:p>
    <w:p w14:paraId="70D36431" w14:textId="77777777"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Concomitant medication"/>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Study </w:t>
      </w:r>
      <w:proofErr w:type="gramStart"/>
      <w:r w:rsidR="007E73EF" w:rsidRPr="009F444C">
        <w:rPr>
          <w:rFonts w:cs="Arial"/>
          <w:szCs w:val="22"/>
        </w:rPr>
        <w:t>intervention</w:t>
      </w:r>
      <w:proofErr w:type="gramEnd"/>
    </w:p>
    <w:p w14:paraId="78B79226" w14:textId="7754BD48"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Concomitant medication, Specify:"/>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Concomitant medication, </w:t>
      </w:r>
      <w:r w:rsidR="00C97F9A" w:rsidRPr="009F444C">
        <w:rPr>
          <w:rFonts w:cs="Arial"/>
          <w:szCs w:val="22"/>
        </w:rPr>
        <w:t>s</w:t>
      </w:r>
      <w:r w:rsidR="007E73EF" w:rsidRPr="009F444C">
        <w:rPr>
          <w:rFonts w:cs="Arial"/>
          <w:szCs w:val="22"/>
        </w:rPr>
        <w:t>pecify:</w:t>
      </w:r>
    </w:p>
    <w:p w14:paraId="356EC0CE" w14:textId="3AF26E74"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Concurrent disorder, Specify: "/>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Concurrent disorder, </w:t>
      </w:r>
      <w:r w:rsidR="00C97F9A" w:rsidRPr="009F444C">
        <w:rPr>
          <w:rFonts w:cs="Arial"/>
          <w:szCs w:val="22"/>
        </w:rPr>
        <w:t>s</w:t>
      </w:r>
      <w:r w:rsidR="007E73EF" w:rsidRPr="009F444C">
        <w:rPr>
          <w:rFonts w:cs="Arial"/>
          <w:szCs w:val="22"/>
        </w:rPr>
        <w:t>pecify:</w:t>
      </w:r>
    </w:p>
    <w:p w14:paraId="4792BEF3" w14:textId="06E090CE" w:rsidR="00B12168"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Withdrawal of study intervention, Specify: "/>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Withdrawal of study intervention, </w:t>
      </w:r>
      <w:r w:rsidR="00C97F9A" w:rsidRPr="009F444C">
        <w:rPr>
          <w:rFonts w:cs="Arial"/>
          <w:szCs w:val="22"/>
        </w:rPr>
        <w:t>s</w:t>
      </w:r>
      <w:r w:rsidR="007E73EF" w:rsidRPr="009F444C">
        <w:rPr>
          <w:rFonts w:cs="Arial"/>
          <w:szCs w:val="22"/>
        </w:rPr>
        <w:t>pecify:</w:t>
      </w:r>
    </w:p>
    <w:p w14:paraId="2CA7BBB8" w14:textId="6A36EEB7" w:rsidR="00210C44" w:rsidRPr="009F444C" w:rsidRDefault="00B55078" w:rsidP="008B0D34">
      <w:pPr>
        <w:ind w:left="450"/>
        <w:rPr>
          <w:rFonts w:cs="Arial"/>
          <w:szCs w:val="22"/>
        </w:rPr>
      </w:pPr>
      <w:r w:rsidRPr="009F444C">
        <w:rPr>
          <w:rFonts w:cs="Arial"/>
          <w:szCs w:val="22"/>
        </w:rPr>
        <w:fldChar w:fldCharType="begin">
          <w:ffData>
            <w:name w:val=""/>
            <w:enabled/>
            <w:calcOnExit w:val="0"/>
            <w:helpText w:type="text" w:val="No"/>
            <w:statusText w:type="text" w:val="Withdrawal of study intervention, Specify: "/>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w:t>
      </w:r>
      <w:r w:rsidR="00210C44" w:rsidRPr="009F444C">
        <w:rPr>
          <w:rFonts w:cs="Arial"/>
          <w:szCs w:val="22"/>
        </w:rPr>
        <w:t>Other, specify:</w:t>
      </w:r>
    </w:p>
    <w:p w14:paraId="6BAEFD51"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Was this type of event anticipated in the protocol and consent form?</w:t>
      </w:r>
    </w:p>
    <w:p w14:paraId="3338EEA8" w14:textId="2DB0813F"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Yes</w:t>
      </w:r>
    </w:p>
    <w:p w14:paraId="253F31B1" w14:textId="77777777" w:rsidR="0034382B" w:rsidRPr="009F444C" w:rsidRDefault="0034382B" w:rsidP="0034382B">
      <w:pPr>
        <w:pStyle w:val="Heading2"/>
        <w:spacing w:before="0"/>
        <w:rPr>
          <w:rFonts w:cs="Arial"/>
          <w:szCs w:val="22"/>
        </w:rPr>
      </w:pPr>
    </w:p>
    <w:p w14:paraId="71A19D0F" w14:textId="3E859202" w:rsidR="003243BA" w:rsidRPr="009F444C" w:rsidRDefault="007E73EF" w:rsidP="0034382B">
      <w:pPr>
        <w:pStyle w:val="Heading2"/>
        <w:spacing w:before="0"/>
        <w:rPr>
          <w:rFonts w:cs="Arial"/>
          <w:szCs w:val="22"/>
        </w:rPr>
      </w:pPr>
      <w:r w:rsidRPr="009F444C">
        <w:rPr>
          <w:rFonts w:cs="Arial"/>
          <w:szCs w:val="22"/>
        </w:rPr>
        <w:t>Reporter Information</w:t>
      </w:r>
    </w:p>
    <w:p w14:paraId="23E45B88" w14:textId="5DBD8ADC" w:rsidR="007E73EF" w:rsidRPr="009F444C" w:rsidRDefault="003243BA" w:rsidP="0034382B">
      <w:pPr>
        <w:pStyle w:val="ListParagraph"/>
        <w:numPr>
          <w:ilvl w:val="0"/>
          <w:numId w:val="11"/>
        </w:numPr>
        <w:spacing w:before="0" w:after="0"/>
        <w:rPr>
          <w:rFonts w:cs="Arial"/>
          <w:szCs w:val="22"/>
        </w:rPr>
      </w:pPr>
      <w:r w:rsidRPr="009F444C">
        <w:rPr>
          <w:rFonts w:cs="Arial"/>
          <w:szCs w:val="22"/>
        </w:rPr>
        <w:t>P</w:t>
      </w:r>
      <w:r w:rsidR="007E73EF" w:rsidRPr="009F444C">
        <w:rPr>
          <w:rFonts w:cs="Arial"/>
          <w:szCs w:val="22"/>
        </w:rPr>
        <w:t>rincipal Investigator’s name and address: (please specify)</w:t>
      </w:r>
    </w:p>
    <w:p w14:paraId="0A9831D2"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Reporter name and telephone number: (please specify)</w:t>
      </w:r>
    </w:p>
    <w:p w14:paraId="0BBC0EB9" w14:textId="77777777" w:rsidR="007E73EF" w:rsidRPr="009F444C" w:rsidRDefault="007E73EF" w:rsidP="0034382B">
      <w:pPr>
        <w:pStyle w:val="ListParagraph"/>
        <w:numPr>
          <w:ilvl w:val="0"/>
          <w:numId w:val="11"/>
        </w:numPr>
        <w:spacing w:before="0" w:after="0"/>
        <w:rPr>
          <w:rFonts w:cs="Arial"/>
          <w:szCs w:val="22"/>
        </w:rPr>
      </w:pPr>
      <w:r w:rsidRPr="009F444C">
        <w:rPr>
          <w:rFonts w:cs="Arial"/>
          <w:szCs w:val="22"/>
        </w:rPr>
        <w:t>Type of report:</w:t>
      </w:r>
    </w:p>
    <w:p w14:paraId="488D82FB" w14:textId="344597C4"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Initial report"/>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Initial report </w:t>
      </w:r>
      <w:r w:rsidRPr="009F444C">
        <w:rPr>
          <w:rFonts w:cs="Arial"/>
          <w:szCs w:val="22"/>
        </w:rPr>
        <w:fldChar w:fldCharType="begin">
          <w:ffData>
            <w:name w:val=""/>
            <w:enabled/>
            <w:calcOnExit w:val="0"/>
            <w:helpText w:type="text" w:val="Unknown"/>
            <w:statusText w:type="text" w:val="Follow-up report"/>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Follow-up report </w:t>
      </w:r>
      <w:r w:rsidRPr="009F444C">
        <w:rPr>
          <w:rFonts w:cs="Arial"/>
          <w:szCs w:val="22"/>
        </w:rPr>
        <w:fldChar w:fldCharType="begin">
          <w:ffData>
            <w:name w:val=""/>
            <w:enabled/>
            <w:calcOnExit w:val="0"/>
            <w:helpText w:type="text" w:val="No"/>
            <w:statusText w:type="text" w:val="Final report"/>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Final report</w:t>
      </w:r>
    </w:p>
    <w:p w14:paraId="77E6C4BA" w14:textId="14EE677F" w:rsidR="007E73EF" w:rsidRPr="009F444C" w:rsidRDefault="007E73EF" w:rsidP="0034382B">
      <w:pPr>
        <w:pStyle w:val="ListParagraph"/>
        <w:numPr>
          <w:ilvl w:val="0"/>
          <w:numId w:val="11"/>
        </w:numPr>
        <w:spacing w:before="0" w:after="0"/>
        <w:rPr>
          <w:rFonts w:cs="Arial"/>
          <w:szCs w:val="22"/>
        </w:rPr>
      </w:pPr>
      <w:r w:rsidRPr="009F444C">
        <w:rPr>
          <w:rFonts w:cs="Arial"/>
          <w:szCs w:val="22"/>
        </w:rPr>
        <w:t xml:space="preserve">Date </w:t>
      </w:r>
      <w:r w:rsidR="007319AE" w:rsidRPr="009F444C">
        <w:rPr>
          <w:rFonts w:cs="Arial"/>
          <w:szCs w:val="22"/>
        </w:rPr>
        <w:t>r</w:t>
      </w:r>
      <w:r w:rsidRPr="009F444C">
        <w:rPr>
          <w:rFonts w:cs="Arial"/>
          <w:szCs w:val="22"/>
        </w:rPr>
        <w:t xml:space="preserve">eport </w:t>
      </w:r>
      <w:r w:rsidR="007319AE" w:rsidRPr="009F444C">
        <w:rPr>
          <w:rFonts w:cs="Arial"/>
          <w:szCs w:val="22"/>
        </w:rPr>
        <w:t>c</w:t>
      </w:r>
      <w:r w:rsidRPr="009F444C">
        <w:rPr>
          <w:rFonts w:cs="Arial"/>
          <w:szCs w:val="22"/>
        </w:rPr>
        <w:t>ompleted:</w:t>
      </w:r>
    </w:p>
    <w:p w14:paraId="44EEA675" w14:textId="77777777" w:rsidR="008B0D34" w:rsidRPr="009F444C" w:rsidRDefault="008B0D34" w:rsidP="0034382B">
      <w:pPr>
        <w:rPr>
          <w:rFonts w:eastAsiaTheme="majorEastAsia" w:cs="Arial"/>
          <w:b/>
          <w:szCs w:val="22"/>
        </w:rPr>
      </w:pPr>
    </w:p>
    <w:p w14:paraId="6B1602D6" w14:textId="65533A40" w:rsidR="003879D7" w:rsidRPr="009F444C" w:rsidRDefault="007E73EF" w:rsidP="00D13B24">
      <w:pPr>
        <w:pStyle w:val="Heading2"/>
      </w:pPr>
      <w:r w:rsidRPr="009F444C">
        <w:t>Sponsor’s Assessment</w:t>
      </w:r>
    </w:p>
    <w:p w14:paraId="4677C1E7" w14:textId="77777777" w:rsidR="003879D7" w:rsidRPr="009F444C" w:rsidRDefault="007E73EF" w:rsidP="0034382B">
      <w:pPr>
        <w:pStyle w:val="ListParagraph"/>
        <w:numPr>
          <w:ilvl w:val="0"/>
          <w:numId w:val="11"/>
        </w:numPr>
        <w:spacing w:before="0" w:after="0"/>
        <w:rPr>
          <w:rFonts w:cs="Arial"/>
          <w:szCs w:val="22"/>
        </w:rPr>
      </w:pPr>
      <w:r w:rsidRPr="009F444C">
        <w:rPr>
          <w:rFonts w:cs="Arial"/>
          <w:szCs w:val="22"/>
        </w:rPr>
        <w:t>Does this adverse event meet the definition to be a serious adverse event?</w:t>
      </w:r>
      <w:r w:rsidR="00040B70" w:rsidRPr="009F444C">
        <w:rPr>
          <w:rStyle w:val="FootnoteReference"/>
          <w:rFonts w:cs="Arial"/>
          <w:szCs w:val="22"/>
        </w:rPr>
        <w:footnoteReference w:id="2"/>
      </w:r>
    </w:p>
    <w:p w14:paraId="7B56A5FD" w14:textId="66CC422C" w:rsidR="007E73EF" w:rsidRPr="009F444C" w:rsidRDefault="00F4607D" w:rsidP="008B0D34">
      <w:pPr>
        <w:ind w:left="450"/>
        <w:rPr>
          <w:rFonts w:cs="Arial"/>
          <w:szCs w:val="22"/>
        </w:rPr>
      </w:pPr>
      <w:r w:rsidRPr="009F444C">
        <w:rPr>
          <w:rFonts w:cs="Arial"/>
          <w:szCs w:val="22"/>
        </w:rPr>
        <w:fldChar w:fldCharType="begin">
          <w:ffData>
            <w:name w:val=""/>
            <w:enabled/>
            <w:calcOnExit w:val="0"/>
            <w:helpText w:type="text" w:val="Unknown"/>
            <w:statusText w:type="text" w:val="No"/>
            <w:checkBox>
              <w:sizeAuto/>
              <w:default w:val="0"/>
            </w:checkBox>
          </w:ffData>
        </w:fldChar>
      </w:r>
      <w:r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Pr="009F444C">
        <w:rPr>
          <w:rFonts w:cs="Arial"/>
          <w:szCs w:val="22"/>
        </w:rPr>
        <w:t xml:space="preserve"> No </w:t>
      </w:r>
      <w:r w:rsidR="00815F4E"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00815F4E" w:rsidRPr="009F444C">
        <w:rPr>
          <w:rFonts w:cs="Arial"/>
          <w:szCs w:val="22"/>
        </w:rPr>
        <w:fldChar w:fldCharType="end"/>
      </w:r>
      <w:r w:rsidR="007E73EF" w:rsidRPr="009F444C">
        <w:rPr>
          <w:rFonts w:cs="Arial"/>
          <w:szCs w:val="22"/>
        </w:rPr>
        <w:t xml:space="preserve"> Yes </w:t>
      </w:r>
    </w:p>
    <w:p w14:paraId="462ACA67" w14:textId="542E7A19" w:rsidR="003879D7" w:rsidRPr="009F444C" w:rsidRDefault="007E73EF" w:rsidP="0034382B">
      <w:pPr>
        <w:pStyle w:val="ListParagraph"/>
        <w:numPr>
          <w:ilvl w:val="0"/>
          <w:numId w:val="11"/>
        </w:numPr>
        <w:spacing w:before="0" w:after="0"/>
        <w:rPr>
          <w:rFonts w:cs="Arial"/>
          <w:szCs w:val="22"/>
        </w:rPr>
      </w:pPr>
      <w:r w:rsidRPr="009F444C">
        <w:rPr>
          <w:rFonts w:cs="Arial"/>
          <w:szCs w:val="22"/>
        </w:rPr>
        <w:t>Does this</w:t>
      </w:r>
      <w:r w:rsidR="008B0D34" w:rsidRPr="009F444C">
        <w:rPr>
          <w:rFonts w:cs="Arial"/>
          <w:szCs w:val="22"/>
        </w:rPr>
        <w:t xml:space="preserve"> </w:t>
      </w:r>
      <w:r w:rsidRPr="009F444C">
        <w:rPr>
          <w:rFonts w:cs="Arial"/>
          <w:szCs w:val="22"/>
        </w:rPr>
        <w:t>adverse event meet the definition to be an unexpected event?</w:t>
      </w:r>
      <w:r w:rsidR="00040B70" w:rsidRPr="009F444C">
        <w:rPr>
          <w:rStyle w:val="FootnoteReference"/>
          <w:rFonts w:cs="Arial"/>
          <w:szCs w:val="22"/>
        </w:rPr>
        <w:footnoteReference w:id="3"/>
      </w:r>
    </w:p>
    <w:p w14:paraId="72A3B60B" w14:textId="09AF94BC" w:rsidR="007E73EF" w:rsidRPr="009F444C" w:rsidRDefault="00815F4E" w:rsidP="008B0D34">
      <w:pPr>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Yes</w:t>
      </w:r>
    </w:p>
    <w:p w14:paraId="0D8BC207" w14:textId="36C6B726" w:rsidR="007E73EF" w:rsidRPr="009F444C" w:rsidRDefault="007E73EF" w:rsidP="0034382B">
      <w:pPr>
        <w:pStyle w:val="ListParagraph"/>
        <w:numPr>
          <w:ilvl w:val="0"/>
          <w:numId w:val="11"/>
        </w:numPr>
        <w:spacing w:before="0" w:after="0"/>
        <w:rPr>
          <w:rFonts w:cs="Arial"/>
          <w:szCs w:val="22"/>
        </w:rPr>
      </w:pPr>
      <w:r w:rsidRPr="009F444C">
        <w:rPr>
          <w:rFonts w:cs="Arial"/>
          <w:szCs w:val="22"/>
        </w:rPr>
        <w:t>Based on the sponsor’s assessment, is there at least a reasonable possibility that the adverse event was caused by use of the</w:t>
      </w:r>
      <w:r w:rsidR="00526259" w:rsidRPr="009F444C">
        <w:rPr>
          <w:rFonts w:cs="Arial"/>
          <w:szCs w:val="22"/>
        </w:rPr>
        <w:t xml:space="preserve"> study intervention</w:t>
      </w:r>
      <w:r w:rsidRPr="009F444C">
        <w:rPr>
          <w:rFonts w:cs="Arial"/>
          <w:szCs w:val="22"/>
        </w:rPr>
        <w:t>?</w:t>
      </w:r>
    </w:p>
    <w:p w14:paraId="208D6377" w14:textId="3AB4A7E0" w:rsidR="002B7E1E" w:rsidRPr="009F444C" w:rsidRDefault="00815F4E" w:rsidP="008B0D34">
      <w:pPr>
        <w:pStyle w:val="ListParagraph"/>
        <w:spacing w:before="0" w:after="0"/>
        <w:ind w:left="450"/>
        <w:rPr>
          <w:rFonts w:cs="Arial"/>
          <w:szCs w:val="22"/>
        </w:rPr>
      </w:pPr>
      <w:r w:rsidRPr="009F444C">
        <w:rPr>
          <w:rFonts w:cs="Arial"/>
          <w:szCs w:val="22"/>
        </w:rPr>
        <w:fldChar w:fldCharType="begin">
          <w:ffData>
            <w:name w:val=""/>
            <w:enabled/>
            <w:calcOnExit w:val="0"/>
            <w:helpText w:type="text" w:val="No"/>
            <w:statusText w:type="text" w:val="Yes"/>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0B2F1F" w:rsidRPr="009F444C">
        <w:rPr>
          <w:rFonts w:cs="Arial"/>
          <w:szCs w:val="22"/>
        </w:rPr>
        <w:t>No</w:t>
      </w:r>
      <w:r w:rsidR="007E73EF" w:rsidRPr="009F444C">
        <w:rPr>
          <w:rFonts w:cs="Arial"/>
          <w:szCs w:val="22"/>
        </w:rPr>
        <w:t xml:space="preserve"> </w:t>
      </w:r>
      <w:r w:rsidRPr="009F444C">
        <w:rPr>
          <w:rFonts w:cs="Arial"/>
          <w:szCs w:val="22"/>
        </w:rPr>
        <w:fldChar w:fldCharType="begin">
          <w:ffData>
            <w:name w:val=""/>
            <w:enabled/>
            <w:calcOnExit w:val="0"/>
            <w:helpText w:type="text" w:val="Unknown"/>
            <w:statusText w:type="text" w:val="No"/>
            <w:checkBox>
              <w:sizeAuto/>
              <w:default w:val="0"/>
            </w:checkBox>
          </w:ffData>
        </w:fldChar>
      </w:r>
      <w:r w:rsidR="007E73EF" w:rsidRPr="009F444C">
        <w:rPr>
          <w:rFonts w:cs="Arial"/>
          <w:szCs w:val="22"/>
        </w:rPr>
        <w:instrText xml:space="preserve"> FORMCHECKBOX </w:instrText>
      </w:r>
      <w:r w:rsidR="00863B75">
        <w:rPr>
          <w:rFonts w:cs="Arial"/>
          <w:szCs w:val="22"/>
        </w:rPr>
      </w:r>
      <w:r w:rsidR="00863B75">
        <w:rPr>
          <w:rFonts w:cs="Arial"/>
          <w:szCs w:val="22"/>
        </w:rPr>
        <w:fldChar w:fldCharType="separate"/>
      </w:r>
      <w:r w:rsidRPr="009F444C">
        <w:rPr>
          <w:rFonts w:cs="Arial"/>
          <w:szCs w:val="22"/>
        </w:rPr>
        <w:fldChar w:fldCharType="end"/>
      </w:r>
      <w:r w:rsidR="007E73EF" w:rsidRPr="009F444C">
        <w:rPr>
          <w:rFonts w:cs="Arial"/>
          <w:szCs w:val="22"/>
        </w:rPr>
        <w:t xml:space="preserve"> </w:t>
      </w:r>
      <w:r w:rsidR="00271DDC" w:rsidRPr="009F444C">
        <w:rPr>
          <w:rFonts w:cs="Arial"/>
          <w:szCs w:val="22"/>
        </w:rPr>
        <w:t>Yes</w:t>
      </w:r>
    </w:p>
    <w:p w14:paraId="3774CC3D" w14:textId="77777777" w:rsidR="00C97F9A" w:rsidRPr="009F444C" w:rsidRDefault="00C97F9A" w:rsidP="0034382B">
      <w:pPr>
        <w:rPr>
          <w:rFonts w:cs="Arial"/>
          <w:szCs w:val="22"/>
        </w:rPr>
      </w:pPr>
    </w:p>
    <w:p w14:paraId="5202C194" w14:textId="77777777" w:rsidR="009F444C" w:rsidRDefault="00A167E3" w:rsidP="00CD038C">
      <w:pPr>
        <w:pStyle w:val="ListParagraph"/>
        <w:numPr>
          <w:ilvl w:val="0"/>
          <w:numId w:val="11"/>
        </w:numPr>
        <w:spacing w:before="0" w:after="0"/>
        <w:rPr>
          <w:rFonts w:cs="Arial"/>
          <w:szCs w:val="22"/>
        </w:rPr>
      </w:pPr>
      <w:r w:rsidRPr="009F444C">
        <w:rPr>
          <w:rFonts w:cs="Arial"/>
          <w:szCs w:val="22"/>
        </w:rPr>
        <w:t>Comments:</w:t>
      </w:r>
    </w:p>
    <w:p w14:paraId="30B4DF10" w14:textId="77777777" w:rsidR="009F444C" w:rsidRPr="009F444C" w:rsidRDefault="009F444C" w:rsidP="009F444C">
      <w:pPr>
        <w:rPr>
          <w:rFonts w:cs="Arial"/>
          <w:szCs w:val="22"/>
        </w:rPr>
      </w:pPr>
    </w:p>
    <w:p w14:paraId="2EC4C9B3" w14:textId="77777777" w:rsidR="009F444C" w:rsidRDefault="009F444C" w:rsidP="009F444C">
      <w:pPr>
        <w:rPr>
          <w:rFonts w:cs="Arial"/>
          <w:szCs w:val="22"/>
        </w:rPr>
      </w:pPr>
    </w:p>
    <w:p w14:paraId="51714111" w14:textId="77777777" w:rsidR="009F444C" w:rsidRDefault="009F444C" w:rsidP="009F444C">
      <w:pPr>
        <w:rPr>
          <w:rFonts w:cs="Arial"/>
          <w:szCs w:val="22"/>
        </w:rPr>
      </w:pPr>
    </w:p>
    <w:p w14:paraId="7AFDA470" w14:textId="77777777" w:rsidR="008A537E" w:rsidRDefault="008A537E" w:rsidP="009F444C">
      <w:pPr>
        <w:rPr>
          <w:rFonts w:cs="Arial"/>
          <w:szCs w:val="22"/>
        </w:rPr>
      </w:pPr>
    </w:p>
    <w:p w14:paraId="40E5A6FA" w14:textId="52861228" w:rsidR="00C97F9A" w:rsidRPr="009F444C" w:rsidRDefault="00C97F9A" w:rsidP="00111516">
      <w:pPr>
        <w:tabs>
          <w:tab w:val="left" w:pos="7920"/>
        </w:tabs>
        <w:rPr>
          <w:rFonts w:cs="Arial"/>
          <w:szCs w:val="22"/>
        </w:rPr>
      </w:pPr>
      <w:r w:rsidRPr="009F444C">
        <w:rPr>
          <w:rFonts w:cs="Arial"/>
          <w:szCs w:val="22"/>
        </w:rPr>
        <w:t>Recorder Signature:</w:t>
      </w:r>
      <w:r w:rsidRPr="009F444C">
        <w:rPr>
          <w:rFonts w:cs="Arial"/>
          <w:szCs w:val="22"/>
        </w:rPr>
        <w:tab/>
        <w:t>Date:</w:t>
      </w:r>
    </w:p>
    <w:p w14:paraId="459F4E19" w14:textId="77777777" w:rsidR="00C97F9A" w:rsidRPr="009F444C" w:rsidRDefault="00C97F9A" w:rsidP="0034382B">
      <w:pPr>
        <w:pStyle w:val="ListParagraph"/>
        <w:spacing w:before="0" w:after="0"/>
        <w:ind w:left="360"/>
        <w:rPr>
          <w:rFonts w:cs="Arial"/>
          <w:szCs w:val="22"/>
        </w:rPr>
        <w:sectPr w:rsidR="00C97F9A" w:rsidRPr="009F444C" w:rsidSect="005B3AE8">
          <w:headerReference w:type="default" r:id="rId11"/>
          <w:footerReference w:type="default" r:id="rId12"/>
          <w:headerReference w:type="first" r:id="rId13"/>
          <w:footerReference w:type="first" r:id="rId14"/>
          <w:pgSz w:w="12240" w:h="15840" w:code="1"/>
          <w:pgMar w:top="720" w:right="720" w:bottom="720" w:left="720" w:header="720" w:footer="432" w:gutter="0"/>
          <w:cols w:space="720"/>
          <w:titlePg/>
          <w:docGrid w:linePitch="299"/>
        </w:sectPr>
      </w:pPr>
    </w:p>
    <w:p w14:paraId="6220A67F" w14:textId="6EEB9301" w:rsidR="00ED2011" w:rsidRPr="009F444C" w:rsidRDefault="00040B70" w:rsidP="00CA1D4F">
      <w:pPr>
        <w:pStyle w:val="Heading2"/>
        <w:keepNext w:val="0"/>
        <w:keepLines w:val="0"/>
        <w:tabs>
          <w:tab w:val="left" w:pos="900"/>
          <w:tab w:val="left" w:pos="1260"/>
        </w:tabs>
        <w:spacing w:before="360" w:after="120"/>
        <w:rPr>
          <w:rFonts w:eastAsia="Times New Roman" w:cs="Arial"/>
          <w:b w:val="0"/>
          <w:smallCaps/>
          <w:szCs w:val="22"/>
          <w:u w:val="single"/>
        </w:rPr>
      </w:pPr>
      <w:r w:rsidRPr="009F444C">
        <w:rPr>
          <w:rFonts w:eastAsia="Times New Roman" w:cs="Arial"/>
          <w:b w:val="0"/>
          <w:smallCaps/>
          <w:szCs w:val="22"/>
          <w:u w:val="single"/>
        </w:rPr>
        <w:lastRenderedPageBreak/>
        <w:t>General Instructions</w:t>
      </w:r>
    </w:p>
    <w:p w14:paraId="6F65F45E" w14:textId="12644DBE" w:rsidR="00C97F9A" w:rsidRDefault="00C97F9A" w:rsidP="0034382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9F444C">
        <w:rPr>
          <w:rFonts w:cs="Arial"/>
          <w:color w:val="000000"/>
          <w:szCs w:val="22"/>
        </w:rPr>
        <w:t xml:space="preserve">Important note: None of the data elements included on this CRF </w:t>
      </w:r>
      <w:r w:rsidRPr="009F444C">
        <w:rPr>
          <w:rFonts w:cs="Arial"/>
          <w:szCs w:val="22"/>
        </w:rPr>
        <w:t xml:space="preserve">are </w:t>
      </w:r>
      <w:r w:rsidR="00F03F11" w:rsidRPr="009F444C">
        <w:rPr>
          <w:rFonts w:cs="Arial"/>
          <w:szCs w:val="22"/>
        </w:rPr>
        <w:t xml:space="preserve">classified as </w:t>
      </w:r>
      <w:r w:rsidRPr="009F444C">
        <w:rPr>
          <w:rFonts w:cs="Arial"/>
          <w:szCs w:val="22"/>
        </w:rPr>
        <w:t xml:space="preserve">Core </w:t>
      </w:r>
      <w:r w:rsidRPr="009F444C">
        <w:rPr>
          <w:rFonts w:cs="Arial"/>
          <w:color w:val="000000"/>
          <w:szCs w:val="22"/>
        </w:rPr>
        <w:t xml:space="preserve">(i.e., strongly recommended for all </w:t>
      </w:r>
      <w:r w:rsidR="00F03F11" w:rsidRPr="009F444C">
        <w:rPr>
          <w:rFonts w:cs="Arial"/>
          <w:szCs w:val="22"/>
        </w:rPr>
        <w:t xml:space="preserve">clinical </w:t>
      </w:r>
      <w:r w:rsidRPr="009F444C">
        <w:rPr>
          <w:rFonts w:cs="Arial"/>
          <w:szCs w:val="22"/>
        </w:rPr>
        <w:t xml:space="preserve">studies </w:t>
      </w:r>
      <w:r w:rsidRPr="009F444C">
        <w:rPr>
          <w:rFonts w:cs="Arial"/>
          <w:color w:val="000000"/>
          <w:szCs w:val="22"/>
        </w:rPr>
        <w:t xml:space="preserve">to collect). </w:t>
      </w:r>
      <w:proofErr w:type="gramStart"/>
      <w:r w:rsidRPr="009F444C">
        <w:rPr>
          <w:rFonts w:cs="Arial"/>
          <w:color w:val="000000"/>
          <w:szCs w:val="22"/>
        </w:rPr>
        <w:t>All of</w:t>
      </w:r>
      <w:proofErr w:type="gramEnd"/>
      <w:r w:rsidRPr="009F444C">
        <w:rPr>
          <w:rFonts w:cs="Arial"/>
          <w:color w:val="000000"/>
          <w:szCs w:val="22"/>
        </w:rPr>
        <w:t xml:space="preserve"> the data elements are </w:t>
      </w:r>
      <w:r w:rsidR="00271DDC" w:rsidRPr="009F444C">
        <w:rPr>
          <w:rFonts w:cs="Arial"/>
          <w:color w:val="000000"/>
          <w:szCs w:val="22"/>
        </w:rPr>
        <w:t xml:space="preserve">classified as </w:t>
      </w:r>
      <w:r w:rsidRPr="009F444C">
        <w:rPr>
          <w:rFonts w:cs="Arial"/>
          <w:color w:val="000000"/>
          <w:szCs w:val="22"/>
        </w:rPr>
        <w:t xml:space="preserve">Supplemental and should </w:t>
      </w:r>
      <w:r w:rsidR="00265378" w:rsidRPr="009F444C">
        <w:rPr>
          <w:rFonts w:cs="Arial"/>
          <w:color w:val="000000"/>
          <w:szCs w:val="22"/>
        </w:rPr>
        <w:t xml:space="preserve">only </w:t>
      </w:r>
      <w:r w:rsidRPr="009F444C">
        <w:rPr>
          <w:rFonts w:cs="Arial"/>
          <w:color w:val="000000"/>
          <w:szCs w:val="22"/>
        </w:rPr>
        <w:t>be collected if the research team considers them appropriate for their study.</w:t>
      </w:r>
    </w:p>
    <w:p w14:paraId="66B00F57" w14:textId="77777777" w:rsidR="000A30D8" w:rsidRPr="00FC522F" w:rsidRDefault="000A30D8" w:rsidP="000A30D8">
      <w:pPr>
        <w:rPr>
          <w:szCs w:val="22"/>
        </w:rPr>
      </w:pPr>
    </w:p>
    <w:p w14:paraId="3F3B72CE" w14:textId="0B4979E4" w:rsidR="000A30D8" w:rsidRDefault="000A30D8" w:rsidP="000A30D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FC522F">
        <w:rPr>
          <w:szCs w:val="22"/>
        </w:rPr>
        <w:t>Please see the Data Dictionary for element classifications.</w:t>
      </w:r>
    </w:p>
    <w:p w14:paraId="4CD9E9F5" w14:textId="77777777" w:rsidR="00CA1D4F" w:rsidRPr="009F444C" w:rsidRDefault="00CA1D4F" w:rsidP="0034382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19A03C0B" w14:textId="101B3CC7" w:rsidR="00ED2011" w:rsidRPr="00CA1D4F" w:rsidRDefault="001B7F33" w:rsidP="0034382B">
      <w:pPr>
        <w:pStyle w:val="Heading2"/>
        <w:keepNext w:val="0"/>
        <w:keepLines w:val="0"/>
        <w:tabs>
          <w:tab w:val="left" w:pos="900"/>
          <w:tab w:val="left" w:pos="1260"/>
        </w:tabs>
        <w:spacing w:before="0"/>
        <w:rPr>
          <w:rFonts w:eastAsia="Times New Roman" w:cs="Arial"/>
          <w:bCs/>
          <w:caps/>
          <w:szCs w:val="22"/>
        </w:rPr>
      </w:pPr>
      <w:r w:rsidRPr="00CA1D4F">
        <w:rPr>
          <w:rFonts w:eastAsia="Times New Roman" w:cs="Arial"/>
          <w:bCs/>
          <w:caps/>
          <w:szCs w:val="22"/>
        </w:rPr>
        <w:t>Adverse Events</w:t>
      </w:r>
    </w:p>
    <w:p w14:paraId="332C26AC" w14:textId="0FE90DF9" w:rsidR="00ED2011" w:rsidRDefault="00040B70" w:rsidP="0034382B">
      <w:pPr>
        <w:tabs>
          <w:tab w:val="left" w:pos="900"/>
          <w:tab w:val="left" w:pos="1260"/>
        </w:tabs>
        <w:rPr>
          <w:rFonts w:cs="Arial"/>
          <w:szCs w:val="22"/>
        </w:rPr>
      </w:pPr>
      <w:r w:rsidRPr="009F444C">
        <w:rPr>
          <w:rFonts w:cs="Arial"/>
          <w:szCs w:val="22"/>
        </w:rPr>
        <w:t xml:space="preserve">Adverse events (AEs) document any unfavorable or untoward medical occurrence that is observed with use of a drug or medical device in a </w:t>
      </w:r>
      <w:r w:rsidRPr="009F444C">
        <w:rPr>
          <w:rFonts w:cs="Arial"/>
          <w:color w:val="000000"/>
          <w:szCs w:val="22"/>
        </w:rPr>
        <w:t xml:space="preserve">participant </w:t>
      </w:r>
      <w:r w:rsidRPr="009F444C">
        <w:rPr>
          <w:rFonts w:cs="Arial"/>
          <w:szCs w:val="22"/>
        </w:rPr>
        <w:t>enrolled in a study without regard for cause or relationship. Adverse events should be recorded using a standard medical terminology, such as the Medical Dictionary for Regulatory Activities (MedDRA) or Common Terminology Criteria for Adverse Events (CTCAE).</w:t>
      </w:r>
    </w:p>
    <w:p w14:paraId="7A92A91B" w14:textId="77777777" w:rsidR="00CA1D4F" w:rsidRPr="009F444C" w:rsidRDefault="00CA1D4F" w:rsidP="0034382B">
      <w:pPr>
        <w:tabs>
          <w:tab w:val="left" w:pos="900"/>
          <w:tab w:val="left" w:pos="1260"/>
        </w:tabs>
        <w:rPr>
          <w:rFonts w:cs="Arial"/>
          <w:szCs w:val="22"/>
        </w:rPr>
      </w:pPr>
    </w:p>
    <w:p w14:paraId="3FD4628F" w14:textId="4F0898BA" w:rsidR="00040B70" w:rsidRPr="00CA1D4F" w:rsidRDefault="001B7F33" w:rsidP="0034382B">
      <w:pPr>
        <w:pStyle w:val="Heading2"/>
        <w:keepNext w:val="0"/>
        <w:keepLines w:val="0"/>
        <w:tabs>
          <w:tab w:val="left" w:pos="900"/>
          <w:tab w:val="left" w:pos="1260"/>
        </w:tabs>
        <w:spacing w:before="0"/>
        <w:rPr>
          <w:rFonts w:eastAsia="Times New Roman" w:cs="Arial"/>
          <w:bCs/>
          <w:caps/>
          <w:szCs w:val="22"/>
        </w:rPr>
      </w:pPr>
      <w:r w:rsidRPr="00CA1D4F">
        <w:rPr>
          <w:rFonts w:eastAsia="Times New Roman" w:cs="Arial"/>
          <w:bCs/>
          <w:caps/>
          <w:szCs w:val="22"/>
        </w:rPr>
        <w:t>Serious Adverse Event Definition</w:t>
      </w:r>
    </w:p>
    <w:p w14:paraId="51D5EC21" w14:textId="77777777" w:rsidR="00040B70" w:rsidRPr="009F444C" w:rsidRDefault="00040B70" w:rsidP="0034382B">
      <w:pPr>
        <w:tabs>
          <w:tab w:val="left" w:pos="900"/>
          <w:tab w:val="left" w:pos="1260"/>
        </w:tabs>
        <w:rPr>
          <w:rFonts w:cs="Arial"/>
          <w:color w:val="000000"/>
          <w:szCs w:val="22"/>
        </w:rPr>
      </w:pPr>
      <w:r w:rsidRPr="009F444C">
        <w:rPr>
          <w:rFonts w:cs="Arial"/>
          <w:color w:val="000000"/>
          <w:szCs w:val="22"/>
        </w:rPr>
        <w:t xml:space="preserve">Serious Adverse Event (SAE) - Any untoward medical occurrence that: </w:t>
      </w:r>
    </w:p>
    <w:p w14:paraId="16D08236" w14:textId="77777777" w:rsidR="00040B70" w:rsidRPr="009F444C" w:rsidRDefault="00040B70" w:rsidP="0034382B">
      <w:pPr>
        <w:numPr>
          <w:ilvl w:val="0"/>
          <w:numId w:val="4"/>
        </w:numPr>
        <w:tabs>
          <w:tab w:val="left" w:pos="900"/>
          <w:tab w:val="left" w:pos="1260"/>
        </w:tabs>
        <w:rPr>
          <w:rFonts w:cs="Arial"/>
          <w:color w:val="000000"/>
          <w:szCs w:val="22"/>
        </w:rPr>
      </w:pPr>
      <w:r w:rsidRPr="009F444C">
        <w:rPr>
          <w:rFonts w:cs="Arial"/>
          <w:color w:val="000000"/>
          <w:szCs w:val="22"/>
        </w:rPr>
        <w:t xml:space="preserve">Results in death, </w:t>
      </w:r>
    </w:p>
    <w:p w14:paraId="58200B63" w14:textId="77777777" w:rsidR="00040B70" w:rsidRPr="009F444C" w:rsidRDefault="00040B70" w:rsidP="0034382B">
      <w:pPr>
        <w:numPr>
          <w:ilvl w:val="0"/>
          <w:numId w:val="4"/>
        </w:numPr>
        <w:tabs>
          <w:tab w:val="left" w:pos="900"/>
          <w:tab w:val="left" w:pos="1260"/>
        </w:tabs>
        <w:rPr>
          <w:rFonts w:cs="Arial"/>
          <w:color w:val="000000"/>
          <w:szCs w:val="22"/>
        </w:rPr>
      </w:pPr>
      <w:r w:rsidRPr="009F444C">
        <w:rPr>
          <w:rFonts w:cs="Arial"/>
          <w:color w:val="000000"/>
          <w:szCs w:val="22"/>
        </w:rPr>
        <w:t xml:space="preserve">Is life-threatening, </w:t>
      </w:r>
    </w:p>
    <w:p w14:paraId="6061B087" w14:textId="77777777" w:rsidR="00040B70" w:rsidRPr="009F444C" w:rsidRDefault="00040B70" w:rsidP="0034382B">
      <w:pPr>
        <w:numPr>
          <w:ilvl w:val="0"/>
          <w:numId w:val="4"/>
        </w:numPr>
        <w:tabs>
          <w:tab w:val="left" w:pos="900"/>
          <w:tab w:val="left" w:pos="1260"/>
        </w:tabs>
        <w:rPr>
          <w:rFonts w:cs="Arial"/>
          <w:color w:val="000000"/>
          <w:szCs w:val="22"/>
        </w:rPr>
      </w:pPr>
      <w:r w:rsidRPr="009F444C">
        <w:rPr>
          <w:rFonts w:cs="Arial"/>
          <w:color w:val="000000"/>
          <w:szCs w:val="22"/>
        </w:rPr>
        <w:t xml:space="preserve">Requires inpatient hospitalization or prolongation of existing hospitalization, </w:t>
      </w:r>
    </w:p>
    <w:p w14:paraId="1EBE0389" w14:textId="5A8E45BE" w:rsidR="00040B70" w:rsidRPr="009F444C" w:rsidRDefault="00040B70" w:rsidP="0034382B">
      <w:pPr>
        <w:numPr>
          <w:ilvl w:val="0"/>
          <w:numId w:val="4"/>
        </w:numPr>
        <w:tabs>
          <w:tab w:val="left" w:pos="900"/>
          <w:tab w:val="left" w:pos="1260"/>
        </w:tabs>
        <w:rPr>
          <w:rFonts w:cs="Arial"/>
          <w:color w:val="000000"/>
          <w:szCs w:val="22"/>
        </w:rPr>
      </w:pPr>
      <w:r w:rsidRPr="009F444C">
        <w:rPr>
          <w:rFonts w:cs="Arial"/>
          <w:color w:val="000000"/>
          <w:szCs w:val="22"/>
        </w:rPr>
        <w:t>Results in persistent or significant disability or incapacity,</w:t>
      </w:r>
    </w:p>
    <w:p w14:paraId="7A9A6619" w14:textId="75BAAA0A" w:rsidR="00040B70" w:rsidRPr="009F444C" w:rsidRDefault="00040B70" w:rsidP="0034382B">
      <w:pPr>
        <w:numPr>
          <w:ilvl w:val="0"/>
          <w:numId w:val="4"/>
        </w:numPr>
        <w:tabs>
          <w:tab w:val="left" w:pos="900"/>
          <w:tab w:val="left" w:pos="1260"/>
        </w:tabs>
        <w:rPr>
          <w:rFonts w:cs="Arial"/>
          <w:szCs w:val="22"/>
        </w:rPr>
      </w:pPr>
      <w:r w:rsidRPr="009F444C">
        <w:rPr>
          <w:rFonts w:cs="Arial"/>
          <w:szCs w:val="22"/>
        </w:rPr>
        <w:t>Is a congenital anomaly or birth defect</w:t>
      </w:r>
      <w:r w:rsidR="00265378" w:rsidRPr="009F444C">
        <w:rPr>
          <w:rFonts w:cs="Arial"/>
          <w:szCs w:val="22"/>
        </w:rPr>
        <w:t>, or</w:t>
      </w:r>
    </w:p>
    <w:p w14:paraId="790E016E" w14:textId="434B947E" w:rsidR="00EC2576" w:rsidRPr="009F444C" w:rsidRDefault="00EC2576" w:rsidP="0034382B">
      <w:pPr>
        <w:numPr>
          <w:ilvl w:val="0"/>
          <w:numId w:val="4"/>
        </w:numPr>
        <w:tabs>
          <w:tab w:val="left" w:pos="900"/>
          <w:tab w:val="left" w:pos="1260"/>
        </w:tabs>
        <w:rPr>
          <w:rFonts w:cs="Arial"/>
          <w:szCs w:val="22"/>
        </w:rPr>
      </w:pPr>
      <w:r w:rsidRPr="009F444C">
        <w:rPr>
          <w:rFonts w:cs="Arial"/>
          <w:szCs w:val="22"/>
        </w:rPr>
        <w:t>Is an Important Medical Event (IME)</w:t>
      </w:r>
    </w:p>
    <w:p w14:paraId="104BCA4A" w14:textId="75B2FC7A" w:rsidR="00ED2011" w:rsidRDefault="00863B75" w:rsidP="0034382B">
      <w:pPr>
        <w:pStyle w:val="Heading3"/>
        <w:spacing w:before="0"/>
        <w:rPr>
          <w:rStyle w:val="Hyperlink"/>
          <w:rFonts w:cs="Arial"/>
          <w:szCs w:val="22"/>
        </w:rPr>
      </w:pPr>
      <w:hyperlink r:id="rId15" w:history="1">
        <w:r w:rsidR="00AF69C8" w:rsidRPr="009F444C">
          <w:rPr>
            <w:rStyle w:val="Hyperlink"/>
            <w:rFonts w:cs="Arial"/>
            <w:szCs w:val="22"/>
          </w:rPr>
          <w:t>Glossary of Clinical Research Terms</w:t>
        </w:r>
      </w:hyperlink>
    </w:p>
    <w:p w14:paraId="0901D5BB" w14:textId="77777777" w:rsidR="00915827" w:rsidRDefault="00915827" w:rsidP="00915827"/>
    <w:p w14:paraId="59A66B8E" w14:textId="3340B58E" w:rsidR="00915827" w:rsidRPr="00915827" w:rsidRDefault="00863B75" w:rsidP="00915827">
      <w:hyperlink r:id="rId16" w:history="1">
        <w:r w:rsidR="00362551">
          <w:rPr>
            <w:rStyle w:val="Hyperlink"/>
            <w:rFonts w:cs="Arial"/>
            <w:bCs/>
            <w:szCs w:val="22"/>
          </w:rPr>
          <w:t>Clinical Data Interchange Standards Consortium (CDISC) Terminologies</w:t>
        </w:r>
      </w:hyperlink>
    </w:p>
    <w:p w14:paraId="42EC7072" w14:textId="77777777" w:rsidR="0034382B" w:rsidRPr="009F444C" w:rsidRDefault="0034382B" w:rsidP="0034382B">
      <w:pPr>
        <w:pStyle w:val="Heading2"/>
        <w:keepNext w:val="0"/>
        <w:keepLines w:val="0"/>
        <w:tabs>
          <w:tab w:val="left" w:pos="900"/>
          <w:tab w:val="left" w:pos="1260"/>
        </w:tabs>
        <w:spacing w:before="0"/>
        <w:rPr>
          <w:rFonts w:eastAsia="Times New Roman" w:cs="Arial"/>
          <w:bCs/>
          <w:smallCaps/>
          <w:szCs w:val="22"/>
        </w:rPr>
      </w:pPr>
    </w:p>
    <w:p w14:paraId="469C4070" w14:textId="465B983F" w:rsidR="00040B70" w:rsidRPr="00CA1D4F" w:rsidRDefault="001B7F33" w:rsidP="0034382B">
      <w:pPr>
        <w:pStyle w:val="Heading2"/>
        <w:keepNext w:val="0"/>
        <w:keepLines w:val="0"/>
        <w:tabs>
          <w:tab w:val="left" w:pos="900"/>
          <w:tab w:val="left" w:pos="1260"/>
        </w:tabs>
        <w:spacing w:before="0"/>
        <w:rPr>
          <w:rFonts w:eastAsia="Times New Roman" w:cs="Arial"/>
          <w:bCs/>
          <w:caps/>
          <w:szCs w:val="22"/>
        </w:rPr>
      </w:pPr>
      <w:r w:rsidRPr="00CA1D4F">
        <w:rPr>
          <w:rFonts w:eastAsia="Times New Roman" w:cs="Arial"/>
          <w:bCs/>
          <w:caps/>
          <w:szCs w:val="22"/>
        </w:rPr>
        <w:t>SAE Reporting</w:t>
      </w:r>
    </w:p>
    <w:p w14:paraId="0672113A" w14:textId="54FAC8DE" w:rsidR="00E11E9C" w:rsidRPr="009F444C" w:rsidRDefault="00040B70" w:rsidP="0034382B">
      <w:pPr>
        <w:tabs>
          <w:tab w:val="left" w:pos="900"/>
          <w:tab w:val="left" w:pos="1260"/>
        </w:tabs>
        <w:rPr>
          <w:rFonts w:cs="Arial"/>
          <w:color w:val="000000"/>
          <w:szCs w:val="22"/>
        </w:rPr>
      </w:pPr>
      <w:r w:rsidRPr="009F444C">
        <w:rPr>
          <w:rFonts w:cs="Arial"/>
          <w:color w:val="000000"/>
          <w:szCs w:val="22"/>
        </w:rPr>
        <w:t xml:space="preserve">The Serious Adverse Event Report is used to provide detailed information about each SAE that occurs during the study. It contains the information </w:t>
      </w:r>
      <w:r w:rsidR="00045485">
        <w:rPr>
          <w:rFonts w:cs="Arial"/>
          <w:color w:val="000000"/>
          <w:szCs w:val="22"/>
        </w:rPr>
        <w:t xml:space="preserve">that </w:t>
      </w:r>
      <w:r w:rsidRPr="009F444C">
        <w:rPr>
          <w:rFonts w:cs="Arial"/>
          <w:color w:val="000000"/>
          <w:szCs w:val="22"/>
        </w:rPr>
        <w:t xml:space="preserve">MedWatch </w:t>
      </w:r>
      <w:r w:rsidR="00276856">
        <w:rPr>
          <w:rFonts w:cs="Arial"/>
          <w:color w:val="000000"/>
          <w:szCs w:val="22"/>
        </w:rPr>
        <w:t>(</w:t>
      </w:r>
      <w:r w:rsidRPr="009F444C">
        <w:rPr>
          <w:rFonts w:cs="Arial"/>
          <w:color w:val="000000"/>
          <w:szCs w:val="22"/>
        </w:rPr>
        <w:t>the FDA Safety Information and Adverse Event Reporting Program</w:t>
      </w:r>
      <w:r w:rsidR="00276856">
        <w:rPr>
          <w:rFonts w:cs="Arial"/>
          <w:color w:val="000000"/>
          <w:szCs w:val="22"/>
        </w:rPr>
        <w:t>)</w:t>
      </w:r>
      <w:r w:rsidRPr="009F444C">
        <w:rPr>
          <w:rFonts w:cs="Arial"/>
          <w:color w:val="000000"/>
          <w:szCs w:val="22"/>
        </w:rPr>
        <w:t xml:space="preserve"> requires for reporting SAEs.</w:t>
      </w:r>
    </w:p>
    <w:p w14:paraId="2275E56F" w14:textId="769F4EDF" w:rsidR="00E11E9C" w:rsidRPr="009F444C" w:rsidRDefault="00E11E9C" w:rsidP="0034382B">
      <w:pPr>
        <w:tabs>
          <w:tab w:val="left" w:pos="900"/>
          <w:tab w:val="left" w:pos="1260"/>
        </w:tabs>
        <w:rPr>
          <w:rFonts w:cs="Arial"/>
          <w:color w:val="000000"/>
          <w:szCs w:val="22"/>
        </w:rPr>
      </w:pPr>
    </w:p>
    <w:p w14:paraId="7360F46E" w14:textId="1BF85F8A" w:rsidR="00040B70" w:rsidRPr="009F444C" w:rsidRDefault="00040B70" w:rsidP="0034382B">
      <w:pPr>
        <w:tabs>
          <w:tab w:val="left" w:pos="900"/>
          <w:tab w:val="left" w:pos="1260"/>
        </w:tabs>
        <w:rPr>
          <w:rFonts w:cs="Arial"/>
          <w:color w:val="000000"/>
          <w:szCs w:val="22"/>
        </w:rPr>
      </w:pPr>
      <w:r w:rsidRPr="009F444C">
        <w:rPr>
          <w:rFonts w:cs="Arial"/>
          <w:color w:val="000000"/>
          <w:szCs w:val="22"/>
        </w:rPr>
        <w:t>The study protocol should outline who should receive SAE Reports and in what time frame. Depending on the study, SAE Reports may have to be sent to the study coordinating center, Data Safety Monitoring Board (DSMB), the Institutional Review Board (IRB), and the NINDS.</w:t>
      </w:r>
    </w:p>
    <w:p w14:paraId="6591E091" w14:textId="77777777" w:rsidR="00040B70" w:rsidRPr="009F444C" w:rsidRDefault="00040B70" w:rsidP="0034382B">
      <w:pPr>
        <w:tabs>
          <w:tab w:val="left" w:pos="900"/>
          <w:tab w:val="left" w:pos="1260"/>
        </w:tabs>
        <w:rPr>
          <w:rFonts w:cs="Arial"/>
          <w:color w:val="000000"/>
          <w:szCs w:val="22"/>
        </w:rPr>
      </w:pPr>
    </w:p>
    <w:p w14:paraId="28610AFF" w14:textId="3865A012" w:rsidR="00040B70" w:rsidRPr="009F444C" w:rsidRDefault="001B7F33" w:rsidP="00CA1D4F">
      <w:pPr>
        <w:pStyle w:val="Heading2"/>
        <w:keepNext w:val="0"/>
        <w:keepLines w:val="0"/>
        <w:tabs>
          <w:tab w:val="left" w:pos="900"/>
          <w:tab w:val="left" w:pos="1260"/>
        </w:tabs>
        <w:spacing w:before="0"/>
        <w:rPr>
          <w:rFonts w:cs="Arial"/>
          <w:b w:val="0"/>
          <w:bCs/>
          <w:smallCaps/>
          <w:szCs w:val="22"/>
        </w:rPr>
      </w:pPr>
      <w:r w:rsidRPr="00CA1D4F">
        <w:rPr>
          <w:rFonts w:eastAsia="Times New Roman" w:cs="Arial"/>
          <w:bCs/>
          <w:caps/>
          <w:szCs w:val="22"/>
        </w:rPr>
        <w:t>Reporting Of Safety Reports For Studies Under An IND Or IDE</w:t>
      </w:r>
    </w:p>
    <w:p w14:paraId="2DEF96D4" w14:textId="7291C953" w:rsidR="00040B70" w:rsidRPr="009F444C" w:rsidRDefault="00040B70" w:rsidP="0034382B">
      <w:pPr>
        <w:tabs>
          <w:tab w:val="left" w:pos="900"/>
          <w:tab w:val="left" w:pos="1260"/>
        </w:tabs>
        <w:rPr>
          <w:rFonts w:cs="Arial"/>
          <w:color w:val="000000"/>
          <w:szCs w:val="22"/>
        </w:rPr>
      </w:pPr>
      <w:r w:rsidRPr="009F444C">
        <w:rPr>
          <w:rFonts w:cs="Arial"/>
          <w:color w:val="000000"/>
          <w:szCs w:val="22"/>
        </w:rPr>
        <w:t xml:space="preserve">For studies conducted under an Investigational New Drug (IND) or Investigational Device Exemption (IDE), the U.S. Food and Drug Administration describes guidelines for </w:t>
      </w:r>
      <w:r w:rsidR="00237F13" w:rsidRPr="009F444C">
        <w:rPr>
          <w:rFonts w:cs="Arial"/>
          <w:color w:val="000000"/>
          <w:szCs w:val="22"/>
        </w:rPr>
        <w:t>s</w:t>
      </w:r>
      <w:r w:rsidRPr="009F444C">
        <w:rPr>
          <w:rFonts w:cs="Arial"/>
          <w:color w:val="000000"/>
          <w:szCs w:val="22"/>
        </w:rPr>
        <w:t xml:space="preserve">ponsors to report events related to use of an investigational agent or medical device.  </w:t>
      </w:r>
    </w:p>
    <w:p w14:paraId="6ACC509B" w14:textId="77777777" w:rsidR="00853C34" w:rsidRDefault="00853C34" w:rsidP="0034382B">
      <w:pPr>
        <w:tabs>
          <w:tab w:val="left" w:pos="900"/>
          <w:tab w:val="left" w:pos="1260"/>
        </w:tabs>
        <w:rPr>
          <w:rFonts w:cs="Arial"/>
          <w:color w:val="000000"/>
          <w:szCs w:val="22"/>
        </w:rPr>
      </w:pPr>
    </w:p>
    <w:p w14:paraId="5B7A13B6" w14:textId="3B3D2F2A" w:rsidR="00040B70" w:rsidRDefault="00040B70" w:rsidP="0034382B">
      <w:pPr>
        <w:tabs>
          <w:tab w:val="left" w:pos="900"/>
          <w:tab w:val="left" w:pos="1260"/>
        </w:tabs>
        <w:rPr>
          <w:rFonts w:cs="Arial"/>
          <w:color w:val="000000"/>
          <w:szCs w:val="22"/>
        </w:rPr>
      </w:pPr>
      <w:r w:rsidRPr="009F444C">
        <w:rPr>
          <w:rFonts w:cs="Arial"/>
          <w:color w:val="000000"/>
          <w:szCs w:val="22"/>
        </w:rPr>
        <w:t xml:space="preserve">The </w:t>
      </w:r>
      <w:r w:rsidR="00237F13" w:rsidRPr="009F444C">
        <w:rPr>
          <w:rFonts w:cs="Arial"/>
          <w:color w:val="000000"/>
          <w:szCs w:val="22"/>
        </w:rPr>
        <w:t>s</w:t>
      </w:r>
      <w:r w:rsidRPr="009F444C">
        <w:rPr>
          <w:rFonts w:cs="Arial"/>
          <w:color w:val="000000"/>
          <w:szCs w:val="22"/>
        </w:rPr>
        <w:t xml:space="preserve">ponsor must assess the adverse event and prepare an IND Safety Report when the event meets </w:t>
      </w:r>
      <w:proofErr w:type="gramStart"/>
      <w:r w:rsidRPr="009F444C">
        <w:rPr>
          <w:rFonts w:cs="Arial"/>
          <w:color w:val="000000"/>
          <w:szCs w:val="22"/>
        </w:rPr>
        <w:t>all of</w:t>
      </w:r>
      <w:proofErr w:type="gramEnd"/>
      <w:r w:rsidRPr="009F444C">
        <w:rPr>
          <w:rFonts w:cs="Arial"/>
          <w:color w:val="000000"/>
          <w:szCs w:val="22"/>
        </w:rPr>
        <w:t xml:space="preserve"> the definitions to be categorized as (1) suspected (at least a reasonable possibility for causality), (2) serious and (3) unexpected.</w:t>
      </w:r>
    </w:p>
    <w:p w14:paraId="05548A62" w14:textId="77777777" w:rsidR="00853C34" w:rsidRPr="009F444C" w:rsidRDefault="00853C34" w:rsidP="0034382B">
      <w:pPr>
        <w:tabs>
          <w:tab w:val="left" w:pos="900"/>
          <w:tab w:val="left" w:pos="1260"/>
        </w:tabs>
        <w:rPr>
          <w:rFonts w:cs="Arial"/>
          <w:color w:val="000000"/>
          <w:szCs w:val="22"/>
        </w:rPr>
      </w:pPr>
    </w:p>
    <w:p w14:paraId="75531F01" w14:textId="5C0CA924" w:rsidR="00040B70" w:rsidRPr="009F444C" w:rsidRDefault="00040B70" w:rsidP="0034382B">
      <w:pPr>
        <w:tabs>
          <w:tab w:val="left" w:pos="900"/>
          <w:tab w:val="left" w:pos="1260"/>
        </w:tabs>
        <w:rPr>
          <w:rFonts w:cs="Arial"/>
          <w:color w:val="000000"/>
          <w:szCs w:val="22"/>
        </w:rPr>
      </w:pPr>
      <w:r w:rsidRPr="009F444C">
        <w:rPr>
          <w:rFonts w:cs="Arial"/>
          <w:color w:val="000000"/>
          <w:szCs w:val="22"/>
        </w:rPr>
        <w:t xml:space="preserve">Safety reporting requirements can be found on the U.S. Food and Drug Administration website: </w:t>
      </w:r>
      <w:hyperlink r:id="rId17" w:history="1">
        <w:r w:rsidR="00880250" w:rsidRPr="009F444C">
          <w:rPr>
            <w:rStyle w:val="Hyperlink"/>
            <w:rFonts w:cs="Arial"/>
            <w:szCs w:val="22"/>
          </w:rPr>
          <w:t>U.S. Food and Drug Administration Investigational New Drug Reporting Requirements</w:t>
        </w:r>
      </w:hyperlink>
      <w:r w:rsidRPr="009F444C">
        <w:rPr>
          <w:rFonts w:cs="Arial"/>
          <w:color w:val="000000"/>
          <w:szCs w:val="22"/>
        </w:rPr>
        <w:t xml:space="preserve"> </w:t>
      </w:r>
    </w:p>
    <w:p w14:paraId="10D96D2A" w14:textId="53628752" w:rsidR="00040B70" w:rsidRPr="009F444C" w:rsidRDefault="00040B70" w:rsidP="00CA1D4F">
      <w:pPr>
        <w:pStyle w:val="Heading2"/>
        <w:keepNext w:val="0"/>
        <w:keepLines w:val="0"/>
        <w:tabs>
          <w:tab w:val="left" w:pos="900"/>
          <w:tab w:val="left" w:pos="1260"/>
        </w:tabs>
        <w:spacing w:before="360" w:after="120"/>
        <w:rPr>
          <w:rFonts w:eastAsia="Times New Roman" w:cs="Arial"/>
          <w:b w:val="0"/>
          <w:smallCaps/>
          <w:szCs w:val="22"/>
          <w:u w:val="single"/>
        </w:rPr>
      </w:pPr>
      <w:r w:rsidRPr="009F444C">
        <w:rPr>
          <w:rFonts w:eastAsia="Times New Roman" w:cs="Arial"/>
          <w:b w:val="0"/>
          <w:smallCaps/>
          <w:szCs w:val="22"/>
          <w:u w:val="single"/>
        </w:rPr>
        <w:t>Specific Instructions</w:t>
      </w:r>
    </w:p>
    <w:p w14:paraId="003DAB38" w14:textId="2489C4F5" w:rsidR="00040B70" w:rsidRPr="009F444C" w:rsidRDefault="00040B70" w:rsidP="0034382B">
      <w:pPr>
        <w:rPr>
          <w:rFonts w:cs="Arial"/>
          <w:color w:val="000000"/>
          <w:szCs w:val="22"/>
        </w:rPr>
      </w:pPr>
      <w:r w:rsidRPr="009F444C">
        <w:rPr>
          <w:rFonts w:cs="Arial"/>
          <w:color w:val="000000"/>
          <w:szCs w:val="22"/>
        </w:rPr>
        <w:t xml:space="preserve">See </w:t>
      </w:r>
      <w:hyperlink r:id="rId18" w:history="1">
        <w:r w:rsidR="00ED2011" w:rsidRPr="009F444C">
          <w:rPr>
            <w:rStyle w:val="Hyperlink"/>
            <w:rFonts w:cs="Arial"/>
            <w:szCs w:val="22"/>
          </w:rPr>
          <w:t>Food and Drug Administration Serious Adverse Event Report Form Instructions</w:t>
        </w:r>
      </w:hyperlink>
      <w:r w:rsidRPr="009F444C">
        <w:rPr>
          <w:rFonts w:cs="Arial"/>
          <w:color w:val="000000"/>
          <w:szCs w:val="22"/>
        </w:rPr>
        <w:t xml:space="preserve"> for instructions on how to fill out the SAE Report.</w:t>
      </w:r>
    </w:p>
    <w:p w14:paraId="65F15705" w14:textId="77777777" w:rsidR="002C59F4" w:rsidRPr="009F444C" w:rsidRDefault="002C59F4" w:rsidP="0034382B">
      <w:pPr>
        <w:rPr>
          <w:rFonts w:cs="Arial"/>
          <w:szCs w:val="22"/>
        </w:rPr>
      </w:pPr>
    </w:p>
    <w:p w14:paraId="07818FC5" w14:textId="37482648" w:rsidR="002C59F4" w:rsidRPr="009F444C" w:rsidRDefault="002C59F4" w:rsidP="0034382B">
      <w:pPr>
        <w:rPr>
          <w:rFonts w:cs="Arial"/>
          <w:szCs w:val="22"/>
        </w:rPr>
      </w:pPr>
      <w:r w:rsidRPr="009F444C">
        <w:rPr>
          <w:rFonts w:cs="Arial"/>
          <w:szCs w:val="22"/>
        </w:rPr>
        <w:t>Please see the Data Dictionary for definitions for each of the data elements included in this CRF Module.</w:t>
      </w:r>
    </w:p>
    <w:p w14:paraId="5561A096" w14:textId="3EDA1F77" w:rsidR="00D94319" w:rsidRDefault="00D34112" w:rsidP="00F1401F">
      <w:pPr>
        <w:pStyle w:val="ListParagraph"/>
        <w:numPr>
          <w:ilvl w:val="0"/>
          <w:numId w:val="9"/>
        </w:numPr>
        <w:spacing w:before="0"/>
        <w:rPr>
          <w:rFonts w:cs="Arial"/>
          <w:szCs w:val="22"/>
        </w:rPr>
      </w:pPr>
      <w:r w:rsidRPr="009F444C">
        <w:rPr>
          <w:rFonts w:cs="Arial"/>
          <w:szCs w:val="22"/>
        </w:rPr>
        <w:lastRenderedPageBreak/>
        <w:t>Is the adverse event serious? – Choose either No or Yes. This question should only be answered YES if the outcome of the AE results in at least one of the following: death; a life-threatening experience; inpatient hospitalization; prolongation of existing hospitalization; a persistent or significant disability or incapacity; a congenital anomaly/birth defect; or an Important Medical Event. If an AE is serious, this provides a trigger that additional information must be provided by the site investigator. The site investigator then completes the SAE</w:t>
      </w:r>
      <w:r w:rsidR="000D7FE9">
        <w:rPr>
          <w:rFonts w:cs="Arial"/>
          <w:szCs w:val="22"/>
        </w:rPr>
        <w:t xml:space="preserve"> </w:t>
      </w:r>
      <w:r w:rsidRPr="009F444C">
        <w:rPr>
          <w:rFonts w:cs="Arial"/>
          <w:szCs w:val="22"/>
        </w:rPr>
        <w:t>form. Additionally, the site institution and/or IRB may also have an SAE form and procedures for reporting SAEs. If NO, do not complete the rest of the form.</w:t>
      </w:r>
    </w:p>
    <w:p w14:paraId="53EF829E" w14:textId="377AB76E" w:rsidR="007A2E8D" w:rsidRDefault="007A2E8D" w:rsidP="00F1401F">
      <w:pPr>
        <w:pStyle w:val="ListParagraph"/>
        <w:numPr>
          <w:ilvl w:val="0"/>
          <w:numId w:val="9"/>
        </w:numPr>
        <w:spacing w:before="0"/>
        <w:rPr>
          <w:rFonts w:cs="Arial"/>
          <w:szCs w:val="22"/>
        </w:rPr>
      </w:pPr>
      <w:r>
        <w:rPr>
          <w:rFonts w:cs="Arial"/>
          <w:szCs w:val="22"/>
        </w:rPr>
        <w:t xml:space="preserve">SAE onset date </w:t>
      </w:r>
      <w:r w:rsidRPr="00D94319">
        <w:rPr>
          <w:rFonts w:cs="Arial"/>
          <w:szCs w:val="22"/>
        </w:rPr>
        <w:t xml:space="preserve">– </w:t>
      </w:r>
      <w:r>
        <w:t xml:space="preserve">Record the date/time according to the </w:t>
      </w:r>
      <w:hyperlink r:id="rId19" w:history="1">
        <w:r>
          <w:rPr>
            <w:rStyle w:val="Hyperlink"/>
          </w:rPr>
          <w:t>ISO 8601</w:t>
        </w:r>
      </w:hyperlink>
      <w:r>
        <w:t>, the International Standard for the representation of dates and times. The d</w:t>
      </w:r>
      <w:r w:rsidRPr="00D94319">
        <w:rPr>
          <w:rFonts w:cs="Arial"/>
          <w:szCs w:val="22"/>
        </w:rPr>
        <w:t xml:space="preserve">ate/time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20" w:history="1">
        <w:r w:rsidRPr="00D94319">
          <w:rPr>
            <w:rStyle w:val="Hyperlink"/>
            <w:rFonts w:cs="Arial"/>
            <w:szCs w:val="22"/>
          </w:rPr>
          <w:t>ISO 8601</w:t>
        </w:r>
      </w:hyperlink>
      <w:r w:rsidRPr="00D94319">
        <w:rPr>
          <w:rFonts w:cs="Arial"/>
          <w:szCs w:val="22"/>
        </w:rPr>
        <w:t>; YYYY-MM-DD T:hh:mm:ss.</w:t>
      </w:r>
    </w:p>
    <w:p w14:paraId="135E8A4E" w14:textId="5B240DE9" w:rsidR="00B77400" w:rsidRPr="00D94319" w:rsidRDefault="002E00A2" w:rsidP="00F1401F">
      <w:pPr>
        <w:pStyle w:val="ListParagraph"/>
        <w:numPr>
          <w:ilvl w:val="0"/>
          <w:numId w:val="9"/>
        </w:numPr>
        <w:spacing w:before="0"/>
        <w:rPr>
          <w:rFonts w:cs="Arial"/>
          <w:szCs w:val="22"/>
        </w:rPr>
      </w:pPr>
      <w:r w:rsidRPr="00D94319">
        <w:rPr>
          <w:rFonts w:cs="Arial"/>
          <w:szCs w:val="22"/>
        </w:rPr>
        <w:t xml:space="preserve">Site SAE awareness date – </w:t>
      </w:r>
      <w:r w:rsidR="00880514" w:rsidRPr="00413AAF">
        <w:rPr>
          <w:rFonts w:cs="Arial"/>
          <w:bCs/>
          <w:szCs w:val="22"/>
        </w:rPr>
        <w:t xml:space="preserve">Record the date and time the site became aware of the </w:t>
      </w:r>
      <w:r w:rsidR="00056322">
        <w:rPr>
          <w:rFonts w:cs="Arial"/>
          <w:bCs/>
          <w:szCs w:val="22"/>
        </w:rPr>
        <w:t xml:space="preserve">serious </w:t>
      </w:r>
      <w:r w:rsidR="00880514" w:rsidRPr="00413AAF">
        <w:rPr>
          <w:rFonts w:cs="Arial"/>
          <w:bCs/>
          <w:szCs w:val="22"/>
        </w:rPr>
        <w:t>adverse event.</w:t>
      </w:r>
      <w:r w:rsidR="00880514">
        <w:rPr>
          <w:rFonts w:cs="Arial"/>
          <w:bCs/>
          <w:szCs w:val="22"/>
        </w:rPr>
        <w:t xml:space="preserve"> </w:t>
      </w:r>
      <w:r w:rsidR="00D94319">
        <w:t xml:space="preserve">Record the date/time according to the </w:t>
      </w:r>
      <w:hyperlink r:id="rId21" w:history="1">
        <w:r w:rsidR="00D94319">
          <w:rPr>
            <w:rStyle w:val="Hyperlink"/>
          </w:rPr>
          <w:t>ISO 8601</w:t>
        </w:r>
      </w:hyperlink>
      <w:r w:rsidR="00D94319">
        <w:t>, the International Standard for the representation of dates and times. The d</w:t>
      </w:r>
      <w:r w:rsidR="00B77400" w:rsidRPr="00D94319">
        <w:rPr>
          <w:rFonts w:cs="Arial"/>
          <w:szCs w:val="22"/>
        </w:rPr>
        <w:t xml:space="preserve">ate/time should be recorded to the level of granularity known (e.g., year, year and month, complete date plus hours and minutes, etc.) and in an unambiguous format acceptable to the study database like </w:t>
      </w:r>
      <w:bookmarkStart w:id="2" w:name="_Hlk166678376"/>
      <w:r w:rsidR="00B77400" w:rsidRPr="00D94319">
        <w:rPr>
          <w:rFonts w:cs="Arial"/>
          <w:szCs w:val="22"/>
        </w:rPr>
        <w:t xml:space="preserve">DD-MMM-YYYY. When date/time data are prepared for aggregation or sharing, they should be converted to the format specified by </w:t>
      </w:r>
      <w:hyperlink r:id="rId22" w:history="1">
        <w:r w:rsidR="00B77400" w:rsidRPr="00D94319">
          <w:rPr>
            <w:rStyle w:val="Hyperlink"/>
            <w:rFonts w:cs="Arial"/>
            <w:szCs w:val="22"/>
          </w:rPr>
          <w:t>ISO 8601</w:t>
        </w:r>
      </w:hyperlink>
      <w:r w:rsidR="00B77400" w:rsidRPr="00D94319">
        <w:rPr>
          <w:rFonts w:cs="Arial"/>
          <w:szCs w:val="22"/>
        </w:rPr>
        <w:t>; YYYY-MM-DD T:hh:mm:ss.</w:t>
      </w:r>
      <w:bookmarkEnd w:id="2"/>
    </w:p>
    <w:p w14:paraId="64B83E1B" w14:textId="1BB9084E" w:rsidR="002E00A2" w:rsidRPr="009F444C" w:rsidRDefault="002E00A2" w:rsidP="00F1401F">
      <w:pPr>
        <w:pStyle w:val="ListParagraph"/>
        <w:numPr>
          <w:ilvl w:val="0"/>
          <w:numId w:val="9"/>
        </w:numPr>
        <w:spacing w:before="0"/>
        <w:rPr>
          <w:rFonts w:cs="Arial"/>
          <w:szCs w:val="22"/>
        </w:rPr>
      </w:pPr>
      <w:r w:rsidRPr="009F444C">
        <w:rPr>
          <w:rFonts w:cs="Arial"/>
          <w:szCs w:val="22"/>
        </w:rPr>
        <w:t xml:space="preserve">Resolution date – </w:t>
      </w:r>
      <w:r w:rsidR="00D94319">
        <w:t xml:space="preserve">Record the date/time according to the </w:t>
      </w:r>
      <w:hyperlink r:id="rId23" w:history="1">
        <w:r w:rsidR="00D94319">
          <w:rPr>
            <w:rStyle w:val="Hyperlink"/>
          </w:rPr>
          <w:t>ISO 8601</w:t>
        </w:r>
      </w:hyperlink>
      <w:r w:rsidR="00D94319">
        <w:t>, the International Standard for the representation of dates and times. The d</w:t>
      </w:r>
      <w:r w:rsidR="00D94319" w:rsidRPr="009F444C">
        <w:rPr>
          <w:rFonts w:cs="Arial"/>
          <w:szCs w:val="22"/>
        </w:rPr>
        <w:t>ate</w:t>
      </w:r>
      <w:r w:rsidRPr="009F444C">
        <w:rPr>
          <w:rFonts w:cs="Arial"/>
          <w:szCs w:val="22"/>
        </w:rPr>
        <w:t xml:space="preserv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24" w:history="1">
        <w:r w:rsidRPr="009F444C">
          <w:rPr>
            <w:rStyle w:val="Hyperlink"/>
            <w:rFonts w:cs="Arial"/>
            <w:szCs w:val="22"/>
          </w:rPr>
          <w:t>ISO 8601</w:t>
        </w:r>
      </w:hyperlink>
      <w:r w:rsidRPr="009F444C">
        <w:rPr>
          <w:rFonts w:cs="Arial"/>
          <w:szCs w:val="22"/>
        </w:rPr>
        <w:t>; YYYY-MM-DD T:hh:mm:ss.</w:t>
      </w:r>
    </w:p>
    <w:p w14:paraId="78B22C13" w14:textId="6862224F" w:rsidR="000C1C22" w:rsidRPr="009F444C" w:rsidRDefault="000C1C22" w:rsidP="00F1401F">
      <w:pPr>
        <w:pStyle w:val="ListParagraph"/>
        <w:numPr>
          <w:ilvl w:val="0"/>
          <w:numId w:val="9"/>
        </w:numPr>
        <w:spacing w:before="0"/>
        <w:rPr>
          <w:rFonts w:cs="Arial"/>
          <w:szCs w:val="22"/>
        </w:rPr>
      </w:pPr>
      <w:r w:rsidRPr="009F444C">
        <w:rPr>
          <w:rFonts w:cs="Arial"/>
          <w:szCs w:val="22"/>
        </w:rPr>
        <w:t xml:space="preserve">Adverse </w:t>
      </w:r>
      <w:r w:rsidR="00F1401F">
        <w:rPr>
          <w:rFonts w:cs="Arial"/>
          <w:szCs w:val="22"/>
        </w:rPr>
        <w:t>e</w:t>
      </w:r>
      <w:r w:rsidRPr="009F444C">
        <w:rPr>
          <w:rFonts w:cs="Arial"/>
          <w:szCs w:val="22"/>
        </w:rPr>
        <w:t>vent – Text may be prepopulated from Adverse Events CRF.</w:t>
      </w:r>
    </w:p>
    <w:p w14:paraId="2419AAE7" w14:textId="5FFAD63B" w:rsidR="008B40C3" w:rsidRPr="009F444C" w:rsidRDefault="008B40C3" w:rsidP="00F1401F">
      <w:pPr>
        <w:pStyle w:val="ListParagraph"/>
        <w:numPr>
          <w:ilvl w:val="0"/>
          <w:numId w:val="9"/>
        </w:numPr>
        <w:spacing w:before="0"/>
        <w:rPr>
          <w:rFonts w:cs="Arial"/>
          <w:szCs w:val="22"/>
        </w:rPr>
      </w:pPr>
      <w:r w:rsidRPr="009F444C">
        <w:rPr>
          <w:rFonts w:cs="Arial"/>
          <w:szCs w:val="22"/>
        </w:rPr>
        <w:t xml:space="preserve">Relevant </w:t>
      </w:r>
      <w:r w:rsidR="00F1401F">
        <w:rPr>
          <w:rFonts w:cs="Arial"/>
          <w:szCs w:val="22"/>
        </w:rPr>
        <w:t>t</w:t>
      </w:r>
      <w:r w:rsidRPr="009F444C">
        <w:rPr>
          <w:rFonts w:cs="Arial"/>
          <w:szCs w:val="22"/>
        </w:rPr>
        <w:t xml:space="preserve">ests or </w:t>
      </w:r>
      <w:r w:rsidR="00F1401F">
        <w:rPr>
          <w:rFonts w:cs="Arial"/>
          <w:szCs w:val="22"/>
        </w:rPr>
        <w:t>l</w:t>
      </w:r>
      <w:r w:rsidRPr="009F444C">
        <w:rPr>
          <w:rFonts w:cs="Arial"/>
          <w:szCs w:val="22"/>
        </w:rPr>
        <w:t xml:space="preserve">aboratory </w:t>
      </w:r>
      <w:r w:rsidR="00F1401F">
        <w:rPr>
          <w:rFonts w:cs="Arial"/>
          <w:szCs w:val="22"/>
        </w:rPr>
        <w:t>d</w:t>
      </w:r>
      <w:r w:rsidRPr="009F444C">
        <w:rPr>
          <w:rFonts w:cs="Arial"/>
          <w:szCs w:val="22"/>
        </w:rPr>
        <w:t>ata – See General CDE Data Standards</w:t>
      </w:r>
      <w:r w:rsidR="0034382B" w:rsidRPr="009F444C">
        <w:rPr>
          <w:rFonts w:cs="Arial"/>
          <w:szCs w:val="22"/>
        </w:rPr>
        <w:t xml:space="preserve"> </w:t>
      </w:r>
      <w:hyperlink r:id="rId25" w:tooltip="F0025" w:history="1">
        <w:r w:rsidR="009C5826" w:rsidRPr="009F444C">
          <w:rPr>
            <w:rStyle w:val="Hyperlink"/>
            <w:rFonts w:cs="Arial"/>
            <w:szCs w:val="22"/>
          </w:rPr>
          <w:t>Laboratory Tests and Tracking</w:t>
        </w:r>
      </w:hyperlink>
      <w:r w:rsidRPr="009F444C">
        <w:rPr>
          <w:rFonts w:cs="Arial"/>
          <w:szCs w:val="22"/>
        </w:rPr>
        <w:t xml:space="preserve"> CRF Module</w:t>
      </w:r>
    </w:p>
    <w:p w14:paraId="392479B8" w14:textId="62E922AC" w:rsidR="008B40C3" w:rsidRPr="009F444C" w:rsidRDefault="008B40C3" w:rsidP="00F1401F">
      <w:pPr>
        <w:pStyle w:val="ListParagraph"/>
        <w:numPr>
          <w:ilvl w:val="0"/>
          <w:numId w:val="9"/>
        </w:numPr>
        <w:spacing w:before="0"/>
        <w:rPr>
          <w:rFonts w:cs="Arial"/>
          <w:szCs w:val="22"/>
        </w:rPr>
      </w:pPr>
      <w:r w:rsidRPr="009F444C">
        <w:rPr>
          <w:rFonts w:cs="Arial"/>
          <w:szCs w:val="22"/>
        </w:rPr>
        <w:t xml:space="preserve">Concomitant </w:t>
      </w:r>
      <w:r w:rsidR="00F1401F">
        <w:rPr>
          <w:rFonts w:cs="Arial"/>
          <w:szCs w:val="22"/>
        </w:rPr>
        <w:t>m</w:t>
      </w:r>
      <w:r w:rsidRPr="009F444C">
        <w:rPr>
          <w:rFonts w:cs="Arial"/>
          <w:szCs w:val="22"/>
        </w:rPr>
        <w:t>edications</w:t>
      </w:r>
      <w:r w:rsidR="000303B6" w:rsidRPr="009F444C">
        <w:rPr>
          <w:rFonts w:cs="Arial"/>
          <w:szCs w:val="22"/>
        </w:rPr>
        <w:t xml:space="preserve"> – </w:t>
      </w:r>
      <w:r w:rsidRPr="009F444C">
        <w:rPr>
          <w:rFonts w:cs="Arial"/>
          <w:szCs w:val="22"/>
        </w:rPr>
        <w:t>See General CDE Data Standards</w:t>
      </w:r>
      <w:r w:rsidR="009C5826" w:rsidRPr="009F444C">
        <w:rPr>
          <w:rFonts w:cs="Arial"/>
          <w:szCs w:val="22"/>
        </w:rPr>
        <w:t xml:space="preserve"> </w:t>
      </w:r>
      <w:hyperlink r:id="rId26" w:tooltip="F0020" w:history="1">
        <w:r w:rsidR="009C5826" w:rsidRPr="009F444C">
          <w:rPr>
            <w:rStyle w:val="Hyperlink"/>
            <w:rFonts w:cs="Arial"/>
            <w:szCs w:val="22"/>
          </w:rPr>
          <w:t>Prior and Concomitant Medications</w:t>
        </w:r>
      </w:hyperlink>
      <w:r w:rsidRPr="009F444C">
        <w:rPr>
          <w:rFonts w:cs="Arial"/>
          <w:szCs w:val="22"/>
        </w:rPr>
        <w:t xml:space="preserve"> CRF Module</w:t>
      </w:r>
    </w:p>
    <w:p w14:paraId="591B060D" w14:textId="5E1D393D" w:rsidR="008B40C3" w:rsidRPr="009F444C" w:rsidRDefault="008B40C3" w:rsidP="00F1401F">
      <w:pPr>
        <w:pStyle w:val="ListParagraph"/>
        <w:numPr>
          <w:ilvl w:val="0"/>
          <w:numId w:val="9"/>
        </w:numPr>
        <w:spacing w:before="0"/>
        <w:rPr>
          <w:rFonts w:cs="Arial"/>
          <w:szCs w:val="22"/>
        </w:rPr>
      </w:pPr>
      <w:r w:rsidRPr="009F444C">
        <w:rPr>
          <w:rFonts w:cs="Arial"/>
          <w:szCs w:val="22"/>
        </w:rPr>
        <w:t xml:space="preserve">Relevant </w:t>
      </w:r>
      <w:r w:rsidR="00F1401F">
        <w:rPr>
          <w:rFonts w:cs="Arial"/>
          <w:szCs w:val="22"/>
        </w:rPr>
        <w:t>h</w:t>
      </w:r>
      <w:r w:rsidRPr="009F444C">
        <w:rPr>
          <w:rFonts w:cs="Arial"/>
          <w:szCs w:val="22"/>
        </w:rPr>
        <w:t>istory</w:t>
      </w:r>
      <w:r w:rsidR="000303B6" w:rsidRPr="009F444C">
        <w:rPr>
          <w:rFonts w:cs="Arial"/>
          <w:szCs w:val="22"/>
        </w:rPr>
        <w:t xml:space="preserve"> – See General CDE Data Standards </w:t>
      </w:r>
      <w:hyperlink r:id="rId27" w:tooltip="F0013" w:history="1">
        <w:r w:rsidR="009C5826" w:rsidRPr="009F444C">
          <w:rPr>
            <w:rStyle w:val="Hyperlink"/>
            <w:rFonts w:cs="Arial"/>
            <w:szCs w:val="22"/>
          </w:rPr>
          <w:t>Medical History</w:t>
        </w:r>
      </w:hyperlink>
      <w:r w:rsidR="009C5826" w:rsidRPr="009F444C">
        <w:rPr>
          <w:rFonts w:cs="Arial"/>
          <w:szCs w:val="22"/>
        </w:rPr>
        <w:t xml:space="preserve"> </w:t>
      </w:r>
      <w:r w:rsidR="000303B6" w:rsidRPr="009F444C">
        <w:rPr>
          <w:rFonts w:cs="Arial"/>
          <w:szCs w:val="22"/>
        </w:rPr>
        <w:t>CRF Module</w:t>
      </w:r>
    </w:p>
    <w:p w14:paraId="383C9735" w14:textId="64C2AECE" w:rsidR="002C59F4" w:rsidRPr="009F444C" w:rsidRDefault="004E68F4" w:rsidP="00F1401F">
      <w:pPr>
        <w:pStyle w:val="ListParagraph"/>
        <w:numPr>
          <w:ilvl w:val="0"/>
          <w:numId w:val="9"/>
        </w:numPr>
        <w:spacing w:before="0"/>
        <w:rPr>
          <w:rFonts w:cs="Arial"/>
          <w:szCs w:val="22"/>
        </w:rPr>
      </w:pPr>
      <w:r w:rsidRPr="009F444C">
        <w:rPr>
          <w:rFonts w:cs="Arial"/>
          <w:szCs w:val="22"/>
        </w:rPr>
        <w:t xml:space="preserve">Date report completed – </w:t>
      </w:r>
      <w:r w:rsidR="00D94319">
        <w:t xml:space="preserve">Record the date/time according to the </w:t>
      </w:r>
      <w:hyperlink r:id="rId28" w:history="1">
        <w:r w:rsidR="00D94319">
          <w:rPr>
            <w:rStyle w:val="Hyperlink"/>
          </w:rPr>
          <w:t>ISO 8601</w:t>
        </w:r>
      </w:hyperlink>
      <w:r w:rsidR="00D94319">
        <w:t>, the International Standard for the representation of dates and times. The d</w:t>
      </w:r>
      <w:r w:rsidR="00D94319" w:rsidRPr="009F444C">
        <w:rPr>
          <w:rFonts w:cs="Arial"/>
          <w:szCs w:val="22"/>
        </w:rPr>
        <w:t>at</w:t>
      </w:r>
      <w:r w:rsidRPr="009F444C">
        <w:rPr>
          <w:rFonts w:cs="Arial"/>
          <w:szCs w:val="22"/>
        </w:rPr>
        <w:t xml:space="preserve">e should be recorded to the level of granularity known (e.g., year, year and month, complete date) and in an unambiguous format acceptable to the study database like DD-MMM-YYYY. When date/time data are prepared for aggregation or sharing, they should be converted to the format specified by </w:t>
      </w:r>
      <w:hyperlink r:id="rId29" w:history="1">
        <w:r w:rsidRPr="009F444C">
          <w:rPr>
            <w:rStyle w:val="Hyperlink"/>
            <w:rFonts w:cs="Arial"/>
            <w:szCs w:val="22"/>
          </w:rPr>
          <w:t>ISO 8601</w:t>
        </w:r>
      </w:hyperlink>
      <w:r w:rsidRPr="009F444C">
        <w:rPr>
          <w:rFonts w:cs="Arial"/>
          <w:szCs w:val="22"/>
        </w:rPr>
        <w:t>; YYYY-MM-DD T:hh:mm:ss.</w:t>
      </w:r>
    </w:p>
    <w:sectPr w:rsidR="002C59F4" w:rsidRPr="009F444C" w:rsidSect="005B3AE8">
      <w:headerReference w:type="even" r:id="rId30"/>
      <w:headerReference w:type="default" r:id="rId31"/>
      <w:footerReference w:type="even" r:id="rId32"/>
      <w:footerReference w:type="default" r:id="rId33"/>
      <w:headerReference w:type="first" r:id="rId34"/>
      <w:footerReference w:type="first" r:id="rId35"/>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DCBB" w14:textId="77777777" w:rsidR="00AA71C9" w:rsidRDefault="00AA71C9">
      <w:r>
        <w:separator/>
      </w:r>
    </w:p>
  </w:endnote>
  <w:endnote w:type="continuationSeparator" w:id="0">
    <w:p w14:paraId="0F5DCAC3" w14:textId="77777777" w:rsidR="00AA71C9" w:rsidRDefault="00AA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6E8" w14:textId="663430E8" w:rsidR="00AA71C9" w:rsidRPr="002C6163" w:rsidRDefault="00AA71C9" w:rsidP="00D13B24">
    <w:pPr>
      <w:tabs>
        <w:tab w:val="left" w:pos="5760"/>
        <w:tab w:val="left" w:pos="9360"/>
      </w:tabs>
      <w:rPr>
        <w:bCs/>
        <w:szCs w:val="22"/>
      </w:rPr>
    </w:pPr>
    <w:r w:rsidRPr="002C6163">
      <w:rPr>
        <w:szCs w:val="22"/>
      </w:rPr>
      <w:t>G</w:t>
    </w:r>
    <w:r w:rsidR="00D823BC" w:rsidRPr="002C6163">
      <w:rPr>
        <w:szCs w:val="22"/>
      </w:rPr>
      <w:t xml:space="preserve">eneral CDE Version </w:t>
    </w:r>
    <w:r w:rsidR="002C6163" w:rsidRPr="002C6163">
      <w:rPr>
        <w:szCs w:val="22"/>
      </w:rPr>
      <w:t>5.0</w:t>
    </w:r>
    <w:r w:rsidR="00835A70" w:rsidRPr="002C6163">
      <w:rPr>
        <w:szCs w:val="22"/>
      </w:rPr>
      <w:tab/>
      <w:t>Initials:</w:t>
    </w:r>
    <w:r w:rsidR="00835A70" w:rsidRPr="002C6163">
      <w:rPr>
        <w:szCs w:val="22"/>
      </w:rPr>
      <w:tab/>
    </w:r>
    <w:r w:rsidR="002B7E1E" w:rsidRPr="002C6163">
      <w:rPr>
        <w:szCs w:val="22"/>
      </w:rPr>
      <w:t xml:space="preserve">Page </w:t>
    </w:r>
    <w:r w:rsidR="00815F4E" w:rsidRPr="002C6163">
      <w:rPr>
        <w:bCs/>
        <w:szCs w:val="22"/>
      </w:rPr>
      <w:fldChar w:fldCharType="begin"/>
    </w:r>
    <w:r w:rsidR="002B7E1E" w:rsidRPr="002C6163">
      <w:rPr>
        <w:bCs/>
        <w:szCs w:val="22"/>
      </w:rPr>
      <w:instrText xml:space="preserve"> PAGE  \* Arabic  \* MERGEFORMAT </w:instrText>
    </w:r>
    <w:r w:rsidR="00815F4E" w:rsidRPr="002C6163">
      <w:rPr>
        <w:bCs/>
        <w:szCs w:val="22"/>
      </w:rPr>
      <w:fldChar w:fldCharType="separate"/>
    </w:r>
    <w:r w:rsidR="00D823BC" w:rsidRPr="002C6163">
      <w:rPr>
        <w:bCs/>
        <w:noProof/>
        <w:szCs w:val="22"/>
      </w:rPr>
      <w:t>4</w:t>
    </w:r>
    <w:r w:rsidR="00815F4E" w:rsidRPr="002C6163">
      <w:rPr>
        <w:bCs/>
        <w:szCs w:val="22"/>
      </w:rPr>
      <w:fldChar w:fldCharType="end"/>
    </w:r>
    <w:r w:rsidR="002B7E1E" w:rsidRPr="002C6163">
      <w:rPr>
        <w:szCs w:val="22"/>
      </w:rPr>
      <w:t xml:space="preserve"> of </w:t>
    </w:r>
    <w:r w:rsidR="008A537E" w:rsidRPr="002C6163">
      <w:rPr>
        <w:szCs w:val="22"/>
      </w:rPr>
      <w:fldChar w:fldCharType="begin"/>
    </w:r>
    <w:r w:rsidR="008A537E" w:rsidRPr="002C6163">
      <w:rPr>
        <w:szCs w:val="22"/>
      </w:rPr>
      <w:instrText xml:space="preserve"> NUMPAGES  \* Arabic  \* MERGEFORMAT </w:instrText>
    </w:r>
    <w:r w:rsidR="008A537E" w:rsidRPr="002C6163">
      <w:rPr>
        <w:szCs w:val="22"/>
      </w:rPr>
      <w:fldChar w:fldCharType="separate"/>
    </w:r>
    <w:r w:rsidR="00D823BC" w:rsidRPr="002C6163">
      <w:rPr>
        <w:bCs/>
        <w:noProof/>
        <w:szCs w:val="22"/>
      </w:rPr>
      <w:t>4</w:t>
    </w:r>
    <w:r w:rsidR="008A537E" w:rsidRPr="002C6163">
      <w:rPr>
        <w:bCs/>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E82" w14:textId="21AF509E" w:rsidR="00835A70" w:rsidRPr="002C6163" w:rsidRDefault="00835A70" w:rsidP="00111516">
    <w:pPr>
      <w:tabs>
        <w:tab w:val="left" w:pos="5760"/>
        <w:tab w:val="left" w:pos="9360"/>
      </w:tabs>
      <w:rPr>
        <w:bCs/>
        <w:szCs w:val="22"/>
      </w:rPr>
    </w:pPr>
    <w:r w:rsidRPr="002C6163">
      <w:rPr>
        <w:szCs w:val="22"/>
      </w:rPr>
      <w:t xml:space="preserve">General CDE Version </w:t>
    </w:r>
    <w:r w:rsidR="002C6163" w:rsidRPr="002C6163">
      <w:rPr>
        <w:szCs w:val="22"/>
      </w:rPr>
      <w:t>5.0</w:t>
    </w:r>
    <w:r w:rsidRPr="002C6163">
      <w:rPr>
        <w:szCs w:val="22"/>
      </w:rPr>
      <w:tab/>
      <w:t>Initials:</w:t>
    </w:r>
    <w:r w:rsidRPr="002C6163">
      <w:rPr>
        <w:szCs w:val="22"/>
      </w:rPr>
      <w:tab/>
      <w:t xml:space="preserve">Page </w:t>
    </w:r>
    <w:r w:rsidRPr="002C6163">
      <w:rPr>
        <w:bCs/>
        <w:szCs w:val="22"/>
      </w:rPr>
      <w:fldChar w:fldCharType="begin"/>
    </w:r>
    <w:r w:rsidRPr="002C6163">
      <w:rPr>
        <w:bCs/>
        <w:szCs w:val="22"/>
      </w:rPr>
      <w:instrText xml:space="preserve"> PAGE  \* Arabic  \* MERGEFORMAT </w:instrText>
    </w:r>
    <w:r w:rsidRPr="002C6163">
      <w:rPr>
        <w:bCs/>
        <w:szCs w:val="22"/>
      </w:rPr>
      <w:fldChar w:fldCharType="separate"/>
    </w:r>
    <w:r w:rsidRPr="002C6163">
      <w:rPr>
        <w:bCs/>
        <w:szCs w:val="22"/>
      </w:rPr>
      <w:t>2</w:t>
    </w:r>
    <w:r w:rsidRPr="002C6163">
      <w:rPr>
        <w:bCs/>
        <w:szCs w:val="22"/>
      </w:rPr>
      <w:fldChar w:fldCharType="end"/>
    </w:r>
    <w:r w:rsidRPr="002C6163">
      <w:rPr>
        <w:szCs w:val="22"/>
      </w:rPr>
      <w:t xml:space="preserve"> of </w:t>
    </w:r>
    <w:r w:rsidR="008A537E" w:rsidRPr="002C6163">
      <w:rPr>
        <w:szCs w:val="22"/>
      </w:rPr>
      <w:fldChar w:fldCharType="begin"/>
    </w:r>
    <w:r w:rsidR="008A537E" w:rsidRPr="002C6163">
      <w:rPr>
        <w:szCs w:val="22"/>
      </w:rPr>
      <w:instrText xml:space="preserve"> NUMPAGES  \* Arabic  \* MERGEFORMAT </w:instrText>
    </w:r>
    <w:r w:rsidR="008A537E" w:rsidRPr="002C6163">
      <w:rPr>
        <w:szCs w:val="22"/>
      </w:rPr>
      <w:fldChar w:fldCharType="separate"/>
    </w:r>
    <w:r w:rsidRPr="002C6163">
      <w:rPr>
        <w:szCs w:val="22"/>
      </w:rPr>
      <w:t>4</w:t>
    </w:r>
    <w:r w:rsidR="008A537E" w:rsidRPr="002C6163">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DCDD" w14:textId="77777777" w:rsidR="002B7E1E" w:rsidRDefault="002B7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2684" w14:textId="0709EC62" w:rsidR="00835A70" w:rsidRPr="002C6163" w:rsidRDefault="00835A70" w:rsidP="00863B75">
    <w:pPr>
      <w:tabs>
        <w:tab w:val="left" w:pos="9360"/>
      </w:tabs>
      <w:rPr>
        <w:bCs/>
        <w:szCs w:val="22"/>
      </w:rPr>
    </w:pPr>
    <w:r w:rsidRPr="002C6163">
      <w:rPr>
        <w:szCs w:val="22"/>
      </w:rPr>
      <w:t xml:space="preserve">General CDE Version </w:t>
    </w:r>
    <w:r w:rsidR="002C6163" w:rsidRPr="002C6163">
      <w:rPr>
        <w:szCs w:val="22"/>
      </w:rPr>
      <w:t>5.0</w:t>
    </w:r>
    <w:r w:rsidRPr="002C6163">
      <w:rPr>
        <w:szCs w:val="22"/>
      </w:rPr>
      <w:tab/>
      <w:t xml:space="preserve">Page </w:t>
    </w:r>
    <w:r w:rsidRPr="002C6163">
      <w:rPr>
        <w:bCs/>
        <w:szCs w:val="22"/>
      </w:rPr>
      <w:fldChar w:fldCharType="begin"/>
    </w:r>
    <w:r w:rsidRPr="002C6163">
      <w:rPr>
        <w:bCs/>
        <w:szCs w:val="22"/>
      </w:rPr>
      <w:instrText xml:space="preserve"> PAGE  \* Arabic  \* MERGEFORMAT </w:instrText>
    </w:r>
    <w:r w:rsidRPr="002C6163">
      <w:rPr>
        <w:bCs/>
        <w:szCs w:val="22"/>
      </w:rPr>
      <w:fldChar w:fldCharType="separate"/>
    </w:r>
    <w:r w:rsidRPr="002C6163">
      <w:rPr>
        <w:bCs/>
        <w:noProof/>
        <w:szCs w:val="22"/>
      </w:rPr>
      <w:t>4</w:t>
    </w:r>
    <w:r w:rsidRPr="002C6163">
      <w:rPr>
        <w:bCs/>
        <w:szCs w:val="22"/>
      </w:rPr>
      <w:fldChar w:fldCharType="end"/>
    </w:r>
    <w:r w:rsidRPr="002C6163">
      <w:rPr>
        <w:szCs w:val="22"/>
      </w:rPr>
      <w:t xml:space="preserve"> of </w:t>
    </w:r>
    <w:r w:rsidR="008A537E" w:rsidRPr="002C6163">
      <w:rPr>
        <w:szCs w:val="22"/>
      </w:rPr>
      <w:fldChar w:fldCharType="begin"/>
    </w:r>
    <w:r w:rsidR="008A537E" w:rsidRPr="002C6163">
      <w:rPr>
        <w:szCs w:val="22"/>
      </w:rPr>
      <w:instrText xml:space="preserve"> NUMPAGES  \* Arabic  \* MERGEFORMAT </w:instrText>
    </w:r>
    <w:r w:rsidR="008A537E" w:rsidRPr="002C6163">
      <w:rPr>
        <w:szCs w:val="22"/>
      </w:rPr>
      <w:fldChar w:fldCharType="separate"/>
    </w:r>
    <w:r w:rsidRPr="002C6163">
      <w:rPr>
        <w:bCs/>
        <w:noProof/>
        <w:szCs w:val="22"/>
      </w:rPr>
      <w:t>4</w:t>
    </w:r>
    <w:r w:rsidR="008A537E" w:rsidRPr="002C6163">
      <w:rPr>
        <w:bCs/>
        <w:noProof/>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AD88" w14:textId="77777777" w:rsidR="002B7E1E" w:rsidRDefault="002B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3758" w14:textId="77777777" w:rsidR="00AA71C9" w:rsidRDefault="00AA71C9">
      <w:r>
        <w:separator/>
      </w:r>
    </w:p>
  </w:footnote>
  <w:footnote w:type="continuationSeparator" w:id="0">
    <w:p w14:paraId="2F619561" w14:textId="77777777" w:rsidR="00AA71C9" w:rsidRDefault="00AA71C9">
      <w:r>
        <w:continuationSeparator/>
      </w:r>
    </w:p>
  </w:footnote>
  <w:footnote w:id="1">
    <w:p w14:paraId="5C41EBA4" w14:textId="4EC91F0F" w:rsidR="00377A3E" w:rsidRPr="009F444C" w:rsidRDefault="00377A3E" w:rsidP="009F444C">
      <w:pPr>
        <w:ind w:left="270" w:hanging="270"/>
        <w:rPr>
          <w:sz w:val="20"/>
        </w:rPr>
      </w:pPr>
      <w:r w:rsidRPr="009F444C">
        <w:rPr>
          <w:rStyle w:val="FootnoteReference"/>
          <w:sz w:val="20"/>
        </w:rPr>
        <w:footnoteRef/>
      </w:r>
      <w:r w:rsidRPr="009F444C">
        <w:rPr>
          <w:rFonts w:cs="Arial"/>
          <w:sz w:val="20"/>
        </w:rPr>
        <w:t>Serious: An adverse event is defined by the investigator or sponsor as “serious” because it is life-threatening, results in death, requires in-patient hospitalization, prolongs existing hospitalization, results in persistent or significant disability, is a congenital anomaly/birth defect, or is an important medical event.</w:t>
      </w:r>
    </w:p>
  </w:footnote>
  <w:footnote w:id="2">
    <w:p w14:paraId="55DA2EC4" w14:textId="55E03D06" w:rsidR="00040B70" w:rsidRPr="008A537E" w:rsidRDefault="00040B70" w:rsidP="008A537E">
      <w:pPr>
        <w:ind w:left="270" w:hanging="270"/>
        <w:rPr>
          <w:rFonts w:cs="Arial"/>
          <w:sz w:val="20"/>
        </w:rPr>
      </w:pPr>
      <w:r>
        <w:rPr>
          <w:rStyle w:val="FootnoteReference"/>
        </w:rPr>
        <w:footnoteRef/>
      </w:r>
      <w:r w:rsidRPr="009F444C">
        <w:rPr>
          <w:rFonts w:cs="Arial"/>
          <w:sz w:val="20"/>
        </w:rPr>
        <w:t>Serious: An adverse event is defined by the investigator or sponsor as “serious” because it is life-threatening, results in death, requires in-patient hospitalization, prolongs existing hospitalization, results in persistent or significant disability,</w:t>
      </w:r>
      <w:r w:rsidR="00271DDC" w:rsidRPr="009F444C">
        <w:rPr>
          <w:rFonts w:cs="Arial"/>
          <w:sz w:val="20"/>
        </w:rPr>
        <w:t xml:space="preserve"> </w:t>
      </w:r>
      <w:r w:rsidRPr="009F444C">
        <w:rPr>
          <w:rFonts w:cs="Arial"/>
          <w:sz w:val="20"/>
        </w:rPr>
        <w:t>is a congenital anomaly/birth defect</w:t>
      </w:r>
      <w:r w:rsidR="00F03F11" w:rsidRPr="009F444C">
        <w:rPr>
          <w:rFonts w:cs="Arial"/>
          <w:sz w:val="20"/>
        </w:rPr>
        <w:t>, or is an important medical event</w:t>
      </w:r>
      <w:r w:rsidRPr="009F444C">
        <w:rPr>
          <w:rFonts w:cs="Arial"/>
          <w:sz w:val="20"/>
        </w:rPr>
        <w:t>.</w:t>
      </w:r>
    </w:p>
  </w:footnote>
  <w:footnote w:id="3">
    <w:p w14:paraId="2E40F749" w14:textId="77777777" w:rsidR="00040B70" w:rsidRPr="00040B70" w:rsidRDefault="00040B70" w:rsidP="00040B70">
      <w:pPr>
        <w:ind w:left="270" w:hanging="270"/>
        <w:rPr>
          <w:rFonts w:cs="Arial"/>
          <w:szCs w:val="22"/>
        </w:rPr>
      </w:pPr>
      <w:r w:rsidRPr="009F444C">
        <w:rPr>
          <w:rStyle w:val="FootnoteReference"/>
          <w:sz w:val="20"/>
        </w:rPr>
        <w:footnoteRef/>
      </w:r>
      <w:r w:rsidRPr="009F444C">
        <w:rPr>
          <w:rFonts w:cs="Arial"/>
          <w:sz w:val="20"/>
        </w:rPr>
        <w:t>Unexpected: An adverse event is categorized by the sponsor as “unexpected” because the adverse event has not been previously described in the Investigator’s Brochure or has increased in frequency or severity compared to what is described by the Investigator’s Brochure.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3EA0" w14:textId="77777777" w:rsidR="00694361" w:rsidRDefault="00694361" w:rsidP="00D13B24">
    <w:pPr>
      <w:pStyle w:val="Heading1"/>
      <w:tabs>
        <w:tab w:val="left" w:pos="7920"/>
      </w:tabs>
    </w:pPr>
    <w:r>
      <w:t>Serious Adverse Event Report Form</w:t>
    </w:r>
  </w:p>
  <w:p w14:paraId="568E9105" w14:textId="6F7BF9CE" w:rsidR="005B3AE8" w:rsidRPr="00F03F11" w:rsidRDefault="00ED2011" w:rsidP="00D13B24">
    <w:pPr>
      <w:tabs>
        <w:tab w:val="left" w:pos="7920"/>
      </w:tabs>
    </w:pPr>
    <w:r>
      <w:rPr>
        <w:rFonts w:cs="Arial"/>
        <w:szCs w:val="22"/>
      </w:rPr>
      <w:t>[</w:t>
    </w:r>
    <w:r w:rsidR="003879D7" w:rsidRPr="003A2FCF">
      <w:rPr>
        <w:rFonts w:cs="Arial"/>
        <w:szCs w:val="22"/>
      </w:rPr>
      <w:t>Study Name/ID pre-filled]</w:t>
    </w:r>
    <w:r w:rsidR="003879D7" w:rsidRPr="003A2FCF">
      <w:rPr>
        <w:rFonts w:cs="Arial"/>
        <w:szCs w:val="22"/>
      </w:rPr>
      <w:tab/>
    </w:r>
    <w:r w:rsidR="005B3AE8" w:rsidRPr="00F03F11">
      <w:t>Site Name:</w:t>
    </w:r>
  </w:p>
  <w:p w14:paraId="0B00E5F8" w14:textId="1671C9C1" w:rsidR="005B3AE8" w:rsidRPr="00F03F11" w:rsidRDefault="005B3AE8" w:rsidP="005B3AE8">
    <w:pPr>
      <w:tabs>
        <w:tab w:val="left" w:pos="7920"/>
      </w:tabs>
    </w:pPr>
    <w:r w:rsidRPr="00F03F11">
      <w:tab/>
      <w:t>Participant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F16A" w14:textId="77777777" w:rsidR="005B3AE8" w:rsidRDefault="005B3AE8" w:rsidP="005B3AE8">
    <w:pPr>
      <w:pStyle w:val="Heading1"/>
    </w:pPr>
    <w:r>
      <w:t>Serious Adverse Event Report Form</w:t>
    </w:r>
  </w:p>
  <w:p w14:paraId="5972CBFB" w14:textId="155D6547" w:rsidR="005B3AE8" w:rsidRPr="00F03F11" w:rsidRDefault="005B3AE8" w:rsidP="00D13B24">
    <w:pPr>
      <w:tabs>
        <w:tab w:val="left" w:pos="990"/>
        <w:tab w:val="left" w:pos="7920"/>
      </w:tabs>
    </w:pPr>
    <w:r>
      <w:rPr>
        <w:rFonts w:cs="Arial"/>
        <w:szCs w:val="22"/>
      </w:rPr>
      <w:t>[</w:t>
    </w:r>
    <w:r w:rsidRPr="003A2FCF">
      <w:rPr>
        <w:rFonts w:cs="Arial"/>
        <w:szCs w:val="22"/>
      </w:rPr>
      <w:t>Study Name/ID pre-filled]</w:t>
    </w:r>
    <w:r w:rsidRPr="003A2FCF">
      <w:rPr>
        <w:rFonts w:cs="Arial"/>
        <w:szCs w:val="22"/>
      </w:rPr>
      <w:tab/>
    </w:r>
    <w:r w:rsidRPr="00F03F11">
      <w:t>Site Name:</w:t>
    </w:r>
  </w:p>
  <w:p w14:paraId="240849CE" w14:textId="66AA19BA" w:rsidR="005B3AE8" w:rsidRPr="00F03F11" w:rsidRDefault="00271DDC" w:rsidP="005B3AE8">
    <w:pPr>
      <w:tabs>
        <w:tab w:val="left" w:pos="7920"/>
      </w:tabs>
    </w:pPr>
    <w:r>
      <w:tab/>
    </w:r>
    <w:r w:rsidR="005B3AE8" w:rsidRPr="00F03F11">
      <w:t>Participant ID:</w:t>
    </w:r>
  </w:p>
  <w:p w14:paraId="6D0433B5" w14:textId="77777777" w:rsidR="005B3AE8" w:rsidRPr="00F03F11" w:rsidRDefault="005B3AE8" w:rsidP="005B3AE8">
    <w:r w:rsidRPr="00F03F11">
      <w:t>Visit Date:</w:t>
    </w:r>
  </w:p>
  <w:p w14:paraId="69F81B95" w14:textId="2A2FAF53" w:rsidR="005B3AE8" w:rsidRPr="00F03F11" w:rsidRDefault="005B3AE8" w:rsidP="005B3AE8">
    <w:r w:rsidRPr="00F03F11">
      <w:t>Visit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1BA8" w14:textId="77777777" w:rsidR="002B7E1E" w:rsidRDefault="002B7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CC5A" w14:textId="5C3956FB" w:rsidR="005B3AE8" w:rsidRPr="00CA1D4F" w:rsidRDefault="002B7E1E" w:rsidP="00CA1D4F">
    <w:pPr>
      <w:jc w:val="center"/>
      <w:rPr>
        <w:b/>
        <w:bCs/>
        <w:sz w:val="28"/>
        <w:szCs w:val="28"/>
      </w:rPr>
    </w:pPr>
    <w:r w:rsidRPr="00CA1D4F">
      <w:rPr>
        <w:b/>
        <w:bCs/>
        <w:sz w:val="28"/>
        <w:szCs w:val="28"/>
      </w:rPr>
      <w:t>Serious Adverse Event Report Form CRF Module Instructions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2D9" w14:textId="77777777" w:rsidR="002B7E1E" w:rsidRDefault="002B7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431"/>
    <w:multiLevelType w:val="hybridMultilevel"/>
    <w:tmpl w:val="5F8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1BEA"/>
    <w:multiLevelType w:val="hybridMultilevel"/>
    <w:tmpl w:val="A64676BC"/>
    <w:lvl w:ilvl="0" w:tplc="D1E6DFB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2EC6540"/>
    <w:multiLevelType w:val="hybridMultilevel"/>
    <w:tmpl w:val="132C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0615C"/>
    <w:multiLevelType w:val="hybridMultilevel"/>
    <w:tmpl w:val="0960FB72"/>
    <w:lvl w:ilvl="0" w:tplc="C546B714">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D1DB9"/>
    <w:multiLevelType w:val="hybridMultilevel"/>
    <w:tmpl w:val="8FF2C236"/>
    <w:lvl w:ilvl="0" w:tplc="73AE3BC6">
      <w:start w:val="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341D31"/>
    <w:multiLevelType w:val="hybridMultilevel"/>
    <w:tmpl w:val="1002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47953"/>
    <w:multiLevelType w:val="hybridMultilevel"/>
    <w:tmpl w:val="5FDA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40A8"/>
    <w:multiLevelType w:val="hybridMultilevel"/>
    <w:tmpl w:val="7D50C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EE48D6"/>
    <w:multiLevelType w:val="hybridMultilevel"/>
    <w:tmpl w:val="EF202766"/>
    <w:lvl w:ilvl="0" w:tplc="FFFFFFFF">
      <w:start w:val="1"/>
      <w:numFmt w:val="decimal"/>
      <w:lvlText w:val="%1."/>
      <w:lvlJc w:val="left"/>
      <w:pPr>
        <w:ind w:left="45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F54A42"/>
    <w:multiLevelType w:val="hybridMultilevel"/>
    <w:tmpl w:val="5AF24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112412"/>
    <w:multiLevelType w:val="hybridMultilevel"/>
    <w:tmpl w:val="E85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5243A"/>
    <w:multiLevelType w:val="hybridMultilevel"/>
    <w:tmpl w:val="C4EAD24C"/>
    <w:lvl w:ilvl="0" w:tplc="43E29734">
      <w:start w:val="1"/>
      <w:numFmt w:val="decimal"/>
      <w:lvlText w:val="%1."/>
      <w:lvlJc w:val="left"/>
      <w:pPr>
        <w:ind w:left="450" w:hanging="360"/>
      </w:pPr>
      <w:rPr>
        <w:rFonts w:hint="default"/>
        <w:strike w:val="0"/>
        <w:color w:val="auto"/>
      </w:rPr>
    </w:lvl>
    <w:lvl w:ilvl="1" w:tplc="8B4E9F54">
      <w:start w:val="1"/>
      <w:numFmt w:val="lowerLetter"/>
      <w:lvlText w:val="%2."/>
      <w:lvlJc w:val="left"/>
      <w:pPr>
        <w:ind w:left="810" w:hanging="360"/>
      </w:pPr>
      <w:rPr>
        <w:strike w:val="0"/>
      </w:rPr>
    </w:lvl>
    <w:lvl w:ilvl="2" w:tplc="5B040A62">
      <w:start w:val="1"/>
      <w:numFmt w:val="lowerRoman"/>
      <w:lvlText w:val="%3."/>
      <w:lvlJc w:val="right"/>
      <w:pPr>
        <w:ind w:left="990" w:hanging="180"/>
      </w:pPr>
      <w:rPr>
        <w:strike w:val="0"/>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48300556">
    <w:abstractNumId w:val="10"/>
  </w:num>
  <w:num w:numId="2" w16cid:durableId="998926822">
    <w:abstractNumId w:val="0"/>
  </w:num>
  <w:num w:numId="3" w16cid:durableId="402601303">
    <w:abstractNumId w:val="6"/>
  </w:num>
  <w:num w:numId="4" w16cid:durableId="393040999">
    <w:abstractNumId w:val="5"/>
  </w:num>
  <w:num w:numId="5" w16cid:durableId="239217284">
    <w:abstractNumId w:val="3"/>
  </w:num>
  <w:num w:numId="6" w16cid:durableId="2088837944">
    <w:abstractNumId w:val="7"/>
  </w:num>
  <w:num w:numId="7" w16cid:durableId="1990867337">
    <w:abstractNumId w:val="9"/>
  </w:num>
  <w:num w:numId="8" w16cid:durableId="889196443">
    <w:abstractNumId w:val="4"/>
  </w:num>
  <w:num w:numId="9" w16cid:durableId="281232842">
    <w:abstractNumId w:val="2"/>
  </w:num>
  <w:num w:numId="10" w16cid:durableId="91628452">
    <w:abstractNumId w:val="8"/>
  </w:num>
  <w:num w:numId="11" w16cid:durableId="160121115">
    <w:abstractNumId w:val="11"/>
  </w:num>
  <w:num w:numId="12" w16cid:durableId="131433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14"/>
    <w:rsid w:val="00013903"/>
    <w:rsid w:val="00024A1F"/>
    <w:rsid w:val="000303B6"/>
    <w:rsid w:val="00040B70"/>
    <w:rsid w:val="0004399E"/>
    <w:rsid w:val="00045485"/>
    <w:rsid w:val="000555B0"/>
    <w:rsid w:val="00056322"/>
    <w:rsid w:val="00095FDB"/>
    <w:rsid w:val="000A09FA"/>
    <w:rsid w:val="000A30D8"/>
    <w:rsid w:val="000B217D"/>
    <w:rsid w:val="000B2F1F"/>
    <w:rsid w:val="000C1C22"/>
    <w:rsid w:val="000C2CBE"/>
    <w:rsid w:val="000D0C0D"/>
    <w:rsid w:val="000D2440"/>
    <w:rsid w:val="000D7FE9"/>
    <w:rsid w:val="000E0A71"/>
    <w:rsid w:val="000E71B5"/>
    <w:rsid w:val="000F25CC"/>
    <w:rsid w:val="00110775"/>
    <w:rsid w:val="00111516"/>
    <w:rsid w:val="00113E91"/>
    <w:rsid w:val="001260F0"/>
    <w:rsid w:val="001268AF"/>
    <w:rsid w:val="0012775F"/>
    <w:rsid w:val="00134B82"/>
    <w:rsid w:val="00135194"/>
    <w:rsid w:val="0013774A"/>
    <w:rsid w:val="001471AD"/>
    <w:rsid w:val="00173DC7"/>
    <w:rsid w:val="00181782"/>
    <w:rsid w:val="0018456C"/>
    <w:rsid w:val="001857C6"/>
    <w:rsid w:val="00186F8A"/>
    <w:rsid w:val="001A5B1C"/>
    <w:rsid w:val="001A7245"/>
    <w:rsid w:val="001B7F33"/>
    <w:rsid w:val="001C091D"/>
    <w:rsid w:val="001E4F50"/>
    <w:rsid w:val="001E56BB"/>
    <w:rsid w:val="001E642A"/>
    <w:rsid w:val="001F0C1A"/>
    <w:rsid w:val="001F7810"/>
    <w:rsid w:val="00205C53"/>
    <w:rsid w:val="00210C44"/>
    <w:rsid w:val="002312DB"/>
    <w:rsid w:val="00237F13"/>
    <w:rsid w:val="00244D83"/>
    <w:rsid w:val="00255B0F"/>
    <w:rsid w:val="002617A4"/>
    <w:rsid w:val="00265378"/>
    <w:rsid w:val="002719F3"/>
    <w:rsid w:val="00271DDC"/>
    <w:rsid w:val="00274934"/>
    <w:rsid w:val="00276856"/>
    <w:rsid w:val="002848BD"/>
    <w:rsid w:val="00291F60"/>
    <w:rsid w:val="00294A5E"/>
    <w:rsid w:val="002959EF"/>
    <w:rsid w:val="00296FC8"/>
    <w:rsid w:val="002B0D8B"/>
    <w:rsid w:val="002B7E1E"/>
    <w:rsid w:val="002C59F4"/>
    <w:rsid w:val="002C6163"/>
    <w:rsid w:val="002D0D61"/>
    <w:rsid w:val="002E00A2"/>
    <w:rsid w:val="002E2277"/>
    <w:rsid w:val="002F0883"/>
    <w:rsid w:val="002F1CE4"/>
    <w:rsid w:val="002F7A40"/>
    <w:rsid w:val="003243BA"/>
    <w:rsid w:val="0034382B"/>
    <w:rsid w:val="00352A82"/>
    <w:rsid w:val="00354774"/>
    <w:rsid w:val="00362551"/>
    <w:rsid w:val="00362878"/>
    <w:rsid w:val="00370E2C"/>
    <w:rsid w:val="00373974"/>
    <w:rsid w:val="00377A3E"/>
    <w:rsid w:val="003851EF"/>
    <w:rsid w:val="0038723E"/>
    <w:rsid w:val="003879D7"/>
    <w:rsid w:val="003B2C86"/>
    <w:rsid w:val="003B624D"/>
    <w:rsid w:val="003C21F3"/>
    <w:rsid w:val="003C5574"/>
    <w:rsid w:val="003E59B9"/>
    <w:rsid w:val="003F50C1"/>
    <w:rsid w:val="0041054E"/>
    <w:rsid w:val="00414404"/>
    <w:rsid w:val="00424E3D"/>
    <w:rsid w:val="00440E60"/>
    <w:rsid w:val="00446C77"/>
    <w:rsid w:val="00461C37"/>
    <w:rsid w:val="00473557"/>
    <w:rsid w:val="004A2AF2"/>
    <w:rsid w:val="004C0879"/>
    <w:rsid w:val="004D37F2"/>
    <w:rsid w:val="004E68F4"/>
    <w:rsid w:val="004E7CD8"/>
    <w:rsid w:val="004F24DE"/>
    <w:rsid w:val="004F7D29"/>
    <w:rsid w:val="00506CC1"/>
    <w:rsid w:val="00521229"/>
    <w:rsid w:val="00526259"/>
    <w:rsid w:val="0054265D"/>
    <w:rsid w:val="00544876"/>
    <w:rsid w:val="005714ED"/>
    <w:rsid w:val="0058631F"/>
    <w:rsid w:val="00586FAA"/>
    <w:rsid w:val="005A6901"/>
    <w:rsid w:val="005A7311"/>
    <w:rsid w:val="005B3AE8"/>
    <w:rsid w:val="005D76B6"/>
    <w:rsid w:val="005F6089"/>
    <w:rsid w:val="00611836"/>
    <w:rsid w:val="00612E48"/>
    <w:rsid w:val="0061375D"/>
    <w:rsid w:val="006321ED"/>
    <w:rsid w:val="0065488E"/>
    <w:rsid w:val="00657814"/>
    <w:rsid w:val="00670E7D"/>
    <w:rsid w:val="00682F7B"/>
    <w:rsid w:val="00694361"/>
    <w:rsid w:val="006A627F"/>
    <w:rsid w:val="006A6890"/>
    <w:rsid w:val="006C0708"/>
    <w:rsid w:val="006F3D2E"/>
    <w:rsid w:val="0071562C"/>
    <w:rsid w:val="00721778"/>
    <w:rsid w:val="007265C1"/>
    <w:rsid w:val="007319AE"/>
    <w:rsid w:val="00741705"/>
    <w:rsid w:val="00752C32"/>
    <w:rsid w:val="00761C48"/>
    <w:rsid w:val="00772AC8"/>
    <w:rsid w:val="00796B4A"/>
    <w:rsid w:val="007A2E8D"/>
    <w:rsid w:val="007B0969"/>
    <w:rsid w:val="007E73EF"/>
    <w:rsid w:val="007F7F5E"/>
    <w:rsid w:val="008047CD"/>
    <w:rsid w:val="008151B4"/>
    <w:rsid w:val="00815F4E"/>
    <w:rsid w:val="00816ABE"/>
    <w:rsid w:val="00823057"/>
    <w:rsid w:val="00825E55"/>
    <w:rsid w:val="00827A91"/>
    <w:rsid w:val="0083021E"/>
    <w:rsid w:val="008316F5"/>
    <w:rsid w:val="00835A70"/>
    <w:rsid w:val="00853C34"/>
    <w:rsid w:val="008605B2"/>
    <w:rsid w:val="00863B75"/>
    <w:rsid w:val="0086741B"/>
    <w:rsid w:val="00880250"/>
    <w:rsid w:val="00880514"/>
    <w:rsid w:val="00882287"/>
    <w:rsid w:val="00892B39"/>
    <w:rsid w:val="008A0859"/>
    <w:rsid w:val="008A537E"/>
    <w:rsid w:val="008B0D34"/>
    <w:rsid w:val="008B40C3"/>
    <w:rsid w:val="008B5251"/>
    <w:rsid w:val="008B5425"/>
    <w:rsid w:val="008C1B4F"/>
    <w:rsid w:val="008D0BDF"/>
    <w:rsid w:val="00915827"/>
    <w:rsid w:val="009260E4"/>
    <w:rsid w:val="00957471"/>
    <w:rsid w:val="00964A9A"/>
    <w:rsid w:val="009709AA"/>
    <w:rsid w:val="00974E23"/>
    <w:rsid w:val="009B4B09"/>
    <w:rsid w:val="009C08E1"/>
    <w:rsid w:val="009C1FD9"/>
    <w:rsid w:val="009C30B8"/>
    <w:rsid w:val="009C5826"/>
    <w:rsid w:val="009D2CC4"/>
    <w:rsid w:val="009E1938"/>
    <w:rsid w:val="009F444C"/>
    <w:rsid w:val="009F5D2C"/>
    <w:rsid w:val="009F7D5F"/>
    <w:rsid w:val="00A108A6"/>
    <w:rsid w:val="00A167E3"/>
    <w:rsid w:val="00A1691F"/>
    <w:rsid w:val="00A30BEE"/>
    <w:rsid w:val="00A36A20"/>
    <w:rsid w:val="00A44D71"/>
    <w:rsid w:val="00A50A07"/>
    <w:rsid w:val="00A67F85"/>
    <w:rsid w:val="00A76D21"/>
    <w:rsid w:val="00A8340C"/>
    <w:rsid w:val="00A9404B"/>
    <w:rsid w:val="00AA3375"/>
    <w:rsid w:val="00AA48F4"/>
    <w:rsid w:val="00AA71C9"/>
    <w:rsid w:val="00AD287A"/>
    <w:rsid w:val="00AD2FF3"/>
    <w:rsid w:val="00AF69C8"/>
    <w:rsid w:val="00B04D77"/>
    <w:rsid w:val="00B06DCF"/>
    <w:rsid w:val="00B12168"/>
    <w:rsid w:val="00B12D7E"/>
    <w:rsid w:val="00B46A26"/>
    <w:rsid w:val="00B47102"/>
    <w:rsid w:val="00B4727D"/>
    <w:rsid w:val="00B55078"/>
    <w:rsid w:val="00B76BF2"/>
    <w:rsid w:val="00B77400"/>
    <w:rsid w:val="00B976F2"/>
    <w:rsid w:val="00BA4F8E"/>
    <w:rsid w:val="00BB40A8"/>
    <w:rsid w:val="00BB6379"/>
    <w:rsid w:val="00BB6381"/>
    <w:rsid w:val="00BC46DF"/>
    <w:rsid w:val="00C064A1"/>
    <w:rsid w:val="00C116C0"/>
    <w:rsid w:val="00C225EB"/>
    <w:rsid w:val="00C25E90"/>
    <w:rsid w:val="00C30602"/>
    <w:rsid w:val="00C501CC"/>
    <w:rsid w:val="00C82937"/>
    <w:rsid w:val="00C97F9A"/>
    <w:rsid w:val="00CA1D4F"/>
    <w:rsid w:val="00CA70CE"/>
    <w:rsid w:val="00CD023B"/>
    <w:rsid w:val="00D0562C"/>
    <w:rsid w:val="00D13B24"/>
    <w:rsid w:val="00D16A2C"/>
    <w:rsid w:val="00D268FD"/>
    <w:rsid w:val="00D34112"/>
    <w:rsid w:val="00D34BEF"/>
    <w:rsid w:val="00D41055"/>
    <w:rsid w:val="00D62B10"/>
    <w:rsid w:val="00D823BC"/>
    <w:rsid w:val="00D83BEC"/>
    <w:rsid w:val="00D94319"/>
    <w:rsid w:val="00DB7905"/>
    <w:rsid w:val="00DD14B8"/>
    <w:rsid w:val="00DD2E02"/>
    <w:rsid w:val="00E11E9C"/>
    <w:rsid w:val="00E33EC4"/>
    <w:rsid w:val="00E41727"/>
    <w:rsid w:val="00E441C2"/>
    <w:rsid w:val="00E45959"/>
    <w:rsid w:val="00E51C4D"/>
    <w:rsid w:val="00E55888"/>
    <w:rsid w:val="00E6189D"/>
    <w:rsid w:val="00E64080"/>
    <w:rsid w:val="00E875D2"/>
    <w:rsid w:val="00E96442"/>
    <w:rsid w:val="00E976C9"/>
    <w:rsid w:val="00EA45CF"/>
    <w:rsid w:val="00EA4687"/>
    <w:rsid w:val="00EB0D4D"/>
    <w:rsid w:val="00EC2576"/>
    <w:rsid w:val="00ED0421"/>
    <w:rsid w:val="00ED16A3"/>
    <w:rsid w:val="00ED2011"/>
    <w:rsid w:val="00ED6274"/>
    <w:rsid w:val="00ED6DDA"/>
    <w:rsid w:val="00F013F9"/>
    <w:rsid w:val="00F03F11"/>
    <w:rsid w:val="00F1401F"/>
    <w:rsid w:val="00F16330"/>
    <w:rsid w:val="00F16568"/>
    <w:rsid w:val="00F22292"/>
    <w:rsid w:val="00F22B56"/>
    <w:rsid w:val="00F26ED4"/>
    <w:rsid w:val="00F33793"/>
    <w:rsid w:val="00F4607D"/>
    <w:rsid w:val="00F5222F"/>
    <w:rsid w:val="00F5670A"/>
    <w:rsid w:val="00F67843"/>
    <w:rsid w:val="00F74A74"/>
    <w:rsid w:val="00FA4D14"/>
    <w:rsid w:val="00FA4D83"/>
    <w:rsid w:val="00FB1041"/>
    <w:rsid w:val="00FB5954"/>
    <w:rsid w:val="00FD547E"/>
    <w:rsid w:val="00FE1434"/>
    <w:rsid w:val="00FE428E"/>
    <w:rsid w:val="00FF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D0DF51E"/>
  <w15:docId w15:val="{303C2D1C-9229-4EE6-BA3E-60F8BE76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60"/>
    <w:rPr>
      <w:rFonts w:ascii="Arial" w:hAnsi="Arial"/>
      <w:sz w:val="22"/>
    </w:rPr>
  </w:style>
  <w:style w:type="paragraph" w:styleId="Heading1">
    <w:name w:val="heading 1"/>
    <w:next w:val="Normal"/>
    <w:qFormat/>
    <w:rsid w:val="00694361"/>
    <w:pPr>
      <w:keepNext/>
      <w:jc w:val="center"/>
      <w:outlineLvl w:val="0"/>
    </w:pPr>
    <w:rPr>
      <w:rFonts w:ascii="Arial" w:hAnsi="Arial"/>
      <w:b/>
      <w:sz w:val="28"/>
    </w:rPr>
  </w:style>
  <w:style w:type="paragraph" w:styleId="Heading2">
    <w:name w:val="heading 2"/>
    <w:basedOn w:val="Normal"/>
    <w:next w:val="Normal"/>
    <w:link w:val="Heading2Char"/>
    <w:qFormat/>
    <w:rsid w:val="00D13B24"/>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qFormat/>
    <w:rsid w:val="00ED2011"/>
    <w:pPr>
      <w:keepNext/>
      <w:keepLines/>
      <w:spacing w:before="40"/>
      <w:outlineLvl w:val="2"/>
    </w:pPr>
    <w:rPr>
      <w:rFonts w:eastAsiaTheme="majorEastAsia" w:cstheme="majorBidi"/>
      <w:szCs w:val="24"/>
      <w:u w:val="single"/>
    </w:rPr>
  </w:style>
  <w:style w:type="paragraph" w:styleId="Heading4">
    <w:name w:val="heading 4"/>
    <w:basedOn w:val="Normal"/>
    <w:next w:val="Normal"/>
    <w:qFormat/>
    <w:rsid w:val="003F50C1"/>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5B1C"/>
    <w:pPr>
      <w:tabs>
        <w:tab w:val="center" w:pos="4320"/>
        <w:tab w:val="right" w:pos="8640"/>
      </w:tabs>
    </w:pPr>
    <w:rPr>
      <w:sz w:val="24"/>
    </w:rPr>
  </w:style>
  <w:style w:type="paragraph" w:styleId="Footer">
    <w:name w:val="footer"/>
    <w:basedOn w:val="Normal"/>
    <w:rsid w:val="001A5B1C"/>
    <w:pPr>
      <w:tabs>
        <w:tab w:val="center" w:pos="4320"/>
        <w:tab w:val="right" w:pos="8640"/>
      </w:tabs>
    </w:pPr>
  </w:style>
  <w:style w:type="paragraph" w:styleId="BalloonText">
    <w:name w:val="Balloon Text"/>
    <w:basedOn w:val="Normal"/>
    <w:semiHidden/>
    <w:rsid w:val="00FA4D14"/>
    <w:rPr>
      <w:rFonts w:ascii="Tahoma" w:hAnsi="Tahoma" w:cs="Tahoma"/>
      <w:sz w:val="16"/>
      <w:szCs w:val="16"/>
    </w:rPr>
  </w:style>
  <w:style w:type="character" w:styleId="PageNumber">
    <w:name w:val="page number"/>
    <w:basedOn w:val="DefaultParagraphFont"/>
    <w:rsid w:val="00173DC7"/>
  </w:style>
  <w:style w:type="table" w:styleId="TableGrid">
    <w:name w:val="Table Grid"/>
    <w:basedOn w:val="TableNormal"/>
    <w:rsid w:val="00C2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A4F8E"/>
    <w:rPr>
      <w:sz w:val="16"/>
      <w:szCs w:val="16"/>
    </w:rPr>
  </w:style>
  <w:style w:type="paragraph" w:styleId="CommentText">
    <w:name w:val="annotation text"/>
    <w:basedOn w:val="Normal"/>
    <w:semiHidden/>
    <w:rsid w:val="00BA4F8E"/>
  </w:style>
  <w:style w:type="paragraph" w:styleId="CommentSubject">
    <w:name w:val="annotation subject"/>
    <w:basedOn w:val="CommentText"/>
    <w:next w:val="CommentText"/>
    <w:semiHidden/>
    <w:rsid w:val="00BA4F8E"/>
    <w:rPr>
      <w:b/>
      <w:bCs/>
    </w:rPr>
  </w:style>
  <w:style w:type="character" w:customStyle="1" w:styleId="EmailStyle231">
    <w:name w:val="EmailStyle231"/>
    <w:basedOn w:val="DefaultParagraphFont"/>
    <w:semiHidden/>
    <w:rsid w:val="00796B4A"/>
    <w:rPr>
      <w:rFonts w:ascii="Arial" w:hAnsi="Arial" w:cs="Arial"/>
      <w:color w:val="000080"/>
      <w:sz w:val="20"/>
      <w:szCs w:val="20"/>
    </w:rPr>
  </w:style>
  <w:style w:type="character" w:customStyle="1" w:styleId="HeaderChar">
    <w:name w:val="Header Char"/>
    <w:basedOn w:val="DefaultParagraphFont"/>
    <w:link w:val="Header"/>
    <w:uiPriority w:val="99"/>
    <w:rsid w:val="006321ED"/>
    <w:rPr>
      <w:sz w:val="24"/>
    </w:rPr>
  </w:style>
  <w:style w:type="character" w:styleId="Hyperlink">
    <w:name w:val="Hyperlink"/>
    <w:basedOn w:val="DefaultParagraphFont"/>
    <w:unhideWhenUsed/>
    <w:rsid w:val="00461C37"/>
    <w:rPr>
      <w:color w:val="0000FF"/>
      <w:u w:val="single"/>
    </w:rPr>
  </w:style>
  <w:style w:type="paragraph" w:styleId="Revision">
    <w:name w:val="Revision"/>
    <w:hidden/>
    <w:uiPriority w:val="99"/>
    <w:semiHidden/>
    <w:rsid w:val="00E441C2"/>
  </w:style>
  <w:style w:type="character" w:customStyle="1" w:styleId="Heading2Char">
    <w:name w:val="Heading 2 Char"/>
    <w:basedOn w:val="DefaultParagraphFont"/>
    <w:link w:val="Heading2"/>
    <w:rsid w:val="00D13B24"/>
    <w:rPr>
      <w:rFonts w:ascii="Arial" w:eastAsiaTheme="majorEastAsia" w:hAnsi="Arial" w:cstheme="majorBidi"/>
      <w:b/>
      <w:sz w:val="22"/>
      <w:szCs w:val="26"/>
    </w:rPr>
  </w:style>
  <w:style w:type="paragraph" w:styleId="ListParagraph">
    <w:name w:val="List Paragraph"/>
    <w:basedOn w:val="Normal"/>
    <w:uiPriority w:val="34"/>
    <w:qFormat/>
    <w:rsid w:val="003879D7"/>
    <w:pPr>
      <w:spacing w:before="120" w:after="60"/>
      <w:ind w:left="720"/>
    </w:pPr>
  </w:style>
  <w:style w:type="paragraph" w:styleId="FootnoteText">
    <w:name w:val="footnote text"/>
    <w:basedOn w:val="Normal"/>
    <w:link w:val="FootnoteTextChar"/>
    <w:uiPriority w:val="99"/>
    <w:semiHidden/>
    <w:unhideWhenUsed/>
    <w:rsid w:val="00040B70"/>
    <w:rPr>
      <w:sz w:val="20"/>
    </w:rPr>
  </w:style>
  <w:style w:type="character" w:customStyle="1" w:styleId="FootnoteTextChar">
    <w:name w:val="Footnote Text Char"/>
    <w:basedOn w:val="DefaultParagraphFont"/>
    <w:link w:val="FootnoteText"/>
    <w:uiPriority w:val="99"/>
    <w:semiHidden/>
    <w:rsid w:val="00040B70"/>
    <w:rPr>
      <w:rFonts w:ascii="Arial" w:hAnsi="Arial"/>
    </w:rPr>
  </w:style>
  <w:style w:type="character" w:styleId="FootnoteReference">
    <w:name w:val="footnote reference"/>
    <w:basedOn w:val="DefaultParagraphFont"/>
    <w:uiPriority w:val="99"/>
    <w:semiHidden/>
    <w:unhideWhenUsed/>
    <w:rsid w:val="00040B70"/>
    <w:rPr>
      <w:vertAlign w:val="superscript"/>
    </w:rPr>
  </w:style>
  <w:style w:type="character" w:customStyle="1" w:styleId="Heading3Char">
    <w:name w:val="Heading 3 Char"/>
    <w:basedOn w:val="DefaultParagraphFont"/>
    <w:link w:val="Heading3"/>
    <w:uiPriority w:val="9"/>
    <w:rsid w:val="00ED2011"/>
    <w:rPr>
      <w:rFonts w:ascii="Arial" w:eastAsiaTheme="majorEastAsia" w:hAnsi="Arial" w:cstheme="majorBidi"/>
      <w:sz w:val="22"/>
      <w:szCs w:val="24"/>
      <w:u w:val="single"/>
    </w:rPr>
  </w:style>
  <w:style w:type="character" w:styleId="FollowedHyperlink">
    <w:name w:val="FollowedHyperlink"/>
    <w:basedOn w:val="DefaultParagraphFont"/>
    <w:uiPriority w:val="99"/>
    <w:semiHidden/>
    <w:unhideWhenUsed/>
    <w:rsid w:val="00ED2011"/>
    <w:rPr>
      <w:color w:val="800080" w:themeColor="followedHyperlink"/>
      <w:u w:val="single"/>
    </w:rPr>
  </w:style>
  <w:style w:type="paragraph" w:styleId="Caption">
    <w:name w:val="caption"/>
    <w:basedOn w:val="Normal"/>
    <w:next w:val="Normal"/>
    <w:uiPriority w:val="35"/>
    <w:unhideWhenUsed/>
    <w:qFormat/>
    <w:rsid w:val="00741705"/>
    <w:pPr>
      <w:spacing w:after="200"/>
    </w:pPr>
    <w:rPr>
      <w:b/>
      <w:iCs/>
      <w:sz w:val="18"/>
      <w:szCs w:val="18"/>
    </w:rPr>
  </w:style>
  <w:style w:type="character" w:styleId="UnresolvedMention">
    <w:name w:val="Unresolved Mention"/>
    <w:basedOn w:val="DefaultParagraphFont"/>
    <w:uiPriority w:val="99"/>
    <w:semiHidden/>
    <w:unhideWhenUsed/>
    <w:rsid w:val="002C59F4"/>
    <w:rPr>
      <w:color w:val="605E5C"/>
      <w:shd w:val="clear" w:color="auto" w:fill="E1DFDD"/>
    </w:rPr>
  </w:style>
  <w:style w:type="character" w:customStyle="1" w:styleId="cf01">
    <w:name w:val="cf01"/>
    <w:basedOn w:val="DefaultParagraphFont"/>
    <w:rsid w:val="000303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9548">
      <w:bodyDiv w:val="1"/>
      <w:marLeft w:val="0"/>
      <w:marRight w:val="0"/>
      <w:marTop w:val="0"/>
      <w:marBottom w:val="0"/>
      <w:divBdr>
        <w:top w:val="none" w:sz="0" w:space="0" w:color="auto"/>
        <w:left w:val="none" w:sz="0" w:space="0" w:color="auto"/>
        <w:bottom w:val="none" w:sz="0" w:space="0" w:color="auto"/>
        <w:right w:val="none" w:sz="0" w:space="0" w:color="auto"/>
      </w:divBdr>
    </w:div>
    <w:div w:id="324166065">
      <w:bodyDiv w:val="1"/>
      <w:marLeft w:val="0"/>
      <w:marRight w:val="0"/>
      <w:marTop w:val="0"/>
      <w:marBottom w:val="0"/>
      <w:divBdr>
        <w:top w:val="none" w:sz="0" w:space="0" w:color="auto"/>
        <w:left w:val="none" w:sz="0" w:space="0" w:color="auto"/>
        <w:bottom w:val="none" w:sz="0" w:space="0" w:color="auto"/>
        <w:right w:val="none" w:sz="0" w:space="0" w:color="auto"/>
      </w:divBdr>
    </w:div>
    <w:div w:id="705061359">
      <w:bodyDiv w:val="1"/>
      <w:marLeft w:val="0"/>
      <w:marRight w:val="0"/>
      <w:marTop w:val="0"/>
      <w:marBottom w:val="0"/>
      <w:divBdr>
        <w:top w:val="none" w:sz="0" w:space="0" w:color="auto"/>
        <w:left w:val="none" w:sz="0" w:space="0" w:color="auto"/>
        <w:bottom w:val="none" w:sz="0" w:space="0" w:color="auto"/>
        <w:right w:val="none" w:sz="0" w:space="0" w:color="auto"/>
      </w:divBdr>
    </w:div>
    <w:div w:id="886911643">
      <w:bodyDiv w:val="1"/>
      <w:marLeft w:val="0"/>
      <w:marRight w:val="0"/>
      <w:marTop w:val="0"/>
      <w:marBottom w:val="0"/>
      <w:divBdr>
        <w:top w:val="none" w:sz="0" w:space="0" w:color="auto"/>
        <w:left w:val="none" w:sz="0" w:space="0" w:color="auto"/>
        <w:bottom w:val="none" w:sz="0" w:space="0" w:color="auto"/>
        <w:right w:val="none" w:sz="0" w:space="0" w:color="auto"/>
      </w:divBdr>
    </w:div>
    <w:div w:id="895703921">
      <w:bodyDiv w:val="1"/>
      <w:marLeft w:val="0"/>
      <w:marRight w:val="0"/>
      <w:marTop w:val="0"/>
      <w:marBottom w:val="0"/>
      <w:divBdr>
        <w:top w:val="none" w:sz="0" w:space="0" w:color="auto"/>
        <w:left w:val="none" w:sz="0" w:space="0" w:color="auto"/>
        <w:bottom w:val="none" w:sz="0" w:space="0" w:color="auto"/>
        <w:right w:val="none" w:sz="0" w:space="0" w:color="auto"/>
      </w:divBdr>
    </w:div>
    <w:div w:id="1263566690">
      <w:bodyDiv w:val="1"/>
      <w:marLeft w:val="0"/>
      <w:marRight w:val="0"/>
      <w:marTop w:val="0"/>
      <w:marBottom w:val="0"/>
      <w:divBdr>
        <w:top w:val="none" w:sz="0" w:space="0" w:color="auto"/>
        <w:left w:val="none" w:sz="0" w:space="0" w:color="auto"/>
        <w:bottom w:val="none" w:sz="0" w:space="0" w:color="auto"/>
        <w:right w:val="none" w:sz="0" w:space="0" w:color="auto"/>
      </w:divBdr>
    </w:div>
    <w:div w:id="1271664949">
      <w:bodyDiv w:val="1"/>
      <w:marLeft w:val="0"/>
      <w:marRight w:val="0"/>
      <w:marTop w:val="0"/>
      <w:marBottom w:val="0"/>
      <w:divBdr>
        <w:top w:val="none" w:sz="0" w:space="0" w:color="auto"/>
        <w:left w:val="none" w:sz="0" w:space="0" w:color="auto"/>
        <w:bottom w:val="none" w:sz="0" w:space="0" w:color="auto"/>
        <w:right w:val="none" w:sz="0" w:space="0" w:color="auto"/>
      </w:divBdr>
    </w:div>
    <w:div w:id="1674139077">
      <w:bodyDiv w:val="1"/>
      <w:marLeft w:val="0"/>
      <w:marRight w:val="0"/>
      <w:marTop w:val="0"/>
      <w:marBottom w:val="0"/>
      <w:divBdr>
        <w:top w:val="none" w:sz="0" w:space="0" w:color="auto"/>
        <w:left w:val="none" w:sz="0" w:space="0" w:color="auto"/>
        <w:bottom w:val="none" w:sz="0" w:space="0" w:color="auto"/>
        <w:right w:val="none" w:sz="0" w:space="0" w:color="auto"/>
      </w:divBdr>
    </w:div>
    <w:div w:id="1879048849">
      <w:bodyDiv w:val="1"/>
      <w:marLeft w:val="0"/>
      <w:marRight w:val="0"/>
      <w:marTop w:val="0"/>
      <w:marBottom w:val="0"/>
      <w:divBdr>
        <w:top w:val="none" w:sz="0" w:space="0" w:color="auto"/>
        <w:left w:val="none" w:sz="0" w:space="0" w:color="auto"/>
        <w:bottom w:val="none" w:sz="0" w:space="0" w:color="auto"/>
        <w:right w:val="none" w:sz="0" w:space="0" w:color="auto"/>
      </w:divBdr>
    </w:div>
    <w:div w:id="20567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da.gov/medwaTCH/getforms.htm" TargetMode="External"/><Relationship Id="rId26" Type="http://schemas.openxmlformats.org/officeDocument/2006/relationships/hyperlink" Target="https://www.commondataelements.ninds.nih.gov/sites/nindscde/files/Doc/General/F0020_Prior_and_Concomitant_Medications.docx" TargetMode="External"/><Relationship Id="rId3" Type="http://schemas.openxmlformats.org/officeDocument/2006/relationships/customXml" Target="../customXml/item3.xml"/><Relationship Id="rId21" Type="http://schemas.openxmlformats.org/officeDocument/2006/relationships/hyperlink" Target="https://www.iso.org/home.html"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da.gov/Drugs/DevelopmentApprovalProcess/HowDrugsareDevelopedandApproved/ApprovalApplications/InvestigationalNewDrugINDApplication/ucm226358.htm" TargetMode="External"/><Relationship Id="rId25" Type="http://schemas.openxmlformats.org/officeDocument/2006/relationships/hyperlink" Target="https://www.commondataelements.ninds.nih.gov/sites/nindscde/files/Doc/General/F0025_Laboratory_Tests_and_Tracking.docx"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disc.org/kb/ecrf/adverse-events" TargetMode="External"/><Relationship Id="rId20" Type="http://schemas.openxmlformats.org/officeDocument/2006/relationships/hyperlink" Target="https://www.iso.org/iso-8601-date-and-time-format.html" TargetMode="External"/><Relationship Id="rId29" Type="http://schemas.openxmlformats.org/officeDocument/2006/relationships/hyperlink" Target="https://www.iso.org/iso-8601-date-and-time-forma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so.org/iso-8601-date-and-time-format.html"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linicaltrials.gov/study-basics/glossary" TargetMode="External"/><Relationship Id="rId23" Type="http://schemas.openxmlformats.org/officeDocument/2006/relationships/hyperlink" Target="https://www.iso.org/home.html" TargetMode="External"/><Relationship Id="rId28" Type="http://schemas.openxmlformats.org/officeDocument/2006/relationships/hyperlink" Target="https://www.iso.org/home.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so.org/home.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so.org/iso-8601-date-and-time-format.html" TargetMode="External"/><Relationship Id="rId27" Type="http://schemas.openxmlformats.org/officeDocument/2006/relationships/hyperlink" Target="https://www.commondataelements.ninds.nih.gov/sites/nindscde/files/Doc/General/F0013_Medical_History.docx" TargetMode="Externa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8C13A2-FB9E-4F6B-8CB4-A87F14D933C0}">
  <ds:schemaRefs>
    <ds:schemaRef ds:uri="http://schemas.microsoft.com/sharepoint/v3/contenttype/forms"/>
  </ds:schemaRefs>
</ds:datastoreItem>
</file>

<file path=customXml/itemProps2.xml><?xml version="1.0" encoding="utf-8"?>
<ds:datastoreItem xmlns:ds="http://schemas.openxmlformats.org/officeDocument/2006/customXml" ds:itemID="{23184D50-FB7B-4230-A8C0-AA3255F7EEAF}">
  <ds:schemaRefs>
    <ds:schemaRef ds:uri="http://schemas.openxmlformats.org/officeDocument/2006/bibliography"/>
  </ds:schemaRefs>
</ds:datastoreItem>
</file>

<file path=customXml/itemProps3.xml><?xml version="1.0" encoding="utf-8"?>
<ds:datastoreItem xmlns:ds="http://schemas.openxmlformats.org/officeDocument/2006/customXml" ds:itemID="{33C0CD74-D0EE-4FD3-A1FF-46A4E2DCDF0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AC2F93B8-E89A-450D-AD26-966509DA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Pages>
  <Words>1441</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Serious Adverse Events</vt:lpstr>
    </vt:vector>
  </TitlesOfParts>
  <Company>Emmes</Company>
  <LinksUpToDate>false</LinksUpToDate>
  <CharactersWithSpaces>11164</CharactersWithSpaces>
  <SharedDoc>false</SharedDoc>
  <HLinks>
    <vt:vector size="12" baseType="variant">
      <vt:variant>
        <vt:i4>1966111</vt:i4>
      </vt:variant>
      <vt:variant>
        <vt:i4>3</vt:i4>
      </vt:variant>
      <vt:variant>
        <vt:i4>0</vt:i4>
      </vt:variant>
      <vt:variant>
        <vt:i4>5</vt:i4>
      </vt:variant>
      <vt:variant>
        <vt:lpwstr>http://www.fda.gov/medwaTCH/getforms.htm</vt:lpwstr>
      </vt:variant>
      <vt:variant>
        <vt:lpwstr/>
      </vt:variant>
      <vt:variant>
        <vt:i4>7077963</vt:i4>
      </vt:variant>
      <vt:variant>
        <vt:i4>0</vt:i4>
      </vt:variant>
      <vt:variant>
        <vt:i4>0</vt:i4>
      </vt:variant>
      <vt:variant>
        <vt:i4>5</vt:i4>
      </vt:variant>
      <vt:variant>
        <vt:lpwstr>http://www.ninds.nih.gov/funding/research/clinical_research/basics/glossary.htm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Adverse Events</dc:title>
  <dc:subject>CRF</dc:subject>
  <dc:creator>NINDS</dc:creator>
  <cp:keywords>NINDS, CRF, Serious Adverse Events</cp:keywords>
  <dc:description/>
  <cp:lastModifiedBy>Andy Franklin</cp:lastModifiedBy>
  <cp:revision>20</cp:revision>
  <cp:lastPrinted>2013-04-05T17:01:00Z</cp:lastPrinted>
  <dcterms:created xsi:type="dcterms:W3CDTF">2024-10-03T14:10:00Z</dcterms:created>
  <dcterms:modified xsi:type="dcterms:W3CDTF">2024-10-16T02:10:00Z</dcterms:modified>
  <cp:category>CRF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