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F55" w:rsidRDefault="00811F55" w:rsidP="007E6D75">
      <w:pPr>
        <w:spacing w:before="120" w:after="60"/>
      </w:pPr>
      <w:r>
        <w:t>The NINDS CDE Team works to obtain permission to post all instruments recommended by the CDE Working Groups</w:t>
      </w:r>
      <w:r w:rsidR="007E6D75">
        <w:t xml:space="preserve"> directly to the CDE Web site. </w:t>
      </w:r>
      <w:r>
        <w:t xml:space="preserve">Please see the </w:t>
      </w:r>
      <w:hyperlink r:id="rId7" w:tooltip="CLICK HERE" w:history="1">
        <w:r w:rsidRPr="00633EFB">
          <w:rPr>
            <w:rStyle w:val="Hyperlink"/>
          </w:rPr>
          <w:t>Epilepsy Data Standards Page</w:t>
        </w:r>
      </w:hyperlink>
      <w:r>
        <w:t xml:space="preserve"> for CRF Modules and Data Dictionaries which the copyright holder has</w:t>
      </w:r>
      <w:r w:rsidR="007E6D75">
        <w:t xml:space="preserve"> provided permission to post. </w:t>
      </w:r>
      <w:r>
        <w:t>Additional instruments may be obtained by following the links in the below tables to the publisher.</w:t>
      </w:r>
    </w:p>
    <w:p w:rsidR="00633EFB" w:rsidRPr="00633EFB" w:rsidRDefault="0055397A" w:rsidP="00633EFB">
      <w:pPr>
        <w:pStyle w:val="Caption"/>
        <w:keepNext/>
        <w:rPr>
          <w:color w:val="auto"/>
        </w:rPr>
      </w:pPr>
      <w:r w:rsidRPr="00633EFB">
        <w:rPr>
          <w:color w:val="auto"/>
        </w:rPr>
        <w:fldChar w:fldCharType="begin"/>
      </w:r>
      <w:r w:rsidR="00633EFB" w:rsidRPr="00633EFB">
        <w:rPr>
          <w:color w:val="auto"/>
        </w:rPr>
        <w:instrText xml:space="preserve"> SEQ Table \* ARABIC </w:instrText>
      </w:r>
      <w:r w:rsidRPr="00633EFB">
        <w:rPr>
          <w:color w:val="auto"/>
        </w:rPr>
        <w:fldChar w:fldCharType="separate"/>
      </w:r>
      <w:r w:rsidR="00C64211">
        <w:rPr>
          <w:noProof/>
          <w:color w:val="auto"/>
        </w:rPr>
        <w:t>1</w:t>
      </w:r>
      <w:r w:rsidRPr="00633EFB">
        <w:rPr>
          <w:color w:val="auto"/>
        </w:rPr>
        <w:fldChar w:fldCharType="end"/>
      </w:r>
      <w:r w:rsidR="00633EFB" w:rsidRPr="00633EFB">
        <w:rPr>
          <w:color w:val="auto"/>
        </w:rPr>
        <w:t>: General Function Domain</w:t>
      </w:r>
      <w:r w:rsidR="007E6D75">
        <w:rPr>
          <w:color w:val="auto"/>
        </w:rPr>
        <w:t xml:space="preserve"> Table</w:t>
      </w:r>
    </w:p>
    <w:tbl>
      <w:tblPr>
        <w:tblStyle w:val="TableGrid"/>
        <w:tblW w:w="0" w:type="auto"/>
        <w:tblLook w:val="04A0"/>
      </w:tblPr>
      <w:tblGrid>
        <w:gridCol w:w="2394"/>
        <w:gridCol w:w="2394"/>
        <w:gridCol w:w="2394"/>
        <w:gridCol w:w="2394"/>
      </w:tblGrid>
      <w:tr w:rsidR="00633EFB" w:rsidTr="007E6D75">
        <w:trPr>
          <w:cantSplit/>
          <w:tblHeader/>
        </w:trPr>
        <w:tc>
          <w:tcPr>
            <w:tcW w:w="2394" w:type="dxa"/>
            <w:vAlign w:val="center"/>
          </w:tcPr>
          <w:p w:rsidR="00633EFB" w:rsidRDefault="00633EFB" w:rsidP="00633EFB">
            <w:pPr>
              <w:jc w:val="center"/>
            </w:pPr>
            <w:r>
              <w:t>Measure</w:t>
            </w:r>
          </w:p>
        </w:tc>
        <w:tc>
          <w:tcPr>
            <w:tcW w:w="2394" w:type="dxa"/>
            <w:vAlign w:val="center"/>
          </w:tcPr>
          <w:p w:rsidR="00633EFB" w:rsidRDefault="00633EFB" w:rsidP="00633EFB">
            <w:pPr>
              <w:jc w:val="center"/>
            </w:pPr>
            <w:r>
              <w:t>Recommended Test for Adults</w:t>
            </w:r>
          </w:p>
        </w:tc>
        <w:tc>
          <w:tcPr>
            <w:tcW w:w="2394" w:type="dxa"/>
            <w:vAlign w:val="center"/>
          </w:tcPr>
          <w:p w:rsidR="00633EFB" w:rsidRDefault="00633EFB" w:rsidP="00633EFB">
            <w:pPr>
              <w:jc w:val="center"/>
            </w:pPr>
            <w:r>
              <w:t>Recommended Test for Pediatrics (6-16 years)</w:t>
            </w:r>
          </w:p>
        </w:tc>
        <w:tc>
          <w:tcPr>
            <w:tcW w:w="2394" w:type="dxa"/>
            <w:vAlign w:val="center"/>
          </w:tcPr>
          <w:p w:rsidR="00633EFB" w:rsidRDefault="00633EFB" w:rsidP="00633EFB">
            <w:pPr>
              <w:jc w:val="center"/>
            </w:pPr>
            <w:r>
              <w:t>Recommended Test for Pediatrics (0-5 years)</w:t>
            </w:r>
          </w:p>
        </w:tc>
      </w:tr>
      <w:tr w:rsidR="00633EFB" w:rsidTr="007E6D75">
        <w:trPr>
          <w:cantSplit/>
        </w:trPr>
        <w:tc>
          <w:tcPr>
            <w:tcW w:w="2394" w:type="dxa"/>
          </w:tcPr>
          <w:p w:rsidR="00633EFB" w:rsidRDefault="00633EFB" w:rsidP="00811F55">
            <w:r>
              <w:t>General IQ Estimation</w:t>
            </w:r>
          </w:p>
        </w:tc>
        <w:tc>
          <w:tcPr>
            <w:tcW w:w="2394" w:type="dxa"/>
          </w:tcPr>
          <w:p w:rsidR="00633EFB" w:rsidRDefault="00633EFB" w:rsidP="00811F55">
            <w:r>
              <w:t>American National Adult Reading Test (AmNART)</w:t>
            </w:r>
          </w:p>
        </w:tc>
        <w:tc>
          <w:tcPr>
            <w:tcW w:w="2394" w:type="dxa"/>
          </w:tcPr>
          <w:p w:rsidR="00633EFB" w:rsidRDefault="00633EFB" w:rsidP="00811F55">
            <w:r>
              <w:t>N/A</w:t>
            </w:r>
          </w:p>
        </w:tc>
        <w:tc>
          <w:tcPr>
            <w:tcW w:w="2394" w:type="dxa"/>
          </w:tcPr>
          <w:p w:rsidR="00633EFB" w:rsidRDefault="00633EFB" w:rsidP="00811F55">
            <w:r>
              <w:t>N/A</w:t>
            </w:r>
          </w:p>
        </w:tc>
      </w:tr>
      <w:tr w:rsidR="00633EFB" w:rsidTr="007E6D75">
        <w:trPr>
          <w:cantSplit/>
        </w:trPr>
        <w:tc>
          <w:tcPr>
            <w:tcW w:w="2394" w:type="dxa"/>
          </w:tcPr>
          <w:p w:rsidR="00633EFB" w:rsidRDefault="00633EFB" w:rsidP="00811F55">
            <w:r>
              <w:t>Formal IQ</w:t>
            </w:r>
          </w:p>
        </w:tc>
        <w:tc>
          <w:tcPr>
            <w:tcW w:w="2394" w:type="dxa"/>
          </w:tcPr>
          <w:p w:rsidR="00633EFB" w:rsidRDefault="0055397A" w:rsidP="00811F55">
            <w:hyperlink r:id="rId8" w:tooltip="CLICK HERE" w:history="1">
              <w:r w:rsidR="00633EFB" w:rsidRPr="00633EFB">
                <w:rPr>
                  <w:rStyle w:val="Hyperlink"/>
                </w:rPr>
                <w:t>Wechsler Adult Intelligence Test-Fourth Edition (WAIS-IV)</w:t>
              </w:r>
            </w:hyperlink>
          </w:p>
          <w:p w:rsidR="00633EFB" w:rsidRDefault="00633EFB" w:rsidP="00633EFB">
            <w:r>
              <w:t>OR</w:t>
            </w:r>
          </w:p>
          <w:p w:rsidR="00633EFB" w:rsidRDefault="0055397A" w:rsidP="00633EFB">
            <w:hyperlink r:id="rId9" w:tooltip="CLICK HERE" w:history="1">
              <w:r w:rsidR="00633EFB" w:rsidRPr="00633EFB">
                <w:rPr>
                  <w:rStyle w:val="Hyperlink"/>
                </w:rPr>
                <w:t>Wechsler Abbreviated Scale of Intelligence (WASI)</w:t>
              </w:r>
            </w:hyperlink>
          </w:p>
        </w:tc>
        <w:tc>
          <w:tcPr>
            <w:tcW w:w="2394" w:type="dxa"/>
          </w:tcPr>
          <w:p w:rsidR="00633EFB" w:rsidRDefault="0055397A" w:rsidP="00633EFB">
            <w:hyperlink r:id="rId10" w:tooltip="CLICK HERE" w:history="1">
              <w:r w:rsidR="00633EFB" w:rsidRPr="000A0E61">
                <w:rPr>
                  <w:rStyle w:val="Hyperlink"/>
                </w:rPr>
                <w:t>Wechsler Intelligence Scale for Children -Fourth Edition (WISC-IV)</w:t>
              </w:r>
            </w:hyperlink>
          </w:p>
          <w:p w:rsidR="00633EFB" w:rsidRDefault="00633EFB" w:rsidP="00633EFB">
            <w:r>
              <w:t>OR</w:t>
            </w:r>
          </w:p>
          <w:p w:rsidR="00633EFB" w:rsidRDefault="0055397A" w:rsidP="00633EFB">
            <w:hyperlink r:id="rId11" w:tooltip="CLICK HERE" w:history="1">
              <w:r w:rsidR="00633EFB" w:rsidRPr="000A0E61">
                <w:rPr>
                  <w:rStyle w:val="Hyperlink"/>
                </w:rPr>
                <w:t>Wechsler Abbreviated Scale of Intelligence (WASI)</w:t>
              </w:r>
            </w:hyperlink>
          </w:p>
          <w:p w:rsidR="00633EFB" w:rsidRDefault="00633EFB" w:rsidP="00633EFB">
            <w:r>
              <w:t>OR</w:t>
            </w:r>
          </w:p>
          <w:p w:rsidR="00633EFB" w:rsidRDefault="0055397A" w:rsidP="000A0E61">
            <w:hyperlink r:id="rId12" w:tooltip="CLICK HERE" w:history="1">
              <w:r w:rsidR="000A0E61" w:rsidRPr="000A0E61">
                <w:rPr>
                  <w:rStyle w:val="Hyperlink"/>
                </w:rPr>
                <w:t>WISC-IV short form</w:t>
              </w:r>
            </w:hyperlink>
          </w:p>
        </w:tc>
        <w:tc>
          <w:tcPr>
            <w:tcW w:w="2394" w:type="dxa"/>
          </w:tcPr>
          <w:p w:rsidR="00633EFB" w:rsidRDefault="000A0E61" w:rsidP="00811F55">
            <w:r>
              <w:t>N/A</w:t>
            </w:r>
          </w:p>
        </w:tc>
      </w:tr>
      <w:tr w:rsidR="00633EFB" w:rsidTr="007E6D75">
        <w:trPr>
          <w:cantSplit/>
        </w:trPr>
        <w:tc>
          <w:tcPr>
            <w:tcW w:w="2394" w:type="dxa"/>
          </w:tcPr>
          <w:p w:rsidR="00633EFB" w:rsidRDefault="006D4B35" w:rsidP="00811F55">
            <w:r>
              <w:t>Formal Development</w:t>
            </w:r>
          </w:p>
        </w:tc>
        <w:tc>
          <w:tcPr>
            <w:tcW w:w="2394" w:type="dxa"/>
          </w:tcPr>
          <w:p w:rsidR="00633EFB" w:rsidRDefault="006D4B35" w:rsidP="00811F55">
            <w:r>
              <w:t>N/A</w:t>
            </w:r>
          </w:p>
        </w:tc>
        <w:tc>
          <w:tcPr>
            <w:tcW w:w="2394" w:type="dxa"/>
          </w:tcPr>
          <w:p w:rsidR="00633EFB" w:rsidRDefault="006D4B35" w:rsidP="00811F55">
            <w:r>
              <w:t>N/A</w:t>
            </w:r>
          </w:p>
        </w:tc>
        <w:tc>
          <w:tcPr>
            <w:tcW w:w="2394" w:type="dxa"/>
          </w:tcPr>
          <w:p w:rsidR="00633EFB" w:rsidRDefault="0055397A" w:rsidP="00811F55">
            <w:hyperlink r:id="rId13" w:tooltip="CLICK HERE" w:history="1">
              <w:r w:rsidR="006D4B35" w:rsidRPr="006D4B35">
                <w:rPr>
                  <w:rStyle w:val="Hyperlink"/>
                </w:rPr>
                <w:t>Wechsler Preschool and Primary Scale of Intelligence (WPPSI-III), Mullen Scales of Early Learning (MSEL), Bayley Scales of Infant and Toddler Development (Bayley-III)</w:t>
              </w:r>
            </w:hyperlink>
          </w:p>
        </w:tc>
      </w:tr>
    </w:tbl>
    <w:p w:rsidR="006D4B35" w:rsidRPr="006D4B35" w:rsidRDefault="0055397A" w:rsidP="006D4B35">
      <w:pPr>
        <w:pStyle w:val="Caption"/>
        <w:keepNext/>
        <w:rPr>
          <w:color w:val="auto"/>
        </w:rPr>
      </w:pPr>
      <w:r w:rsidRPr="006D4B35">
        <w:rPr>
          <w:color w:val="auto"/>
        </w:rPr>
        <w:fldChar w:fldCharType="begin"/>
      </w:r>
      <w:r w:rsidR="006D4B35" w:rsidRPr="006D4B35">
        <w:rPr>
          <w:color w:val="auto"/>
        </w:rPr>
        <w:instrText xml:space="preserve"> SEQ Table \* ARABIC </w:instrText>
      </w:r>
      <w:r w:rsidRPr="006D4B35">
        <w:rPr>
          <w:color w:val="auto"/>
        </w:rPr>
        <w:fldChar w:fldCharType="separate"/>
      </w:r>
      <w:r w:rsidR="00C64211">
        <w:rPr>
          <w:noProof/>
          <w:color w:val="auto"/>
        </w:rPr>
        <w:t>2</w:t>
      </w:r>
      <w:r w:rsidRPr="006D4B35">
        <w:rPr>
          <w:color w:val="auto"/>
        </w:rPr>
        <w:fldChar w:fldCharType="end"/>
      </w:r>
      <w:r w:rsidR="00CE0D5F">
        <w:rPr>
          <w:color w:val="auto"/>
        </w:rPr>
        <w:t>: Learning/Memory Domain</w:t>
      </w:r>
      <w:r w:rsidR="007E6D75">
        <w:rPr>
          <w:color w:val="auto"/>
        </w:rPr>
        <w:t xml:space="preserve"> </w:t>
      </w:r>
      <w:r w:rsidR="007E6D75" w:rsidRPr="006D4B35">
        <w:rPr>
          <w:color w:val="auto"/>
        </w:rPr>
        <w:t>Table</w:t>
      </w:r>
    </w:p>
    <w:tbl>
      <w:tblPr>
        <w:tblStyle w:val="TableGrid"/>
        <w:tblW w:w="0" w:type="auto"/>
        <w:tblLook w:val="04A0"/>
      </w:tblPr>
      <w:tblGrid>
        <w:gridCol w:w="2394"/>
        <w:gridCol w:w="2394"/>
        <w:gridCol w:w="2394"/>
        <w:gridCol w:w="2394"/>
      </w:tblGrid>
      <w:tr w:rsidR="006D4B35" w:rsidTr="007E6D75">
        <w:trPr>
          <w:cantSplit/>
          <w:tblHeader/>
        </w:trPr>
        <w:tc>
          <w:tcPr>
            <w:tcW w:w="2394" w:type="dxa"/>
            <w:vAlign w:val="center"/>
          </w:tcPr>
          <w:p w:rsidR="006D4B35" w:rsidRDefault="006D4B35" w:rsidP="006D4B35">
            <w:pPr>
              <w:jc w:val="center"/>
            </w:pPr>
            <w:r>
              <w:t>Measure</w:t>
            </w:r>
          </w:p>
        </w:tc>
        <w:tc>
          <w:tcPr>
            <w:tcW w:w="2394" w:type="dxa"/>
            <w:vAlign w:val="center"/>
          </w:tcPr>
          <w:p w:rsidR="006D4B35" w:rsidRDefault="006D4B35" w:rsidP="006D4B35">
            <w:pPr>
              <w:jc w:val="center"/>
            </w:pPr>
            <w:r>
              <w:t>Recommended Test for Adults</w:t>
            </w:r>
          </w:p>
        </w:tc>
        <w:tc>
          <w:tcPr>
            <w:tcW w:w="2394" w:type="dxa"/>
            <w:vAlign w:val="center"/>
          </w:tcPr>
          <w:p w:rsidR="006D4B35" w:rsidRDefault="006D4B35" w:rsidP="006D4B35">
            <w:pPr>
              <w:jc w:val="center"/>
            </w:pPr>
            <w:r>
              <w:t>Recommended Test for Pediatrics (6-16 years)</w:t>
            </w:r>
          </w:p>
        </w:tc>
        <w:tc>
          <w:tcPr>
            <w:tcW w:w="2394" w:type="dxa"/>
            <w:vAlign w:val="center"/>
          </w:tcPr>
          <w:p w:rsidR="006D4B35" w:rsidRDefault="006D4B35" w:rsidP="006D4B35">
            <w:pPr>
              <w:jc w:val="center"/>
            </w:pPr>
            <w:r>
              <w:t>Recommended Test for Pediatrics (0-5 years)</w:t>
            </w:r>
          </w:p>
        </w:tc>
      </w:tr>
      <w:tr w:rsidR="006D4B35" w:rsidTr="007E6D75">
        <w:trPr>
          <w:cantSplit/>
        </w:trPr>
        <w:tc>
          <w:tcPr>
            <w:tcW w:w="2394" w:type="dxa"/>
          </w:tcPr>
          <w:p w:rsidR="006D4B35" w:rsidRDefault="006D4B35" w:rsidP="006D4B35">
            <w:r>
              <w:t>Verbal Memory</w:t>
            </w:r>
          </w:p>
        </w:tc>
        <w:tc>
          <w:tcPr>
            <w:tcW w:w="2394" w:type="dxa"/>
          </w:tcPr>
          <w:p w:rsidR="006D4B35" w:rsidRDefault="0055397A" w:rsidP="006D4B35">
            <w:hyperlink r:id="rId14" w:tooltip="CLICK HERE" w:history="1">
              <w:r w:rsidR="006D4B35" w:rsidRPr="006D4B35">
                <w:rPr>
                  <w:rStyle w:val="Hyperlink"/>
                </w:rPr>
                <w:t>Rey Auditory Verbal Learning Test (AVLT),</w:t>
              </w:r>
            </w:hyperlink>
          </w:p>
          <w:p w:rsidR="006D4B35" w:rsidRDefault="007E6D75" w:rsidP="006D4B35">
            <w:bookmarkStart w:id="0" w:name="_Ref383695575"/>
            <w:r>
              <w:rPr>
                <w:rStyle w:val="FootnoteReference"/>
              </w:rPr>
              <w:footnoteReference w:id="1"/>
            </w:r>
            <w:bookmarkEnd w:id="0"/>
            <w:r w:rsidR="0055397A" w:rsidRPr="0055397A">
              <w:fldChar w:fldCharType="begin"/>
            </w:r>
            <w:r w:rsidR="001E3E8F">
              <w:instrText xml:space="preserve"> HYPERLINK "http://psychcorp.com/" \o "CLICK HERE" </w:instrText>
            </w:r>
            <w:r w:rsidR="0055397A" w:rsidRPr="0055397A">
              <w:fldChar w:fldCharType="separate"/>
            </w:r>
            <w:r w:rsidR="006D4B35" w:rsidRPr="001C6CF1">
              <w:rPr>
                <w:rStyle w:val="Hyperlink"/>
              </w:rPr>
              <w:t>California Verbal Learning Test-2 (CVLT-2),</w:t>
            </w:r>
            <w:r w:rsidR="0055397A">
              <w:rPr>
                <w:rStyle w:val="Hyperlink"/>
              </w:rPr>
              <w:fldChar w:fldCharType="end"/>
            </w:r>
          </w:p>
          <w:p w:rsidR="006D4B35" w:rsidRDefault="0055397A" w:rsidP="006D4B35">
            <w:r>
              <w:fldChar w:fldCharType="begin"/>
            </w:r>
            <w:r w:rsidR="007E6D75">
              <w:instrText xml:space="preserve"> NOTEREF _Ref383695575 \f \h </w:instrText>
            </w:r>
            <w:r>
              <w:fldChar w:fldCharType="separate"/>
            </w:r>
            <w:r w:rsidR="007E6D75" w:rsidRPr="007E6D75">
              <w:rPr>
                <w:rStyle w:val="FootnoteReference"/>
              </w:rPr>
              <w:t>1</w:t>
            </w:r>
            <w:r>
              <w:fldChar w:fldCharType="end"/>
            </w:r>
            <w:r w:rsidR="006D4B35">
              <w:t>Selective Reminding Test</w:t>
            </w:r>
          </w:p>
        </w:tc>
        <w:tc>
          <w:tcPr>
            <w:tcW w:w="2394" w:type="dxa"/>
          </w:tcPr>
          <w:p w:rsidR="00F2498E" w:rsidRDefault="0055397A" w:rsidP="00F2498E">
            <w:hyperlink r:id="rId15" w:tooltip="CLICK HERE" w:history="1">
              <w:r w:rsidR="00F2498E" w:rsidRPr="00F2498E">
                <w:rPr>
                  <w:rStyle w:val="Hyperlink"/>
                </w:rPr>
                <w:t>California Verbal Learning Test Children’s Version (CVLT-C)</w:t>
              </w:r>
            </w:hyperlink>
          </w:p>
          <w:p w:rsidR="00F2498E" w:rsidRDefault="00F2498E" w:rsidP="00F2498E">
            <w:r>
              <w:t>OR</w:t>
            </w:r>
          </w:p>
          <w:p w:rsidR="006D4B35" w:rsidRDefault="0055397A" w:rsidP="00F2498E">
            <w:hyperlink r:id="rId16" w:tooltip="CLICK HERE" w:history="1">
              <w:r w:rsidR="00F2498E" w:rsidRPr="00F2498E">
                <w:rPr>
                  <w:rStyle w:val="Hyperlink"/>
                </w:rPr>
                <w:t>AVLT for older children</w:t>
              </w:r>
            </w:hyperlink>
          </w:p>
        </w:tc>
        <w:tc>
          <w:tcPr>
            <w:tcW w:w="2394" w:type="dxa"/>
          </w:tcPr>
          <w:p w:rsidR="006D4B35" w:rsidRDefault="0055397A" w:rsidP="00F2498E">
            <w:hyperlink r:id="rId17" w:tooltip="CLICK HERE" w:history="1">
              <w:r w:rsidR="00F2498E" w:rsidRPr="00F2498E">
                <w:rPr>
                  <w:rStyle w:val="Hyperlink"/>
                </w:rPr>
                <w:t>California Verbal Learning Test Children’s Version (CVLT-C)</w:t>
              </w:r>
            </w:hyperlink>
          </w:p>
        </w:tc>
      </w:tr>
      <w:tr w:rsidR="006D4B35" w:rsidTr="007E6D75">
        <w:trPr>
          <w:cantSplit/>
        </w:trPr>
        <w:tc>
          <w:tcPr>
            <w:tcW w:w="2394" w:type="dxa"/>
          </w:tcPr>
          <w:p w:rsidR="006D4B35" w:rsidRDefault="007E6D75" w:rsidP="006D4B35">
            <w:r>
              <w:rPr>
                <w:rStyle w:val="FootnoteReference"/>
              </w:rPr>
              <w:lastRenderedPageBreak/>
              <w:footnoteReference w:id="2"/>
            </w:r>
            <w:r w:rsidR="00F2498E">
              <w:t>Visual Memory</w:t>
            </w:r>
          </w:p>
        </w:tc>
        <w:tc>
          <w:tcPr>
            <w:tcW w:w="2394" w:type="dxa"/>
          </w:tcPr>
          <w:p w:rsidR="00F2498E" w:rsidRDefault="0055397A" w:rsidP="00F2498E">
            <w:hyperlink r:id="rId18" w:tooltip="CLICK HERE" w:history="1">
              <w:r w:rsidR="006930DE">
                <w:rPr>
                  <w:rStyle w:val="Hyperlink"/>
                </w:rPr>
                <w:t>Brief Visuospatial Memory Test - Revised (BVMT-R)</w:t>
              </w:r>
            </w:hyperlink>
          </w:p>
          <w:p w:rsidR="00F2498E" w:rsidRDefault="00F2498E" w:rsidP="00F2498E">
            <w:r>
              <w:t>Rey-Osterrieth Complex Figure,</w:t>
            </w:r>
          </w:p>
          <w:p w:rsidR="00F2498E" w:rsidRDefault="0055397A" w:rsidP="00F2498E">
            <w:hyperlink r:id="rId19" w:tooltip="CLICK HERE" w:history="1">
              <w:r w:rsidR="00F2498E" w:rsidRPr="00F2498E">
                <w:rPr>
                  <w:rStyle w:val="Hyperlink"/>
                </w:rPr>
                <w:t>Wechsler Memory Scale Visual Reproduction,</w:t>
              </w:r>
            </w:hyperlink>
          </w:p>
          <w:p w:rsidR="006D4B35" w:rsidRDefault="00F2498E" w:rsidP="00F2498E">
            <w:r>
              <w:t>Nonverbal Selective Reminding Test</w:t>
            </w:r>
          </w:p>
        </w:tc>
        <w:tc>
          <w:tcPr>
            <w:tcW w:w="2394" w:type="dxa"/>
          </w:tcPr>
          <w:p w:rsidR="006D4B35" w:rsidRDefault="00F2498E" w:rsidP="006D4B35">
            <w:r>
              <w:t>None</w:t>
            </w:r>
          </w:p>
        </w:tc>
        <w:tc>
          <w:tcPr>
            <w:tcW w:w="2394" w:type="dxa"/>
          </w:tcPr>
          <w:p w:rsidR="006D4B35" w:rsidRDefault="00F2498E" w:rsidP="006D4B35">
            <w:r>
              <w:t>None</w:t>
            </w:r>
          </w:p>
        </w:tc>
      </w:tr>
    </w:tbl>
    <w:p w:rsidR="00F2498E" w:rsidRPr="00F2498E" w:rsidRDefault="0055397A" w:rsidP="00F2498E">
      <w:pPr>
        <w:pStyle w:val="Caption"/>
        <w:keepNext/>
        <w:rPr>
          <w:color w:val="auto"/>
        </w:rPr>
      </w:pPr>
      <w:r w:rsidRPr="00F2498E">
        <w:rPr>
          <w:color w:val="auto"/>
        </w:rPr>
        <w:fldChar w:fldCharType="begin"/>
      </w:r>
      <w:r w:rsidR="00F2498E" w:rsidRPr="00F2498E">
        <w:rPr>
          <w:color w:val="auto"/>
        </w:rPr>
        <w:instrText xml:space="preserve"> SEQ Table \* ARABIC </w:instrText>
      </w:r>
      <w:r w:rsidRPr="00F2498E">
        <w:rPr>
          <w:color w:val="auto"/>
        </w:rPr>
        <w:fldChar w:fldCharType="separate"/>
      </w:r>
      <w:r w:rsidR="00C64211">
        <w:rPr>
          <w:noProof/>
          <w:color w:val="auto"/>
        </w:rPr>
        <w:t>3</w:t>
      </w:r>
      <w:r w:rsidRPr="00F2498E">
        <w:rPr>
          <w:color w:val="auto"/>
        </w:rPr>
        <w:fldChar w:fldCharType="end"/>
      </w:r>
      <w:r w:rsidR="00CE0D5F">
        <w:rPr>
          <w:color w:val="auto"/>
        </w:rPr>
        <w:t>: Language Domain</w:t>
      </w:r>
      <w:r w:rsidR="007E6D75">
        <w:rPr>
          <w:color w:val="auto"/>
        </w:rPr>
        <w:t xml:space="preserve"> </w:t>
      </w:r>
      <w:r w:rsidR="007E6D75" w:rsidRPr="00F2498E">
        <w:rPr>
          <w:color w:val="auto"/>
        </w:rPr>
        <w:t>Table</w:t>
      </w:r>
    </w:p>
    <w:tbl>
      <w:tblPr>
        <w:tblStyle w:val="TableGrid"/>
        <w:tblW w:w="0" w:type="auto"/>
        <w:tblLook w:val="04A0"/>
      </w:tblPr>
      <w:tblGrid>
        <w:gridCol w:w="2394"/>
        <w:gridCol w:w="2394"/>
        <w:gridCol w:w="2394"/>
        <w:gridCol w:w="2394"/>
      </w:tblGrid>
      <w:tr w:rsidR="00F2498E" w:rsidTr="007E6D75">
        <w:trPr>
          <w:cantSplit/>
          <w:tblHeader/>
        </w:trPr>
        <w:tc>
          <w:tcPr>
            <w:tcW w:w="2394" w:type="dxa"/>
            <w:vAlign w:val="center"/>
          </w:tcPr>
          <w:p w:rsidR="00F2498E" w:rsidRDefault="00F2498E" w:rsidP="00F2498E">
            <w:pPr>
              <w:jc w:val="center"/>
            </w:pPr>
            <w:r>
              <w:t>Measure</w:t>
            </w:r>
          </w:p>
        </w:tc>
        <w:tc>
          <w:tcPr>
            <w:tcW w:w="2394" w:type="dxa"/>
            <w:vAlign w:val="center"/>
          </w:tcPr>
          <w:p w:rsidR="00F2498E" w:rsidRDefault="00F2498E" w:rsidP="00F2498E">
            <w:pPr>
              <w:jc w:val="center"/>
            </w:pPr>
            <w:r>
              <w:t>Recommended Test for Adults</w:t>
            </w:r>
          </w:p>
        </w:tc>
        <w:tc>
          <w:tcPr>
            <w:tcW w:w="2394" w:type="dxa"/>
            <w:vAlign w:val="center"/>
          </w:tcPr>
          <w:p w:rsidR="00F2498E" w:rsidRDefault="00F2498E" w:rsidP="00F2498E">
            <w:pPr>
              <w:jc w:val="center"/>
            </w:pPr>
            <w:r>
              <w:t>Recommended Test for Pediatrics (6-16 years)</w:t>
            </w:r>
          </w:p>
        </w:tc>
        <w:tc>
          <w:tcPr>
            <w:tcW w:w="2394" w:type="dxa"/>
            <w:vAlign w:val="center"/>
          </w:tcPr>
          <w:p w:rsidR="00F2498E" w:rsidRDefault="00F2498E" w:rsidP="00F2498E">
            <w:pPr>
              <w:jc w:val="center"/>
            </w:pPr>
            <w:r>
              <w:t>Recommended Test for Pediatrics (0-5 years)</w:t>
            </w:r>
          </w:p>
        </w:tc>
      </w:tr>
      <w:tr w:rsidR="00F2498E" w:rsidTr="007E6D75">
        <w:trPr>
          <w:cantSplit/>
        </w:trPr>
        <w:tc>
          <w:tcPr>
            <w:tcW w:w="2394" w:type="dxa"/>
          </w:tcPr>
          <w:p w:rsidR="00F2498E" w:rsidRDefault="00313FC4" w:rsidP="00F2498E">
            <w:r>
              <w:t>Naming</w:t>
            </w:r>
          </w:p>
        </w:tc>
        <w:tc>
          <w:tcPr>
            <w:tcW w:w="2394" w:type="dxa"/>
          </w:tcPr>
          <w:p w:rsidR="00F2498E" w:rsidRDefault="0055397A" w:rsidP="00F2498E">
            <w:hyperlink r:id="rId20" w:tooltip="CLICK HERE" w:history="1">
              <w:r w:rsidR="00313FC4" w:rsidRPr="00313FC4">
                <w:rPr>
                  <w:rStyle w:val="Hyperlink"/>
                </w:rPr>
                <w:t>Boston Naming Test (BNT)</w:t>
              </w:r>
            </w:hyperlink>
          </w:p>
        </w:tc>
        <w:tc>
          <w:tcPr>
            <w:tcW w:w="2394" w:type="dxa"/>
          </w:tcPr>
          <w:p w:rsidR="00F2498E" w:rsidRDefault="0055397A" w:rsidP="00F2498E">
            <w:hyperlink r:id="rId21" w:tooltip="CLICK HERE" w:history="1">
              <w:r w:rsidR="00313FC4" w:rsidRPr="00313FC4">
                <w:rPr>
                  <w:rStyle w:val="Hyperlink"/>
                </w:rPr>
                <w:t>Boston Naming Test (BNT)</w:t>
              </w:r>
            </w:hyperlink>
          </w:p>
        </w:tc>
        <w:tc>
          <w:tcPr>
            <w:tcW w:w="2394" w:type="dxa"/>
          </w:tcPr>
          <w:p w:rsidR="00F2498E" w:rsidRDefault="00313FC4" w:rsidP="00F2498E">
            <w:r>
              <w:t>N/A</w:t>
            </w:r>
          </w:p>
        </w:tc>
      </w:tr>
      <w:tr w:rsidR="00F2498E" w:rsidTr="007E6D75">
        <w:trPr>
          <w:cantSplit/>
        </w:trPr>
        <w:tc>
          <w:tcPr>
            <w:tcW w:w="2394" w:type="dxa"/>
          </w:tcPr>
          <w:p w:rsidR="00F2498E" w:rsidRDefault="00313FC4" w:rsidP="00F2498E">
            <w:r>
              <w:t>General Verbal Fluency – Phonemic</w:t>
            </w:r>
          </w:p>
        </w:tc>
        <w:tc>
          <w:tcPr>
            <w:tcW w:w="2394" w:type="dxa"/>
          </w:tcPr>
          <w:p w:rsidR="00F2498E" w:rsidRDefault="00313FC4" w:rsidP="00F2498E">
            <w:r>
              <w:t>Controlled Oral Word Association (COWA), aka FAS</w:t>
            </w:r>
          </w:p>
        </w:tc>
        <w:tc>
          <w:tcPr>
            <w:tcW w:w="2394" w:type="dxa"/>
          </w:tcPr>
          <w:p w:rsidR="00F2498E" w:rsidRDefault="00313FC4" w:rsidP="00F2498E">
            <w:r>
              <w:t>Controlled Oral Word Association (COWA), aka FAS</w:t>
            </w:r>
          </w:p>
        </w:tc>
        <w:tc>
          <w:tcPr>
            <w:tcW w:w="2394" w:type="dxa"/>
          </w:tcPr>
          <w:p w:rsidR="00F2498E" w:rsidRDefault="00313FC4" w:rsidP="00F2498E">
            <w:r>
              <w:t>N/A</w:t>
            </w:r>
          </w:p>
        </w:tc>
      </w:tr>
      <w:tr w:rsidR="00F2498E" w:rsidTr="007E6D75">
        <w:trPr>
          <w:cantSplit/>
        </w:trPr>
        <w:tc>
          <w:tcPr>
            <w:tcW w:w="2394" w:type="dxa"/>
          </w:tcPr>
          <w:p w:rsidR="00F2498E" w:rsidRDefault="00313FC4" w:rsidP="00F2498E">
            <w:r>
              <w:t>General Verbal Fluency – Semantic</w:t>
            </w:r>
          </w:p>
        </w:tc>
        <w:tc>
          <w:tcPr>
            <w:tcW w:w="2394" w:type="dxa"/>
          </w:tcPr>
          <w:p w:rsidR="00F2498E" w:rsidRDefault="00313FC4" w:rsidP="00F2498E">
            <w:r>
              <w:t>Animal Fluency, aka Animal Naming</w:t>
            </w:r>
          </w:p>
        </w:tc>
        <w:tc>
          <w:tcPr>
            <w:tcW w:w="2394" w:type="dxa"/>
          </w:tcPr>
          <w:p w:rsidR="00F2498E" w:rsidRDefault="00313FC4" w:rsidP="00F2498E">
            <w:r>
              <w:t>Animal Fluency, aka Animal Naming</w:t>
            </w:r>
          </w:p>
        </w:tc>
        <w:tc>
          <w:tcPr>
            <w:tcW w:w="2394" w:type="dxa"/>
          </w:tcPr>
          <w:p w:rsidR="00F2498E" w:rsidRDefault="00313FC4" w:rsidP="00F2498E">
            <w:r>
              <w:t>N/A</w:t>
            </w:r>
          </w:p>
        </w:tc>
      </w:tr>
      <w:tr w:rsidR="00313FC4" w:rsidTr="007E6D75">
        <w:trPr>
          <w:cantSplit/>
        </w:trPr>
        <w:tc>
          <w:tcPr>
            <w:tcW w:w="2394" w:type="dxa"/>
          </w:tcPr>
          <w:p w:rsidR="00313FC4" w:rsidRDefault="00313FC4" w:rsidP="00F2498E">
            <w:r>
              <w:t>Language Development (optional)</w:t>
            </w:r>
          </w:p>
        </w:tc>
        <w:tc>
          <w:tcPr>
            <w:tcW w:w="2394" w:type="dxa"/>
          </w:tcPr>
          <w:p w:rsidR="00313FC4" w:rsidRDefault="00313FC4" w:rsidP="00F2498E">
            <w:r>
              <w:t>N/A</w:t>
            </w:r>
          </w:p>
        </w:tc>
        <w:tc>
          <w:tcPr>
            <w:tcW w:w="2394" w:type="dxa"/>
          </w:tcPr>
          <w:p w:rsidR="00313FC4" w:rsidRDefault="0055397A" w:rsidP="00F2498E">
            <w:hyperlink r:id="rId22" w:tooltip="CLICK HERE" w:history="1">
              <w:r w:rsidR="00313FC4" w:rsidRPr="00313FC4">
                <w:rPr>
                  <w:rStyle w:val="Hyperlink"/>
                </w:rPr>
                <w:t>Clinical Evaluation of Language Fundamentals - 4th Ed. (CELF-4)</w:t>
              </w:r>
            </w:hyperlink>
          </w:p>
        </w:tc>
        <w:tc>
          <w:tcPr>
            <w:tcW w:w="2394" w:type="dxa"/>
          </w:tcPr>
          <w:p w:rsidR="00313FC4" w:rsidRDefault="00313FC4" w:rsidP="00F2498E">
            <w:r>
              <w:t>N/A</w:t>
            </w:r>
          </w:p>
        </w:tc>
      </w:tr>
      <w:tr w:rsidR="00313FC4" w:rsidTr="007E6D75">
        <w:trPr>
          <w:cantSplit/>
        </w:trPr>
        <w:tc>
          <w:tcPr>
            <w:tcW w:w="2394" w:type="dxa"/>
          </w:tcPr>
          <w:p w:rsidR="00313FC4" w:rsidRDefault="00313FC4" w:rsidP="00F2498E">
            <w:r>
              <w:t>General Verbal</w:t>
            </w:r>
          </w:p>
        </w:tc>
        <w:tc>
          <w:tcPr>
            <w:tcW w:w="2394" w:type="dxa"/>
          </w:tcPr>
          <w:p w:rsidR="00313FC4" w:rsidRDefault="00313FC4" w:rsidP="00F2498E">
            <w:r>
              <w:t>N/A</w:t>
            </w:r>
          </w:p>
        </w:tc>
        <w:tc>
          <w:tcPr>
            <w:tcW w:w="2394" w:type="dxa"/>
          </w:tcPr>
          <w:p w:rsidR="00313FC4" w:rsidRDefault="00313FC4" w:rsidP="00F2498E">
            <w:r>
              <w:t>N/A</w:t>
            </w:r>
          </w:p>
        </w:tc>
        <w:tc>
          <w:tcPr>
            <w:tcW w:w="2394" w:type="dxa"/>
          </w:tcPr>
          <w:p w:rsidR="00313FC4" w:rsidRDefault="0055397A" w:rsidP="00F2498E">
            <w:hyperlink r:id="rId23" w:tooltip="CLICK HERE" w:history="1">
              <w:r w:rsidR="00313FC4" w:rsidRPr="00313FC4">
                <w:rPr>
                  <w:rStyle w:val="Hyperlink"/>
                </w:rPr>
                <w:t>Peabody Picture Vocabulary Test-4</w:t>
              </w:r>
            </w:hyperlink>
          </w:p>
        </w:tc>
      </w:tr>
    </w:tbl>
    <w:p w:rsidR="00340A2A" w:rsidRPr="00340A2A" w:rsidRDefault="0055397A" w:rsidP="00340A2A">
      <w:pPr>
        <w:pStyle w:val="Caption"/>
        <w:keepNext/>
        <w:rPr>
          <w:color w:val="auto"/>
        </w:rPr>
      </w:pPr>
      <w:r w:rsidRPr="00340A2A">
        <w:rPr>
          <w:color w:val="auto"/>
        </w:rPr>
        <w:fldChar w:fldCharType="begin"/>
      </w:r>
      <w:r w:rsidR="00340A2A" w:rsidRPr="00340A2A">
        <w:rPr>
          <w:color w:val="auto"/>
        </w:rPr>
        <w:instrText xml:space="preserve"> SEQ Table \* ARABIC </w:instrText>
      </w:r>
      <w:r w:rsidRPr="00340A2A">
        <w:rPr>
          <w:color w:val="auto"/>
        </w:rPr>
        <w:fldChar w:fldCharType="separate"/>
      </w:r>
      <w:r w:rsidR="00C64211">
        <w:rPr>
          <w:noProof/>
          <w:color w:val="auto"/>
        </w:rPr>
        <w:t>4</w:t>
      </w:r>
      <w:r w:rsidRPr="00340A2A">
        <w:rPr>
          <w:color w:val="auto"/>
        </w:rPr>
        <w:fldChar w:fldCharType="end"/>
      </w:r>
      <w:r w:rsidR="00340A2A" w:rsidRPr="00340A2A">
        <w:rPr>
          <w:color w:val="auto"/>
        </w:rPr>
        <w:t>:</w:t>
      </w:r>
      <w:r w:rsidR="00CE0D5F">
        <w:rPr>
          <w:color w:val="auto"/>
        </w:rPr>
        <w:t xml:space="preserve"> Visuospatial Domain (Optional)</w:t>
      </w:r>
      <w:r w:rsidR="007E6D75">
        <w:rPr>
          <w:color w:val="auto"/>
        </w:rPr>
        <w:t xml:space="preserve"> </w:t>
      </w:r>
      <w:r w:rsidR="007E6D75" w:rsidRPr="00340A2A">
        <w:rPr>
          <w:color w:val="auto"/>
        </w:rPr>
        <w:t>Table</w:t>
      </w:r>
    </w:p>
    <w:tbl>
      <w:tblPr>
        <w:tblStyle w:val="TableGrid"/>
        <w:tblW w:w="0" w:type="auto"/>
        <w:tblLook w:val="04A0"/>
      </w:tblPr>
      <w:tblGrid>
        <w:gridCol w:w="2394"/>
        <w:gridCol w:w="2394"/>
        <w:gridCol w:w="2394"/>
        <w:gridCol w:w="2394"/>
      </w:tblGrid>
      <w:tr w:rsidR="00340A2A" w:rsidTr="007E6D75">
        <w:trPr>
          <w:cantSplit/>
          <w:tblHeader/>
        </w:trPr>
        <w:tc>
          <w:tcPr>
            <w:tcW w:w="2394" w:type="dxa"/>
            <w:vAlign w:val="center"/>
          </w:tcPr>
          <w:p w:rsidR="00340A2A" w:rsidRDefault="00340A2A" w:rsidP="00340A2A">
            <w:pPr>
              <w:jc w:val="center"/>
            </w:pPr>
            <w:r>
              <w:t>Measure</w:t>
            </w:r>
          </w:p>
        </w:tc>
        <w:tc>
          <w:tcPr>
            <w:tcW w:w="2394" w:type="dxa"/>
            <w:vAlign w:val="center"/>
          </w:tcPr>
          <w:p w:rsidR="00340A2A" w:rsidRDefault="00340A2A" w:rsidP="00340A2A">
            <w:pPr>
              <w:jc w:val="center"/>
            </w:pPr>
            <w:r>
              <w:t>Recommended Test for Adults</w:t>
            </w:r>
          </w:p>
        </w:tc>
        <w:tc>
          <w:tcPr>
            <w:tcW w:w="2394" w:type="dxa"/>
            <w:vAlign w:val="center"/>
          </w:tcPr>
          <w:p w:rsidR="00340A2A" w:rsidRDefault="00340A2A" w:rsidP="00340A2A">
            <w:pPr>
              <w:jc w:val="center"/>
            </w:pPr>
            <w:r>
              <w:t>Recommended Test for Pediatrics (6-16 years)</w:t>
            </w:r>
          </w:p>
        </w:tc>
        <w:tc>
          <w:tcPr>
            <w:tcW w:w="2394" w:type="dxa"/>
            <w:vAlign w:val="center"/>
          </w:tcPr>
          <w:p w:rsidR="00340A2A" w:rsidRDefault="00340A2A" w:rsidP="00340A2A">
            <w:pPr>
              <w:jc w:val="center"/>
            </w:pPr>
            <w:r>
              <w:t>Recommended Test for Pediatrics (0-5 years)</w:t>
            </w:r>
          </w:p>
        </w:tc>
      </w:tr>
      <w:tr w:rsidR="00340A2A" w:rsidTr="007E6D75">
        <w:trPr>
          <w:cantSplit/>
        </w:trPr>
        <w:tc>
          <w:tcPr>
            <w:tcW w:w="2394" w:type="dxa"/>
          </w:tcPr>
          <w:p w:rsidR="00340A2A" w:rsidRDefault="00340A2A" w:rsidP="00340A2A">
            <w:r>
              <w:t>General Visuospatial Function (optional)</w:t>
            </w:r>
          </w:p>
        </w:tc>
        <w:tc>
          <w:tcPr>
            <w:tcW w:w="2394" w:type="dxa"/>
          </w:tcPr>
          <w:p w:rsidR="00340A2A" w:rsidRDefault="0055397A" w:rsidP="00340A2A">
            <w:hyperlink r:id="rId24" w:tooltip="CLICK HERE" w:history="1">
              <w:r w:rsidR="00340A2A" w:rsidRPr="00340A2A">
                <w:rPr>
                  <w:rStyle w:val="Hyperlink"/>
                </w:rPr>
                <w:t>WAIS-IV</w:t>
              </w:r>
            </w:hyperlink>
          </w:p>
          <w:p w:rsidR="00340A2A" w:rsidRDefault="00340A2A" w:rsidP="00340A2A">
            <w:r>
              <w:t>OR</w:t>
            </w:r>
          </w:p>
          <w:p w:rsidR="00340A2A" w:rsidRDefault="0055397A" w:rsidP="00340A2A">
            <w:hyperlink r:id="rId25" w:tooltip="CLICK HERE" w:history="1">
              <w:r w:rsidR="00340A2A" w:rsidRPr="00340A2A">
                <w:rPr>
                  <w:rStyle w:val="Hyperlink"/>
                </w:rPr>
                <w:t>WASI Block Design</w:t>
              </w:r>
            </w:hyperlink>
          </w:p>
        </w:tc>
        <w:tc>
          <w:tcPr>
            <w:tcW w:w="2394" w:type="dxa"/>
          </w:tcPr>
          <w:p w:rsidR="00340A2A" w:rsidRDefault="0055397A" w:rsidP="00340A2A">
            <w:hyperlink r:id="rId26" w:tooltip="CLICK HERE" w:history="1">
              <w:r w:rsidR="00AD5716" w:rsidRPr="00AD5716">
                <w:rPr>
                  <w:rStyle w:val="Hyperlink"/>
                </w:rPr>
                <w:t>WISC-IV</w:t>
              </w:r>
            </w:hyperlink>
          </w:p>
          <w:p w:rsidR="00340A2A" w:rsidRDefault="00340A2A" w:rsidP="00340A2A">
            <w:r>
              <w:t>OR</w:t>
            </w:r>
          </w:p>
          <w:p w:rsidR="00340A2A" w:rsidRDefault="0055397A" w:rsidP="00340A2A">
            <w:hyperlink r:id="rId27" w:tooltip="CLICK HERE" w:history="1">
              <w:r w:rsidR="00340A2A" w:rsidRPr="00AD5716">
                <w:rPr>
                  <w:rStyle w:val="Hyperlink"/>
                </w:rPr>
                <w:t>WASI Block Design</w:t>
              </w:r>
            </w:hyperlink>
          </w:p>
        </w:tc>
        <w:tc>
          <w:tcPr>
            <w:tcW w:w="2394" w:type="dxa"/>
          </w:tcPr>
          <w:p w:rsidR="00340A2A" w:rsidRDefault="00340A2A" w:rsidP="00340A2A">
            <w:r>
              <w:t>WPPSI-III Block Design</w:t>
            </w:r>
          </w:p>
        </w:tc>
      </w:tr>
      <w:tr w:rsidR="00340A2A" w:rsidTr="007E6D75">
        <w:trPr>
          <w:cantSplit/>
        </w:trPr>
        <w:tc>
          <w:tcPr>
            <w:tcW w:w="2394" w:type="dxa"/>
          </w:tcPr>
          <w:p w:rsidR="00340A2A" w:rsidRDefault="00340A2A" w:rsidP="00340A2A">
            <w:r>
              <w:t>Perceptual Reasoning (optional)</w:t>
            </w:r>
          </w:p>
        </w:tc>
        <w:tc>
          <w:tcPr>
            <w:tcW w:w="2394" w:type="dxa"/>
          </w:tcPr>
          <w:p w:rsidR="00340A2A" w:rsidRDefault="0055397A" w:rsidP="00340A2A">
            <w:hyperlink r:id="rId28" w:tooltip="CLICK HERE" w:history="1">
              <w:r w:rsidR="00340A2A" w:rsidRPr="00340A2A">
                <w:rPr>
                  <w:rStyle w:val="Hyperlink"/>
                </w:rPr>
                <w:t>WAIS-IV Perceptual Reasoning Index</w:t>
              </w:r>
            </w:hyperlink>
          </w:p>
        </w:tc>
        <w:tc>
          <w:tcPr>
            <w:tcW w:w="2394" w:type="dxa"/>
          </w:tcPr>
          <w:p w:rsidR="00340A2A" w:rsidRDefault="0055397A" w:rsidP="00340A2A">
            <w:hyperlink r:id="rId29" w:tooltip="CLICK HERE" w:history="1">
              <w:r w:rsidR="00340A2A" w:rsidRPr="00AD5716">
                <w:rPr>
                  <w:rStyle w:val="Hyperlink"/>
                </w:rPr>
                <w:t>WISC-IV Perceptual Reasoning Index</w:t>
              </w:r>
            </w:hyperlink>
          </w:p>
          <w:p w:rsidR="00340A2A" w:rsidRDefault="00340A2A" w:rsidP="00340A2A"/>
        </w:tc>
        <w:tc>
          <w:tcPr>
            <w:tcW w:w="2394" w:type="dxa"/>
          </w:tcPr>
          <w:p w:rsidR="00340A2A" w:rsidRDefault="00340A2A" w:rsidP="00340A2A">
            <w:r>
              <w:t>N/A</w:t>
            </w:r>
          </w:p>
          <w:p w:rsidR="00340A2A" w:rsidRDefault="00340A2A" w:rsidP="00340A2A"/>
        </w:tc>
      </w:tr>
    </w:tbl>
    <w:p w:rsidR="00AD5716" w:rsidRPr="00AD5716" w:rsidRDefault="0055397A" w:rsidP="00AD5716">
      <w:pPr>
        <w:pStyle w:val="Caption"/>
        <w:keepNext/>
        <w:rPr>
          <w:color w:val="auto"/>
        </w:rPr>
      </w:pPr>
      <w:r w:rsidRPr="00AD5716">
        <w:rPr>
          <w:color w:val="auto"/>
        </w:rPr>
        <w:lastRenderedPageBreak/>
        <w:fldChar w:fldCharType="begin"/>
      </w:r>
      <w:r w:rsidR="00AD5716" w:rsidRPr="00AD5716">
        <w:rPr>
          <w:color w:val="auto"/>
        </w:rPr>
        <w:instrText xml:space="preserve"> SEQ Table \* ARABIC </w:instrText>
      </w:r>
      <w:r w:rsidRPr="00AD5716">
        <w:rPr>
          <w:color w:val="auto"/>
        </w:rPr>
        <w:fldChar w:fldCharType="separate"/>
      </w:r>
      <w:r w:rsidR="00C64211">
        <w:rPr>
          <w:noProof/>
          <w:color w:val="auto"/>
        </w:rPr>
        <w:t>5</w:t>
      </w:r>
      <w:r w:rsidRPr="00AD5716">
        <w:rPr>
          <w:color w:val="auto"/>
        </w:rPr>
        <w:fldChar w:fldCharType="end"/>
      </w:r>
      <w:r w:rsidR="00CE0D5F">
        <w:rPr>
          <w:color w:val="auto"/>
        </w:rPr>
        <w:t>: Executive Function Domain</w:t>
      </w:r>
      <w:r w:rsidR="007E6D75">
        <w:rPr>
          <w:color w:val="auto"/>
        </w:rPr>
        <w:t xml:space="preserve"> </w:t>
      </w:r>
      <w:r w:rsidR="007E6D75" w:rsidRPr="00AD5716">
        <w:rPr>
          <w:color w:val="auto"/>
        </w:rPr>
        <w:t>Table</w:t>
      </w:r>
    </w:p>
    <w:tbl>
      <w:tblPr>
        <w:tblStyle w:val="TableGrid"/>
        <w:tblW w:w="0" w:type="auto"/>
        <w:tblLook w:val="04A0"/>
      </w:tblPr>
      <w:tblGrid>
        <w:gridCol w:w="2394"/>
        <w:gridCol w:w="2394"/>
        <w:gridCol w:w="2394"/>
        <w:gridCol w:w="2394"/>
      </w:tblGrid>
      <w:tr w:rsidR="00AD5716" w:rsidTr="007E6D75">
        <w:trPr>
          <w:cantSplit/>
          <w:tblHeader/>
        </w:trPr>
        <w:tc>
          <w:tcPr>
            <w:tcW w:w="2394" w:type="dxa"/>
            <w:vAlign w:val="center"/>
          </w:tcPr>
          <w:p w:rsidR="00AD5716" w:rsidRDefault="00AD5716" w:rsidP="00AD5716">
            <w:pPr>
              <w:jc w:val="center"/>
            </w:pPr>
            <w:r>
              <w:t>Measure</w:t>
            </w:r>
          </w:p>
        </w:tc>
        <w:tc>
          <w:tcPr>
            <w:tcW w:w="2394" w:type="dxa"/>
            <w:vAlign w:val="center"/>
          </w:tcPr>
          <w:p w:rsidR="00AD5716" w:rsidRDefault="00AD5716" w:rsidP="00AD5716">
            <w:pPr>
              <w:jc w:val="center"/>
            </w:pPr>
            <w:r>
              <w:t>Recommended Test for Adults</w:t>
            </w:r>
          </w:p>
        </w:tc>
        <w:tc>
          <w:tcPr>
            <w:tcW w:w="2394" w:type="dxa"/>
            <w:vAlign w:val="center"/>
          </w:tcPr>
          <w:p w:rsidR="00AD5716" w:rsidRDefault="00AD5716" w:rsidP="00AD5716">
            <w:pPr>
              <w:jc w:val="center"/>
            </w:pPr>
            <w:r>
              <w:t>Recommended Test for Pediatrics (6-16 years)</w:t>
            </w:r>
          </w:p>
        </w:tc>
        <w:tc>
          <w:tcPr>
            <w:tcW w:w="2394" w:type="dxa"/>
            <w:vAlign w:val="center"/>
          </w:tcPr>
          <w:p w:rsidR="00AD5716" w:rsidRDefault="00AD5716" w:rsidP="00AD5716">
            <w:pPr>
              <w:jc w:val="center"/>
            </w:pPr>
            <w:r>
              <w:t>Recommended Test for Pediatrics (0-5 years)</w:t>
            </w:r>
          </w:p>
        </w:tc>
      </w:tr>
      <w:tr w:rsidR="00AD5716" w:rsidTr="007E6D75">
        <w:trPr>
          <w:cantSplit/>
        </w:trPr>
        <w:tc>
          <w:tcPr>
            <w:tcW w:w="2394" w:type="dxa"/>
          </w:tcPr>
          <w:p w:rsidR="00AD5716" w:rsidRDefault="00AD5716" w:rsidP="00AD5716">
            <w:r>
              <w:t>Set Shifting</w:t>
            </w:r>
          </w:p>
        </w:tc>
        <w:tc>
          <w:tcPr>
            <w:tcW w:w="2394" w:type="dxa"/>
          </w:tcPr>
          <w:p w:rsidR="00AD5716" w:rsidRDefault="00AD5716" w:rsidP="00AD5716">
            <w:r>
              <w:t>Trail Making A and B</w:t>
            </w:r>
          </w:p>
        </w:tc>
        <w:tc>
          <w:tcPr>
            <w:tcW w:w="2394" w:type="dxa"/>
          </w:tcPr>
          <w:p w:rsidR="00AD5716" w:rsidRDefault="00AD5716" w:rsidP="00AD5716">
            <w:r>
              <w:t>Trail Making A and B (optional)</w:t>
            </w:r>
          </w:p>
        </w:tc>
        <w:tc>
          <w:tcPr>
            <w:tcW w:w="2394" w:type="dxa"/>
          </w:tcPr>
          <w:p w:rsidR="00AD5716" w:rsidRDefault="00AD5716" w:rsidP="00AD5716">
            <w:r>
              <w:t>N/A</w:t>
            </w:r>
          </w:p>
        </w:tc>
      </w:tr>
      <w:tr w:rsidR="00AD5716" w:rsidTr="007E6D75">
        <w:trPr>
          <w:cantSplit/>
        </w:trPr>
        <w:tc>
          <w:tcPr>
            <w:tcW w:w="2394" w:type="dxa"/>
          </w:tcPr>
          <w:p w:rsidR="00AD5716" w:rsidRDefault="00AD5716" w:rsidP="00AD5716">
            <w:r>
              <w:t>Simple Span of Attention</w:t>
            </w:r>
          </w:p>
        </w:tc>
        <w:tc>
          <w:tcPr>
            <w:tcW w:w="2394" w:type="dxa"/>
          </w:tcPr>
          <w:p w:rsidR="00AD5716" w:rsidRDefault="0055397A" w:rsidP="00AD5716">
            <w:hyperlink r:id="rId30" w:tooltip="CLICK HERE" w:history="1">
              <w:r w:rsidR="00AD5716" w:rsidRPr="00881EAD">
                <w:rPr>
                  <w:rStyle w:val="Hyperlink"/>
                </w:rPr>
                <w:t>Digit Span subtest from WAIS-IV/ WISC-IV</w:t>
              </w:r>
            </w:hyperlink>
          </w:p>
        </w:tc>
        <w:tc>
          <w:tcPr>
            <w:tcW w:w="2394" w:type="dxa"/>
          </w:tcPr>
          <w:p w:rsidR="00AD5716" w:rsidRDefault="0055397A" w:rsidP="00AD5716">
            <w:hyperlink r:id="rId31" w:tooltip="CLICK HERE" w:history="1">
              <w:r w:rsidR="00AD5716" w:rsidRPr="00A3095C">
                <w:rPr>
                  <w:rStyle w:val="Hyperlink"/>
                </w:rPr>
                <w:t>Digit Span subtest from WISC-IV</w:t>
              </w:r>
            </w:hyperlink>
          </w:p>
        </w:tc>
        <w:tc>
          <w:tcPr>
            <w:tcW w:w="2394" w:type="dxa"/>
          </w:tcPr>
          <w:p w:rsidR="00AD5716" w:rsidRDefault="00AD5716" w:rsidP="00AD5716">
            <w:r>
              <w:t>N/A</w:t>
            </w:r>
          </w:p>
        </w:tc>
      </w:tr>
      <w:tr w:rsidR="00AD5716" w:rsidTr="007E6D75">
        <w:trPr>
          <w:cantSplit/>
        </w:trPr>
        <w:tc>
          <w:tcPr>
            <w:tcW w:w="2394" w:type="dxa"/>
          </w:tcPr>
          <w:p w:rsidR="00AD5716" w:rsidRDefault="00881EAD" w:rsidP="00AD5716">
            <w:r>
              <w:t>Hypothesis Testing Ability (optional)</w:t>
            </w:r>
          </w:p>
        </w:tc>
        <w:tc>
          <w:tcPr>
            <w:tcW w:w="2394" w:type="dxa"/>
          </w:tcPr>
          <w:p w:rsidR="00AD5716" w:rsidRDefault="0055397A" w:rsidP="00AD5716">
            <w:hyperlink r:id="rId32" w:tooltip="CLICK HERE" w:history="1">
              <w:r w:rsidR="00881EAD" w:rsidRPr="00A3095C">
                <w:rPr>
                  <w:rStyle w:val="Hyperlink"/>
                </w:rPr>
                <w:t>Wisconsin Card Sorting Test (64 card version)</w:t>
              </w:r>
            </w:hyperlink>
          </w:p>
        </w:tc>
        <w:tc>
          <w:tcPr>
            <w:tcW w:w="2394" w:type="dxa"/>
          </w:tcPr>
          <w:p w:rsidR="00AD5716" w:rsidRDefault="0055397A" w:rsidP="00881EAD">
            <w:hyperlink r:id="rId33" w:tooltip="CLICK HERE" w:history="1">
              <w:r w:rsidR="00881EAD" w:rsidRPr="00A3095C">
                <w:rPr>
                  <w:rStyle w:val="Hyperlink"/>
                </w:rPr>
                <w:t>Wisconsin Card Sorting Test (64 card version)</w:t>
              </w:r>
            </w:hyperlink>
          </w:p>
        </w:tc>
        <w:tc>
          <w:tcPr>
            <w:tcW w:w="2394" w:type="dxa"/>
          </w:tcPr>
          <w:p w:rsidR="00AD5716" w:rsidRDefault="00881EAD" w:rsidP="00881EAD">
            <w:r>
              <w:t>N/A</w:t>
            </w:r>
          </w:p>
        </w:tc>
      </w:tr>
      <w:tr w:rsidR="00AD5716" w:rsidTr="007E6D75">
        <w:trPr>
          <w:cantSplit/>
        </w:trPr>
        <w:tc>
          <w:tcPr>
            <w:tcW w:w="2394" w:type="dxa"/>
          </w:tcPr>
          <w:p w:rsidR="00AD5716" w:rsidRDefault="00881EAD" w:rsidP="00AD5716">
            <w:r>
              <w:t>Executive Function Rating</w:t>
            </w:r>
          </w:p>
        </w:tc>
        <w:tc>
          <w:tcPr>
            <w:tcW w:w="2394" w:type="dxa"/>
          </w:tcPr>
          <w:p w:rsidR="00AD5716" w:rsidRDefault="00881EAD" w:rsidP="00AD5716">
            <w:r>
              <w:t>N/A</w:t>
            </w:r>
          </w:p>
        </w:tc>
        <w:tc>
          <w:tcPr>
            <w:tcW w:w="2394" w:type="dxa"/>
          </w:tcPr>
          <w:p w:rsidR="00AD5716" w:rsidRDefault="0055397A" w:rsidP="00AD5716">
            <w:hyperlink r:id="rId34" w:tooltip="CLICK HERE" w:history="1">
              <w:r w:rsidR="00881EAD" w:rsidRPr="00A3095C">
                <w:rPr>
                  <w:rStyle w:val="Hyperlink"/>
                </w:rPr>
                <w:t>Behavior Rating Inventory of Executive Function (BRIEF)</w:t>
              </w:r>
            </w:hyperlink>
          </w:p>
        </w:tc>
        <w:tc>
          <w:tcPr>
            <w:tcW w:w="2394" w:type="dxa"/>
          </w:tcPr>
          <w:p w:rsidR="00881EAD" w:rsidRDefault="0055397A" w:rsidP="00881EAD">
            <w:hyperlink r:id="rId35" w:tooltip="CLICK HERE" w:history="1">
              <w:r w:rsidR="00881EAD" w:rsidRPr="00A3095C">
                <w:rPr>
                  <w:rStyle w:val="Hyperlink"/>
                </w:rPr>
                <w:t>Behavior Rating Inventory of Executive Function (BRIEF)</w:t>
              </w:r>
            </w:hyperlink>
          </w:p>
          <w:p w:rsidR="00881EAD" w:rsidRDefault="00881EAD" w:rsidP="00881EAD">
            <w:r>
              <w:t>OR</w:t>
            </w:r>
          </w:p>
          <w:p w:rsidR="00AD5716" w:rsidRDefault="0055397A" w:rsidP="00881EAD">
            <w:hyperlink r:id="rId36" w:tooltip="CLICK HERE" w:history="1">
              <w:r w:rsidR="00881EAD" w:rsidRPr="00A3095C">
                <w:rPr>
                  <w:rStyle w:val="Hyperlink"/>
                </w:rPr>
                <w:t>BRIEF-P</w:t>
              </w:r>
            </w:hyperlink>
          </w:p>
        </w:tc>
      </w:tr>
    </w:tbl>
    <w:p w:rsidR="007E6D75" w:rsidRDefault="007E6D75" w:rsidP="00061B0F">
      <w:pPr>
        <w:pStyle w:val="Caption"/>
        <w:keepNext/>
        <w:rPr>
          <w:color w:val="auto"/>
        </w:rPr>
        <w:sectPr w:rsidR="007E6D75" w:rsidSect="00D45E15">
          <w:headerReference w:type="default" r:id="rId37"/>
          <w:footerReference w:type="default" r:id="rId38"/>
          <w:pgSz w:w="12240" w:h="15840"/>
          <w:pgMar w:top="1440" w:right="1440" w:bottom="1440" w:left="1440" w:header="720" w:footer="720" w:gutter="0"/>
          <w:cols w:space="720"/>
          <w:docGrid w:linePitch="360"/>
        </w:sectPr>
      </w:pPr>
    </w:p>
    <w:p w:rsidR="00061B0F" w:rsidRPr="00061B0F" w:rsidRDefault="0055397A" w:rsidP="00061B0F">
      <w:pPr>
        <w:pStyle w:val="Caption"/>
        <w:keepNext/>
        <w:rPr>
          <w:color w:val="auto"/>
        </w:rPr>
      </w:pPr>
      <w:r w:rsidRPr="00061B0F">
        <w:rPr>
          <w:color w:val="auto"/>
        </w:rPr>
        <w:lastRenderedPageBreak/>
        <w:fldChar w:fldCharType="begin"/>
      </w:r>
      <w:r w:rsidR="00061B0F" w:rsidRPr="00061B0F">
        <w:rPr>
          <w:color w:val="auto"/>
        </w:rPr>
        <w:instrText xml:space="preserve"> SEQ Table \* ARABIC </w:instrText>
      </w:r>
      <w:r w:rsidRPr="00061B0F">
        <w:rPr>
          <w:color w:val="auto"/>
        </w:rPr>
        <w:fldChar w:fldCharType="separate"/>
      </w:r>
      <w:r w:rsidR="00C64211">
        <w:rPr>
          <w:noProof/>
          <w:color w:val="auto"/>
        </w:rPr>
        <w:t>6</w:t>
      </w:r>
      <w:r w:rsidRPr="00061B0F">
        <w:rPr>
          <w:color w:val="auto"/>
        </w:rPr>
        <w:fldChar w:fldCharType="end"/>
      </w:r>
      <w:r w:rsidR="00061B0F" w:rsidRPr="00061B0F">
        <w:rPr>
          <w:color w:val="auto"/>
        </w:rPr>
        <w:t>: Speed Domain</w:t>
      </w:r>
      <w:r w:rsidR="007E6D75">
        <w:rPr>
          <w:color w:val="auto"/>
        </w:rPr>
        <w:t xml:space="preserve"> </w:t>
      </w:r>
      <w:r w:rsidR="007E6D75" w:rsidRPr="00061B0F">
        <w:rPr>
          <w:color w:val="auto"/>
        </w:rPr>
        <w:t>Table</w:t>
      </w:r>
    </w:p>
    <w:tbl>
      <w:tblPr>
        <w:tblStyle w:val="TableGrid"/>
        <w:tblW w:w="0" w:type="auto"/>
        <w:tblLook w:val="04A0"/>
      </w:tblPr>
      <w:tblGrid>
        <w:gridCol w:w="2394"/>
        <w:gridCol w:w="2394"/>
        <w:gridCol w:w="2394"/>
        <w:gridCol w:w="2394"/>
      </w:tblGrid>
      <w:tr w:rsidR="00061B0F" w:rsidTr="007E6D75">
        <w:trPr>
          <w:cantSplit/>
          <w:tblHeader/>
        </w:trPr>
        <w:tc>
          <w:tcPr>
            <w:tcW w:w="2394" w:type="dxa"/>
            <w:vAlign w:val="center"/>
          </w:tcPr>
          <w:p w:rsidR="00061B0F" w:rsidRDefault="00061B0F" w:rsidP="00B41C23">
            <w:pPr>
              <w:jc w:val="center"/>
            </w:pPr>
            <w:r>
              <w:t>Measure</w:t>
            </w:r>
          </w:p>
        </w:tc>
        <w:tc>
          <w:tcPr>
            <w:tcW w:w="2394" w:type="dxa"/>
            <w:vAlign w:val="center"/>
          </w:tcPr>
          <w:p w:rsidR="00061B0F" w:rsidRDefault="00061B0F" w:rsidP="00B41C23">
            <w:pPr>
              <w:jc w:val="center"/>
            </w:pPr>
            <w:r>
              <w:t>Recommended Test for Adults</w:t>
            </w:r>
          </w:p>
        </w:tc>
        <w:tc>
          <w:tcPr>
            <w:tcW w:w="2394" w:type="dxa"/>
            <w:vAlign w:val="center"/>
          </w:tcPr>
          <w:p w:rsidR="00061B0F" w:rsidRDefault="00061B0F" w:rsidP="00B41C23">
            <w:pPr>
              <w:jc w:val="center"/>
            </w:pPr>
            <w:r>
              <w:t>Recommended Test for Pediatrics (6-16 years)</w:t>
            </w:r>
          </w:p>
        </w:tc>
        <w:tc>
          <w:tcPr>
            <w:tcW w:w="2394" w:type="dxa"/>
            <w:vAlign w:val="center"/>
          </w:tcPr>
          <w:p w:rsidR="00061B0F" w:rsidRDefault="00061B0F" w:rsidP="00B41C23">
            <w:pPr>
              <w:jc w:val="center"/>
            </w:pPr>
            <w:r>
              <w:t>Recommended Test for Pediatrics (0-5 years)</w:t>
            </w:r>
          </w:p>
        </w:tc>
      </w:tr>
      <w:tr w:rsidR="00061B0F" w:rsidTr="007E6D75">
        <w:trPr>
          <w:cantSplit/>
        </w:trPr>
        <w:tc>
          <w:tcPr>
            <w:tcW w:w="2394" w:type="dxa"/>
          </w:tcPr>
          <w:p w:rsidR="00061B0F" w:rsidRDefault="00B41C23" w:rsidP="00B41C23">
            <w:r>
              <w:t>Processing Speed</w:t>
            </w:r>
          </w:p>
        </w:tc>
        <w:tc>
          <w:tcPr>
            <w:tcW w:w="2394" w:type="dxa"/>
          </w:tcPr>
          <w:p w:rsidR="00061B0F" w:rsidRDefault="00B41C23" w:rsidP="00B41C23">
            <w:r>
              <w:t>WAIS-IV Coding and Symbol Search to generate the Processing Speed Index</w:t>
            </w:r>
          </w:p>
        </w:tc>
        <w:tc>
          <w:tcPr>
            <w:tcW w:w="2394" w:type="dxa"/>
          </w:tcPr>
          <w:p w:rsidR="00061B0F" w:rsidRDefault="00B41C23" w:rsidP="00B41C23">
            <w:r>
              <w:t>WISC-IV Coding and Symbol Search to generate the Processing Speed Index</w:t>
            </w:r>
          </w:p>
        </w:tc>
        <w:tc>
          <w:tcPr>
            <w:tcW w:w="2394" w:type="dxa"/>
          </w:tcPr>
          <w:p w:rsidR="00061B0F" w:rsidRDefault="00B41C23" w:rsidP="00B41C23">
            <w:r>
              <w:t>WPPSI-III Coding and Symbol Search to generate the Processing Speed Quotient</w:t>
            </w:r>
          </w:p>
        </w:tc>
      </w:tr>
      <w:tr w:rsidR="00061B0F" w:rsidTr="007E6D75">
        <w:trPr>
          <w:cantSplit/>
        </w:trPr>
        <w:tc>
          <w:tcPr>
            <w:tcW w:w="2394" w:type="dxa"/>
          </w:tcPr>
          <w:p w:rsidR="00061B0F" w:rsidRDefault="00B41C23" w:rsidP="00B41C23">
            <w:r>
              <w:t>Motor Speed</w:t>
            </w:r>
          </w:p>
        </w:tc>
        <w:tc>
          <w:tcPr>
            <w:tcW w:w="2394" w:type="dxa"/>
          </w:tcPr>
          <w:p w:rsidR="00061B0F" w:rsidRDefault="00B41C23" w:rsidP="00B41C23">
            <w:r>
              <w:t>Grooved Pegboard</w:t>
            </w:r>
          </w:p>
        </w:tc>
        <w:tc>
          <w:tcPr>
            <w:tcW w:w="2394" w:type="dxa"/>
          </w:tcPr>
          <w:p w:rsidR="00061B0F" w:rsidRDefault="00B41C23" w:rsidP="00B41C23">
            <w:r>
              <w:t>Grooved Pegboard</w:t>
            </w:r>
          </w:p>
        </w:tc>
        <w:tc>
          <w:tcPr>
            <w:tcW w:w="2394" w:type="dxa"/>
          </w:tcPr>
          <w:p w:rsidR="00061B0F" w:rsidRDefault="00B41C23" w:rsidP="00B41C23">
            <w:r>
              <w:t>Purdue Pegboard</w:t>
            </w:r>
          </w:p>
        </w:tc>
      </w:tr>
    </w:tbl>
    <w:p w:rsidR="00C64211" w:rsidRPr="00C64211" w:rsidRDefault="0055397A" w:rsidP="00C64211">
      <w:pPr>
        <w:pStyle w:val="Caption"/>
        <w:keepNext/>
        <w:rPr>
          <w:color w:val="auto"/>
        </w:rPr>
      </w:pPr>
      <w:r w:rsidRPr="00C64211">
        <w:rPr>
          <w:color w:val="auto"/>
        </w:rPr>
        <w:fldChar w:fldCharType="begin"/>
      </w:r>
      <w:r w:rsidR="00C64211" w:rsidRPr="00C64211">
        <w:rPr>
          <w:color w:val="auto"/>
        </w:rPr>
        <w:instrText xml:space="preserve"> SEQ Table \* ARABIC </w:instrText>
      </w:r>
      <w:r w:rsidRPr="00C64211">
        <w:rPr>
          <w:color w:val="auto"/>
        </w:rPr>
        <w:fldChar w:fldCharType="separate"/>
      </w:r>
      <w:r w:rsidR="00C64211" w:rsidRPr="00C64211">
        <w:rPr>
          <w:noProof/>
          <w:color w:val="auto"/>
        </w:rPr>
        <w:t>7</w:t>
      </w:r>
      <w:r w:rsidRPr="00C64211">
        <w:rPr>
          <w:color w:val="auto"/>
        </w:rPr>
        <w:fldChar w:fldCharType="end"/>
      </w:r>
      <w:r w:rsidR="00C64211" w:rsidRPr="00C64211">
        <w:rPr>
          <w:color w:val="auto"/>
        </w:rPr>
        <w:t>: Behavior Rating Domain</w:t>
      </w:r>
      <w:r w:rsidR="007E6D75">
        <w:rPr>
          <w:color w:val="auto"/>
        </w:rPr>
        <w:t xml:space="preserve"> </w:t>
      </w:r>
      <w:r w:rsidR="007E6D75" w:rsidRPr="00C64211">
        <w:rPr>
          <w:color w:val="auto"/>
        </w:rPr>
        <w:t>Table</w:t>
      </w:r>
    </w:p>
    <w:tbl>
      <w:tblPr>
        <w:tblStyle w:val="TableGrid"/>
        <w:tblW w:w="0" w:type="auto"/>
        <w:tblLook w:val="04A0"/>
      </w:tblPr>
      <w:tblGrid>
        <w:gridCol w:w="2394"/>
        <w:gridCol w:w="2394"/>
        <w:gridCol w:w="2394"/>
        <w:gridCol w:w="2394"/>
      </w:tblGrid>
      <w:tr w:rsidR="00B41C23" w:rsidTr="007E6D75">
        <w:trPr>
          <w:cantSplit/>
          <w:tblHeader/>
        </w:trPr>
        <w:tc>
          <w:tcPr>
            <w:tcW w:w="2394" w:type="dxa"/>
            <w:vAlign w:val="center"/>
          </w:tcPr>
          <w:p w:rsidR="00B41C23" w:rsidRDefault="00B41C23" w:rsidP="00B41C23">
            <w:pPr>
              <w:jc w:val="center"/>
            </w:pPr>
            <w:r>
              <w:t>Measure</w:t>
            </w:r>
          </w:p>
        </w:tc>
        <w:tc>
          <w:tcPr>
            <w:tcW w:w="2394" w:type="dxa"/>
            <w:vAlign w:val="center"/>
          </w:tcPr>
          <w:p w:rsidR="00B41C23" w:rsidRDefault="00B41C23" w:rsidP="00B41C23">
            <w:pPr>
              <w:jc w:val="center"/>
            </w:pPr>
            <w:r>
              <w:t>Recommended Test for Adults</w:t>
            </w:r>
          </w:p>
        </w:tc>
        <w:tc>
          <w:tcPr>
            <w:tcW w:w="2394" w:type="dxa"/>
            <w:vAlign w:val="center"/>
          </w:tcPr>
          <w:p w:rsidR="00B41C23" w:rsidRDefault="00B41C23" w:rsidP="00B41C23">
            <w:pPr>
              <w:jc w:val="center"/>
            </w:pPr>
            <w:r>
              <w:t>Recommended Test for Pediatrics (6-16 years)</w:t>
            </w:r>
          </w:p>
        </w:tc>
        <w:tc>
          <w:tcPr>
            <w:tcW w:w="2394" w:type="dxa"/>
            <w:vAlign w:val="center"/>
          </w:tcPr>
          <w:p w:rsidR="00B41C23" w:rsidRDefault="00B41C23" w:rsidP="00B41C23">
            <w:pPr>
              <w:jc w:val="center"/>
            </w:pPr>
            <w:r>
              <w:t>Recommended Test for Pediatrics (0-5 years)</w:t>
            </w:r>
          </w:p>
        </w:tc>
      </w:tr>
      <w:tr w:rsidR="00B41C23" w:rsidTr="007E6D75">
        <w:trPr>
          <w:cantSplit/>
        </w:trPr>
        <w:tc>
          <w:tcPr>
            <w:tcW w:w="2394" w:type="dxa"/>
          </w:tcPr>
          <w:p w:rsidR="00B41C23" w:rsidRDefault="00C64211" w:rsidP="00B41C23">
            <w:r>
              <w:t>Behavior Co-morbidity Rating</w:t>
            </w:r>
          </w:p>
        </w:tc>
        <w:tc>
          <w:tcPr>
            <w:tcW w:w="2394" w:type="dxa"/>
          </w:tcPr>
          <w:p w:rsidR="00B41C23" w:rsidRDefault="00C64211" w:rsidP="00B41C23">
            <w:r>
              <w:t>N/A</w:t>
            </w:r>
          </w:p>
        </w:tc>
        <w:tc>
          <w:tcPr>
            <w:tcW w:w="2394" w:type="dxa"/>
          </w:tcPr>
          <w:p w:rsidR="00B41C23" w:rsidRDefault="0055397A" w:rsidP="00B41C23">
            <w:hyperlink r:id="rId39" w:tooltip="CLICK HERE" w:history="1">
              <w:r w:rsidR="00C64211" w:rsidRPr="00E03E7F">
                <w:rPr>
                  <w:rStyle w:val="Hyperlink"/>
                </w:rPr>
                <w:t>Child Behavior Checklist (CBCL)</w:t>
              </w:r>
            </w:hyperlink>
          </w:p>
        </w:tc>
        <w:tc>
          <w:tcPr>
            <w:tcW w:w="2394" w:type="dxa"/>
          </w:tcPr>
          <w:p w:rsidR="00B41C23" w:rsidRDefault="0055397A" w:rsidP="00C64211">
            <w:hyperlink r:id="rId40" w:tooltip="CLICK HERE" w:history="1">
              <w:r w:rsidR="00C64211" w:rsidRPr="00E03E7F">
                <w:rPr>
                  <w:rStyle w:val="Hyperlink"/>
                </w:rPr>
                <w:t>Child Behavior Checklist (CBCL/1 ½-5)</w:t>
              </w:r>
            </w:hyperlink>
          </w:p>
        </w:tc>
      </w:tr>
      <w:tr w:rsidR="00B41C23" w:rsidTr="007E6D75">
        <w:trPr>
          <w:cantSplit/>
        </w:trPr>
        <w:tc>
          <w:tcPr>
            <w:tcW w:w="2394" w:type="dxa"/>
          </w:tcPr>
          <w:p w:rsidR="00B41C23" w:rsidRDefault="00C64211" w:rsidP="00B41C23">
            <w:r>
              <w:t>Adaptive Behavior Rating (optional)</w:t>
            </w:r>
          </w:p>
        </w:tc>
        <w:tc>
          <w:tcPr>
            <w:tcW w:w="2394" w:type="dxa"/>
          </w:tcPr>
          <w:p w:rsidR="00B41C23" w:rsidRDefault="00C64211" w:rsidP="00B41C23">
            <w:r>
              <w:t>N/A</w:t>
            </w:r>
          </w:p>
        </w:tc>
        <w:tc>
          <w:tcPr>
            <w:tcW w:w="2394" w:type="dxa"/>
          </w:tcPr>
          <w:p w:rsidR="00C64211" w:rsidRDefault="0055397A" w:rsidP="00C64211">
            <w:hyperlink r:id="rId41" w:tooltip="CLICK HERE" w:history="1">
              <w:r w:rsidR="00C64211" w:rsidRPr="00E03E7F">
                <w:rPr>
                  <w:rStyle w:val="Hyperlink"/>
                </w:rPr>
                <w:t>Scales of Independent Behavior-Revised (SIB-R)</w:t>
              </w:r>
            </w:hyperlink>
          </w:p>
          <w:p w:rsidR="00C64211" w:rsidRDefault="00C64211" w:rsidP="00C64211">
            <w:r>
              <w:t>OR</w:t>
            </w:r>
          </w:p>
          <w:p w:rsidR="00C64211" w:rsidRDefault="0055397A" w:rsidP="00C64211">
            <w:hyperlink r:id="rId42" w:tooltip="CLICK HERE" w:history="1">
              <w:r w:rsidR="00C64211" w:rsidRPr="00E03E7F">
                <w:rPr>
                  <w:rStyle w:val="Hyperlink"/>
                </w:rPr>
                <w:t>Vineland Adaptive Behavior Scales, 2nd Ed (Vineland-II)</w:t>
              </w:r>
            </w:hyperlink>
          </w:p>
          <w:p w:rsidR="00C64211" w:rsidRDefault="00C64211" w:rsidP="00C64211">
            <w:r>
              <w:t>OR</w:t>
            </w:r>
          </w:p>
          <w:p w:rsidR="00B41C23" w:rsidRDefault="0055397A" w:rsidP="00C64211">
            <w:hyperlink r:id="rId43" w:tooltip="CLICK HERE" w:history="1">
              <w:r w:rsidR="00C64211" w:rsidRPr="00E03E7F">
                <w:rPr>
                  <w:rStyle w:val="Hyperlink"/>
                </w:rPr>
                <w:t>Adaptive Behavior Assessment Scale (ABAS-II)</w:t>
              </w:r>
            </w:hyperlink>
          </w:p>
        </w:tc>
        <w:tc>
          <w:tcPr>
            <w:tcW w:w="2394" w:type="dxa"/>
          </w:tcPr>
          <w:p w:rsidR="00B41C23" w:rsidRDefault="0055397A" w:rsidP="00C64211">
            <w:hyperlink r:id="rId44" w:tooltip="CLICK HERE" w:history="1">
              <w:r w:rsidR="00C64211" w:rsidRPr="00E03E7F">
                <w:rPr>
                  <w:rStyle w:val="Hyperlink"/>
                </w:rPr>
                <w:t>Scales of Independent Behavior-Revised (SIB-R)</w:t>
              </w:r>
            </w:hyperlink>
          </w:p>
        </w:tc>
      </w:tr>
      <w:tr w:rsidR="00B41C23" w:rsidTr="007E6D75">
        <w:trPr>
          <w:cantSplit/>
        </w:trPr>
        <w:tc>
          <w:tcPr>
            <w:tcW w:w="2394" w:type="dxa"/>
          </w:tcPr>
          <w:p w:rsidR="00B41C23" w:rsidRDefault="00E03E7F" w:rsidP="00B41C23">
            <w:r>
              <w:t>Sustained Attention</w:t>
            </w:r>
          </w:p>
        </w:tc>
        <w:tc>
          <w:tcPr>
            <w:tcW w:w="2394" w:type="dxa"/>
          </w:tcPr>
          <w:p w:rsidR="00B41C23" w:rsidRDefault="00E03E7F" w:rsidP="00B41C23">
            <w:r>
              <w:t>N/A</w:t>
            </w:r>
          </w:p>
        </w:tc>
        <w:tc>
          <w:tcPr>
            <w:tcW w:w="2394" w:type="dxa"/>
          </w:tcPr>
          <w:p w:rsidR="00E03E7F" w:rsidRDefault="0055397A" w:rsidP="00E03E7F">
            <w:hyperlink r:id="rId45" w:tooltip="CLICK HERE" w:history="1">
              <w:r w:rsidR="00E03E7F" w:rsidRPr="003E2497">
                <w:rPr>
                  <w:rStyle w:val="Hyperlink"/>
                </w:rPr>
                <w:t>Conners Continuous Performance Test II Version 5 (CPT-II V.5)</w:t>
              </w:r>
            </w:hyperlink>
            <w:r w:rsidR="00E03E7F">
              <w:t xml:space="preserve"> </w:t>
            </w:r>
          </w:p>
          <w:p w:rsidR="00E03E7F" w:rsidRDefault="00E03E7F" w:rsidP="00E03E7F">
            <w:r>
              <w:t xml:space="preserve">OR </w:t>
            </w:r>
          </w:p>
          <w:p w:rsidR="00B41C23" w:rsidRDefault="0055397A" w:rsidP="00E03E7F">
            <w:hyperlink r:id="rId46" w:tooltip="CLICK HERE" w:history="1">
              <w:r w:rsidR="00E03E7F" w:rsidRPr="003E2497">
                <w:rPr>
                  <w:rStyle w:val="Hyperlink"/>
                </w:rPr>
                <w:t>Test of Variable of Attention (TOVA</w:t>
              </w:r>
            </w:hyperlink>
            <w:r w:rsidR="00E03E7F">
              <w:t>)</w:t>
            </w:r>
          </w:p>
        </w:tc>
        <w:tc>
          <w:tcPr>
            <w:tcW w:w="2394" w:type="dxa"/>
          </w:tcPr>
          <w:p w:rsidR="00B41C23" w:rsidRDefault="0055397A" w:rsidP="00B41C23">
            <w:hyperlink r:id="rId47" w:tooltip="CLICK HERE" w:history="1">
              <w:r w:rsidR="00E03E7F" w:rsidRPr="003E2497">
                <w:rPr>
                  <w:rStyle w:val="Hyperlink"/>
                </w:rPr>
                <w:t>Conners Kiddie CPT</w:t>
              </w:r>
            </w:hyperlink>
          </w:p>
        </w:tc>
      </w:tr>
    </w:tbl>
    <w:p w:rsidR="00811F55" w:rsidRDefault="00811F55" w:rsidP="007E6D75">
      <w:pPr>
        <w:spacing w:before="120" w:after="60"/>
      </w:pPr>
      <w:r>
        <w:t xml:space="preserve">Note, please review the following for more information on when these instruments are recommended for use: </w:t>
      </w:r>
    </w:p>
    <w:p w:rsidR="00811F55" w:rsidRDefault="00811F55" w:rsidP="007E6D75">
      <w:pPr>
        <w:spacing w:before="120" w:after="60"/>
      </w:pPr>
      <w:r>
        <w:t>Recommended Neuropsychology Instruments – Adults</w:t>
      </w:r>
    </w:p>
    <w:p w:rsidR="00811F55" w:rsidRDefault="0055397A" w:rsidP="007E6D75">
      <w:pPr>
        <w:spacing w:before="120" w:after="60"/>
      </w:pPr>
      <w:hyperlink r:id="rId48" w:tooltip="CLICK HERE" w:history="1">
        <w:r w:rsidR="001E3E8F">
          <w:rPr>
            <w:rStyle w:val="Hyperlink"/>
          </w:rPr>
          <w:t>Neuropsychology Adult Recommendations</w:t>
        </w:r>
      </w:hyperlink>
      <w:bookmarkStart w:id="4" w:name="_GoBack"/>
      <w:bookmarkEnd w:id="4"/>
    </w:p>
    <w:p w:rsidR="00811F55" w:rsidRDefault="00811F55" w:rsidP="007E6D75">
      <w:pPr>
        <w:spacing w:before="120" w:after="60"/>
      </w:pPr>
      <w:r>
        <w:t>Recommended Neuropsychology Instruments – Pediatric</w:t>
      </w:r>
    </w:p>
    <w:p w:rsidR="00811F55" w:rsidRPr="00EC7D09" w:rsidRDefault="0055397A" w:rsidP="007E6D75">
      <w:pPr>
        <w:spacing w:before="120" w:after="60"/>
      </w:pPr>
      <w:hyperlink r:id="rId49" w:history="1">
        <w:r w:rsidR="001929D1">
          <w:rPr>
            <w:rStyle w:val="Hyperlink"/>
          </w:rPr>
          <w:t>Neuropsychology Pediatric Recommendations</w:t>
        </w:r>
      </w:hyperlink>
    </w:p>
    <w:sectPr w:rsidR="00811F55" w:rsidRPr="00EC7D09" w:rsidSect="00D45E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511" w:rsidRDefault="00590511" w:rsidP="00811F55">
      <w:r>
        <w:separator/>
      </w:r>
    </w:p>
  </w:endnote>
  <w:endnote w:type="continuationSeparator" w:id="0">
    <w:p w:rsidR="00590511" w:rsidRDefault="00590511" w:rsidP="00811F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511" w:rsidRPr="0098787A" w:rsidRDefault="00590511" w:rsidP="00633EFB">
    <w:pPr>
      <w:pStyle w:val="CDEFooter"/>
      <w:rPr>
        <w:rFonts w:ascii="Arial" w:hAnsi="Arial"/>
      </w:rPr>
    </w:pPr>
    <w:r>
      <w:rPr>
        <w:rFonts w:ascii="Arial" w:hAnsi="Arial"/>
      </w:rPr>
      <w:t>Epilepsy</w:t>
    </w:r>
    <w:r w:rsidRPr="0098787A">
      <w:rPr>
        <w:rFonts w:ascii="Arial" w:hAnsi="Arial"/>
      </w:rPr>
      <w:t xml:space="preserve"> CDE Version </w:t>
    </w:r>
    <w:r>
      <w:rPr>
        <w:rFonts w:ascii="Arial" w:hAnsi="Arial"/>
      </w:rPr>
      <w:t>3</w:t>
    </w:r>
    <w:r w:rsidRPr="0098787A">
      <w:rPr>
        <w:rFonts w:ascii="Arial" w:hAnsi="Arial"/>
      </w:rPr>
      <w:t>.0</w:t>
    </w:r>
    <w:r w:rsidRPr="0098787A">
      <w:rPr>
        <w:rFonts w:ascii="Arial" w:hAnsi="Arial"/>
      </w:rPr>
      <w:ptab w:relativeTo="margin" w:alignment="right" w:leader="none"/>
    </w:r>
    <w:r w:rsidRPr="0098787A">
      <w:rPr>
        <w:rFonts w:ascii="Arial" w:hAnsi="Arial"/>
      </w:rPr>
      <w:t xml:space="preserve">Page </w:t>
    </w:r>
    <w:r w:rsidR="0055397A" w:rsidRPr="0098787A">
      <w:rPr>
        <w:rFonts w:ascii="Arial" w:hAnsi="Arial"/>
      </w:rPr>
      <w:fldChar w:fldCharType="begin"/>
    </w:r>
    <w:r w:rsidRPr="0098787A">
      <w:rPr>
        <w:rFonts w:ascii="Arial" w:hAnsi="Arial"/>
      </w:rPr>
      <w:instrText xml:space="preserve"> PAGE </w:instrText>
    </w:r>
    <w:r w:rsidR="0055397A" w:rsidRPr="0098787A">
      <w:rPr>
        <w:rFonts w:ascii="Arial" w:hAnsi="Arial"/>
      </w:rPr>
      <w:fldChar w:fldCharType="separate"/>
    </w:r>
    <w:r w:rsidR="002B1B22">
      <w:rPr>
        <w:rFonts w:ascii="Arial" w:hAnsi="Arial"/>
        <w:noProof/>
      </w:rPr>
      <w:t>3</w:t>
    </w:r>
    <w:r w:rsidR="0055397A" w:rsidRPr="0098787A">
      <w:rPr>
        <w:rFonts w:ascii="Arial" w:hAnsi="Arial"/>
      </w:rPr>
      <w:fldChar w:fldCharType="end"/>
    </w:r>
    <w:r w:rsidRPr="0098787A">
      <w:rPr>
        <w:rFonts w:ascii="Arial" w:hAnsi="Arial"/>
      </w:rPr>
      <w:t xml:space="preserve"> of </w:t>
    </w:r>
    <w:r w:rsidR="0055397A" w:rsidRPr="0098787A">
      <w:rPr>
        <w:rFonts w:ascii="Arial" w:hAnsi="Arial"/>
      </w:rPr>
      <w:fldChar w:fldCharType="begin"/>
    </w:r>
    <w:r w:rsidRPr="0098787A">
      <w:rPr>
        <w:rFonts w:ascii="Arial" w:hAnsi="Arial"/>
      </w:rPr>
      <w:instrText xml:space="preserve"> NUMPAGES  </w:instrText>
    </w:r>
    <w:r w:rsidR="0055397A" w:rsidRPr="0098787A">
      <w:rPr>
        <w:rFonts w:ascii="Arial" w:hAnsi="Arial"/>
      </w:rPr>
      <w:fldChar w:fldCharType="separate"/>
    </w:r>
    <w:r w:rsidR="002B1B22">
      <w:rPr>
        <w:rFonts w:ascii="Arial" w:hAnsi="Arial"/>
        <w:noProof/>
      </w:rPr>
      <w:t>4</w:t>
    </w:r>
    <w:r w:rsidR="0055397A" w:rsidRPr="0098787A">
      <w:rPr>
        <w:rFonts w:ascii="Arial" w:hAnsi="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511" w:rsidRDefault="00590511" w:rsidP="00811F55">
      <w:r>
        <w:separator/>
      </w:r>
    </w:p>
  </w:footnote>
  <w:footnote w:type="continuationSeparator" w:id="0">
    <w:p w:rsidR="00590511" w:rsidRDefault="00590511" w:rsidP="00811F55">
      <w:r>
        <w:continuationSeparator/>
      </w:r>
    </w:p>
  </w:footnote>
  <w:footnote w:id="1">
    <w:p w:rsidR="007E6D75" w:rsidRDefault="007E6D75" w:rsidP="007E6D75">
      <w:pPr>
        <w:spacing w:before="120" w:after="60"/>
      </w:pPr>
      <w:r>
        <w:rPr>
          <w:rStyle w:val="FootnoteReference"/>
        </w:rPr>
        <w:footnoteRef/>
      </w:r>
      <w:r>
        <w:t xml:space="preserve"> These instruments were considered by the Neuropsychology Subgroup and are discussed in the </w:t>
      </w:r>
      <w:hyperlink r:id="rId1" w:history="1">
        <w:r w:rsidRPr="00CD1DD7">
          <w:rPr>
            <w:rStyle w:val="Hyperlink"/>
          </w:rPr>
          <w:t>full recommendations</w:t>
        </w:r>
      </w:hyperlink>
      <w:r>
        <w:t xml:space="preserve"> but were not ultimately designated as ‘recommended’.</w:t>
      </w:r>
    </w:p>
  </w:footnote>
  <w:footnote w:id="2">
    <w:p w:rsidR="007E6D75" w:rsidRDefault="007E6D75" w:rsidP="007E6D75">
      <w:pPr>
        <w:spacing w:before="120" w:after="60"/>
      </w:pPr>
      <w:r>
        <w:rPr>
          <w:rStyle w:val="FootnoteReference"/>
        </w:rPr>
        <w:footnoteRef/>
      </w:r>
      <w:r>
        <w:t xml:space="preserve"> At the time the Epilepsy CDE Recommendations were finalized there was no instrument in this domain that the Neuropsychology Subgroup felt was appropriate to recommend, therefore these instruments are designated as ‘potential’. Please see the </w:t>
      </w:r>
      <w:hyperlink r:id="rId2" w:history="1">
        <w:r w:rsidRPr="00CD1DD7">
          <w:rPr>
            <w:rStyle w:val="Hyperlink"/>
          </w:rPr>
          <w:t>full recommendations</w:t>
        </w:r>
      </w:hyperlink>
      <w:r>
        <w:t xml:space="preserve"> for more information.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511" w:rsidRPr="007E6D75" w:rsidRDefault="00590511" w:rsidP="007E6D75">
    <w:pPr>
      <w:pStyle w:val="Heading1"/>
      <w:rPr>
        <w:rStyle w:val="Heading1Char"/>
        <w:b/>
      </w:rPr>
    </w:pPr>
    <w:bookmarkStart w:id="1" w:name="OLE_LINK5"/>
    <w:bookmarkStart w:id="2" w:name="OLE_LINK6"/>
    <w:bookmarkStart w:id="3" w:name="_Hlk263432279"/>
    <w:r w:rsidRPr="007E6D75">
      <w:rPr>
        <w:rStyle w:val="Heading1Char"/>
        <w:b/>
      </w:rPr>
      <w:t>Overview of Recommended Neuropsychology Instruments</w:t>
    </w:r>
    <w:bookmarkEnd w:id="1"/>
    <w:bookmarkEnd w:id="2"/>
    <w:bookmarkEnd w:id="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09"/>
  </w:hdrShapeDefaults>
  <w:footnotePr>
    <w:footnote w:id="-1"/>
    <w:footnote w:id="0"/>
  </w:footnotePr>
  <w:endnotePr>
    <w:endnote w:id="-1"/>
    <w:endnote w:id="0"/>
  </w:endnotePr>
  <w:compat/>
  <w:rsids>
    <w:rsidRoot w:val="00A56455"/>
    <w:rsid w:val="00031BE1"/>
    <w:rsid w:val="00061B0F"/>
    <w:rsid w:val="000A0E61"/>
    <w:rsid w:val="000C3707"/>
    <w:rsid w:val="000C61AD"/>
    <w:rsid w:val="000E0A24"/>
    <w:rsid w:val="001057FA"/>
    <w:rsid w:val="00177B65"/>
    <w:rsid w:val="001929D1"/>
    <w:rsid w:val="001A49D2"/>
    <w:rsid w:val="001B0902"/>
    <w:rsid w:val="001B5512"/>
    <w:rsid w:val="001C6CF1"/>
    <w:rsid w:val="001E3E8F"/>
    <w:rsid w:val="002222C8"/>
    <w:rsid w:val="002B1B22"/>
    <w:rsid w:val="002D6539"/>
    <w:rsid w:val="002F3EC7"/>
    <w:rsid w:val="003038D9"/>
    <w:rsid w:val="00313FC4"/>
    <w:rsid w:val="0033775C"/>
    <w:rsid w:val="00340A2A"/>
    <w:rsid w:val="00340E1F"/>
    <w:rsid w:val="0039219B"/>
    <w:rsid w:val="003946A6"/>
    <w:rsid w:val="003C1C35"/>
    <w:rsid w:val="003E2497"/>
    <w:rsid w:val="003F7B44"/>
    <w:rsid w:val="004003AE"/>
    <w:rsid w:val="00415852"/>
    <w:rsid w:val="004236A0"/>
    <w:rsid w:val="00441E30"/>
    <w:rsid w:val="00460C8B"/>
    <w:rsid w:val="004C7925"/>
    <w:rsid w:val="004D09DE"/>
    <w:rsid w:val="004E2313"/>
    <w:rsid w:val="004E38CE"/>
    <w:rsid w:val="004F59DF"/>
    <w:rsid w:val="00516A6B"/>
    <w:rsid w:val="0055397A"/>
    <w:rsid w:val="005777E1"/>
    <w:rsid w:val="005850D5"/>
    <w:rsid w:val="00590511"/>
    <w:rsid w:val="005E6D69"/>
    <w:rsid w:val="005F493A"/>
    <w:rsid w:val="00633EFB"/>
    <w:rsid w:val="00642F91"/>
    <w:rsid w:val="00643621"/>
    <w:rsid w:val="0065262C"/>
    <w:rsid w:val="00654932"/>
    <w:rsid w:val="00672094"/>
    <w:rsid w:val="0069090A"/>
    <w:rsid w:val="006930DE"/>
    <w:rsid w:val="006B44BA"/>
    <w:rsid w:val="006D0DBD"/>
    <w:rsid w:val="006D4B35"/>
    <w:rsid w:val="0071307A"/>
    <w:rsid w:val="00752BD1"/>
    <w:rsid w:val="00763711"/>
    <w:rsid w:val="00767934"/>
    <w:rsid w:val="00785C23"/>
    <w:rsid w:val="00794CC6"/>
    <w:rsid w:val="007C20BC"/>
    <w:rsid w:val="007C267F"/>
    <w:rsid w:val="007E6D75"/>
    <w:rsid w:val="00811F55"/>
    <w:rsid w:val="008466BF"/>
    <w:rsid w:val="00851B3C"/>
    <w:rsid w:val="00881EAD"/>
    <w:rsid w:val="00892599"/>
    <w:rsid w:val="00912C06"/>
    <w:rsid w:val="00961D5C"/>
    <w:rsid w:val="0098241F"/>
    <w:rsid w:val="009960F7"/>
    <w:rsid w:val="009B5EBD"/>
    <w:rsid w:val="00A20FCD"/>
    <w:rsid w:val="00A3095C"/>
    <w:rsid w:val="00A346A6"/>
    <w:rsid w:val="00A408F3"/>
    <w:rsid w:val="00A56455"/>
    <w:rsid w:val="00A73CC8"/>
    <w:rsid w:val="00AB3AA3"/>
    <w:rsid w:val="00AB441D"/>
    <w:rsid w:val="00AB5490"/>
    <w:rsid w:val="00AD0E69"/>
    <w:rsid w:val="00AD5716"/>
    <w:rsid w:val="00AF667A"/>
    <w:rsid w:val="00B00356"/>
    <w:rsid w:val="00B02E64"/>
    <w:rsid w:val="00B41C23"/>
    <w:rsid w:val="00B53AFB"/>
    <w:rsid w:val="00B87C77"/>
    <w:rsid w:val="00BC7FDB"/>
    <w:rsid w:val="00BF6674"/>
    <w:rsid w:val="00C02777"/>
    <w:rsid w:val="00C1492F"/>
    <w:rsid w:val="00C53F74"/>
    <w:rsid w:val="00C64211"/>
    <w:rsid w:val="00CD1DD7"/>
    <w:rsid w:val="00CE0D5F"/>
    <w:rsid w:val="00CE508F"/>
    <w:rsid w:val="00CF6E4A"/>
    <w:rsid w:val="00D06490"/>
    <w:rsid w:val="00D45E15"/>
    <w:rsid w:val="00D603E9"/>
    <w:rsid w:val="00E0330B"/>
    <w:rsid w:val="00E03E7F"/>
    <w:rsid w:val="00E1459D"/>
    <w:rsid w:val="00E27C45"/>
    <w:rsid w:val="00EC7D09"/>
    <w:rsid w:val="00ED67B1"/>
    <w:rsid w:val="00EE7D60"/>
    <w:rsid w:val="00F2498E"/>
    <w:rsid w:val="00F578C5"/>
    <w:rsid w:val="00F77221"/>
    <w:rsid w:val="00F9277F"/>
    <w:rsid w:val="00F94874"/>
    <w:rsid w:val="00F95472"/>
    <w:rsid w:val="00FB30B4"/>
    <w:rsid w:val="00FD3D64"/>
    <w:rsid w:val="00FD51F4"/>
    <w:rsid w:val="00FE70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D75"/>
    <w:rPr>
      <w:rFonts w:ascii="Arial" w:hAnsi="Arial" w:cs="Arial"/>
      <w:sz w:val="22"/>
      <w:szCs w:val="24"/>
    </w:rPr>
  </w:style>
  <w:style w:type="paragraph" w:styleId="Heading1">
    <w:name w:val="heading 1"/>
    <w:basedOn w:val="Normal"/>
    <w:next w:val="Normal"/>
    <w:link w:val="Heading1Char"/>
    <w:uiPriority w:val="9"/>
    <w:qFormat/>
    <w:rsid w:val="00AB5490"/>
    <w:pPr>
      <w:jc w:val="center"/>
      <w:outlineLvl w:val="0"/>
    </w:pPr>
    <w:rPr>
      <w:rFonts w:eastAsia="Times New Roman"/>
      <w:b/>
      <w:sz w:val="28"/>
      <w:szCs w:val="28"/>
    </w:rPr>
  </w:style>
  <w:style w:type="paragraph" w:styleId="Heading2">
    <w:name w:val="heading 2"/>
    <w:basedOn w:val="Normal"/>
    <w:next w:val="Normal"/>
    <w:link w:val="Heading2Char"/>
    <w:uiPriority w:val="9"/>
    <w:semiHidden/>
    <w:unhideWhenUsed/>
    <w:qFormat/>
    <w:rsid w:val="007E6D75"/>
    <w:pPr>
      <w:keepNext/>
      <w:keepLines/>
      <w:spacing w:before="4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64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D6539"/>
    <w:pPr>
      <w:tabs>
        <w:tab w:val="center" w:pos="4680"/>
        <w:tab w:val="right" w:pos="9360"/>
      </w:tabs>
    </w:pPr>
  </w:style>
  <w:style w:type="character" w:customStyle="1" w:styleId="HeaderChar">
    <w:name w:val="Header Char"/>
    <w:basedOn w:val="DefaultParagraphFont"/>
    <w:link w:val="Header"/>
    <w:uiPriority w:val="99"/>
    <w:rsid w:val="002D6539"/>
  </w:style>
  <w:style w:type="paragraph" w:styleId="Footer">
    <w:name w:val="footer"/>
    <w:basedOn w:val="Normal"/>
    <w:link w:val="FooterChar"/>
    <w:uiPriority w:val="99"/>
    <w:unhideWhenUsed/>
    <w:rsid w:val="002D6539"/>
    <w:pPr>
      <w:tabs>
        <w:tab w:val="center" w:pos="4680"/>
        <w:tab w:val="right" w:pos="9360"/>
      </w:tabs>
    </w:pPr>
  </w:style>
  <w:style w:type="character" w:customStyle="1" w:styleId="FooterChar">
    <w:name w:val="Footer Char"/>
    <w:basedOn w:val="DefaultParagraphFont"/>
    <w:link w:val="Footer"/>
    <w:uiPriority w:val="99"/>
    <w:rsid w:val="002D6539"/>
  </w:style>
  <w:style w:type="character" w:customStyle="1" w:styleId="Heading1Char">
    <w:name w:val="Heading 1 Char"/>
    <w:basedOn w:val="DefaultParagraphFont"/>
    <w:link w:val="Heading1"/>
    <w:uiPriority w:val="9"/>
    <w:rsid w:val="00AB5490"/>
    <w:rPr>
      <w:rFonts w:ascii="Arial" w:eastAsia="Times New Roman" w:hAnsi="Arial" w:cs="Arial"/>
      <w:b/>
      <w:sz w:val="28"/>
      <w:szCs w:val="28"/>
    </w:rPr>
  </w:style>
  <w:style w:type="character" w:styleId="Hyperlink">
    <w:name w:val="Hyperlink"/>
    <w:basedOn w:val="DefaultParagraphFont"/>
    <w:uiPriority w:val="99"/>
    <w:unhideWhenUsed/>
    <w:rsid w:val="00A73CC8"/>
    <w:rPr>
      <w:color w:val="0000FF"/>
      <w:u w:val="single"/>
    </w:rPr>
  </w:style>
  <w:style w:type="character" w:styleId="FollowedHyperlink">
    <w:name w:val="FollowedHyperlink"/>
    <w:basedOn w:val="DefaultParagraphFont"/>
    <w:uiPriority w:val="99"/>
    <w:semiHidden/>
    <w:unhideWhenUsed/>
    <w:rsid w:val="00A73CC8"/>
    <w:rPr>
      <w:color w:val="800080"/>
      <w:u w:val="single"/>
    </w:rPr>
  </w:style>
  <w:style w:type="character" w:styleId="CommentReference">
    <w:name w:val="annotation reference"/>
    <w:basedOn w:val="DefaultParagraphFont"/>
    <w:uiPriority w:val="99"/>
    <w:semiHidden/>
    <w:unhideWhenUsed/>
    <w:rsid w:val="00EE7D60"/>
    <w:rPr>
      <w:sz w:val="16"/>
      <w:szCs w:val="16"/>
    </w:rPr>
  </w:style>
  <w:style w:type="paragraph" w:styleId="CommentText">
    <w:name w:val="annotation text"/>
    <w:basedOn w:val="Normal"/>
    <w:link w:val="CommentTextChar"/>
    <w:uiPriority w:val="99"/>
    <w:semiHidden/>
    <w:unhideWhenUsed/>
    <w:rsid w:val="00EE7D60"/>
    <w:rPr>
      <w:sz w:val="20"/>
      <w:szCs w:val="20"/>
    </w:rPr>
  </w:style>
  <w:style w:type="character" w:customStyle="1" w:styleId="CommentTextChar">
    <w:name w:val="Comment Text Char"/>
    <w:basedOn w:val="DefaultParagraphFont"/>
    <w:link w:val="CommentText"/>
    <w:uiPriority w:val="99"/>
    <w:semiHidden/>
    <w:rsid w:val="00EE7D60"/>
  </w:style>
  <w:style w:type="paragraph" w:styleId="CommentSubject">
    <w:name w:val="annotation subject"/>
    <w:basedOn w:val="CommentText"/>
    <w:next w:val="CommentText"/>
    <w:link w:val="CommentSubjectChar"/>
    <w:uiPriority w:val="99"/>
    <w:semiHidden/>
    <w:unhideWhenUsed/>
    <w:rsid w:val="00EE7D60"/>
    <w:rPr>
      <w:b/>
      <w:bCs/>
    </w:rPr>
  </w:style>
  <w:style w:type="character" w:customStyle="1" w:styleId="CommentSubjectChar">
    <w:name w:val="Comment Subject Char"/>
    <w:basedOn w:val="CommentTextChar"/>
    <w:link w:val="CommentSubject"/>
    <w:uiPriority w:val="99"/>
    <w:semiHidden/>
    <w:rsid w:val="00EE7D60"/>
    <w:rPr>
      <w:b/>
      <w:bCs/>
    </w:rPr>
  </w:style>
  <w:style w:type="paragraph" w:styleId="BalloonText">
    <w:name w:val="Balloon Text"/>
    <w:basedOn w:val="Normal"/>
    <w:link w:val="BalloonTextChar"/>
    <w:uiPriority w:val="99"/>
    <w:semiHidden/>
    <w:unhideWhenUsed/>
    <w:rsid w:val="00EE7D60"/>
    <w:rPr>
      <w:rFonts w:ascii="Tahoma" w:hAnsi="Tahoma" w:cs="Tahoma"/>
      <w:sz w:val="16"/>
      <w:szCs w:val="16"/>
    </w:rPr>
  </w:style>
  <w:style w:type="character" w:customStyle="1" w:styleId="BalloonTextChar">
    <w:name w:val="Balloon Text Char"/>
    <w:basedOn w:val="DefaultParagraphFont"/>
    <w:link w:val="BalloonText"/>
    <w:uiPriority w:val="99"/>
    <w:semiHidden/>
    <w:rsid w:val="00EE7D60"/>
    <w:rPr>
      <w:rFonts w:ascii="Tahoma" w:hAnsi="Tahoma" w:cs="Tahoma"/>
      <w:sz w:val="16"/>
      <w:szCs w:val="16"/>
    </w:rPr>
  </w:style>
  <w:style w:type="paragraph" w:customStyle="1" w:styleId="CDEFooter">
    <w:name w:val="CDE Footer"/>
    <w:basedOn w:val="Normal"/>
    <w:link w:val="CDEFooterChar"/>
    <w:rsid w:val="00633EFB"/>
    <w:pPr>
      <w:tabs>
        <w:tab w:val="left" w:pos="900"/>
        <w:tab w:val="left" w:pos="1260"/>
      </w:tabs>
    </w:pPr>
    <w:rPr>
      <w:rFonts w:ascii="Arial Narrow" w:eastAsia="Times New Roman" w:hAnsi="Arial Narrow"/>
    </w:rPr>
  </w:style>
  <w:style w:type="character" w:customStyle="1" w:styleId="CDEFooterChar">
    <w:name w:val="CDE Footer Char"/>
    <w:basedOn w:val="DefaultParagraphFont"/>
    <w:link w:val="CDEFooter"/>
    <w:rsid w:val="00633EFB"/>
    <w:rPr>
      <w:rFonts w:ascii="Arial Narrow" w:eastAsia="Times New Roman" w:hAnsi="Arial Narrow" w:cs="Arial"/>
      <w:sz w:val="24"/>
      <w:szCs w:val="24"/>
    </w:rPr>
  </w:style>
  <w:style w:type="paragraph" w:styleId="Caption">
    <w:name w:val="caption"/>
    <w:basedOn w:val="Normal"/>
    <w:next w:val="Normal"/>
    <w:uiPriority w:val="35"/>
    <w:unhideWhenUsed/>
    <w:qFormat/>
    <w:rsid w:val="00633EFB"/>
    <w:pPr>
      <w:spacing w:after="200"/>
    </w:pPr>
    <w:rPr>
      <w:b/>
      <w:bCs/>
      <w:color w:val="4F81BD" w:themeColor="accent1"/>
      <w:sz w:val="18"/>
      <w:szCs w:val="18"/>
    </w:rPr>
  </w:style>
  <w:style w:type="paragraph" w:styleId="FootnoteText">
    <w:name w:val="footnote text"/>
    <w:basedOn w:val="Normal"/>
    <w:link w:val="FootnoteTextChar"/>
    <w:uiPriority w:val="99"/>
    <w:semiHidden/>
    <w:unhideWhenUsed/>
    <w:rsid w:val="007E6D75"/>
    <w:rPr>
      <w:sz w:val="20"/>
      <w:szCs w:val="20"/>
    </w:rPr>
  </w:style>
  <w:style w:type="character" w:customStyle="1" w:styleId="FootnoteTextChar">
    <w:name w:val="Footnote Text Char"/>
    <w:basedOn w:val="DefaultParagraphFont"/>
    <w:link w:val="FootnoteText"/>
    <w:uiPriority w:val="99"/>
    <w:semiHidden/>
    <w:rsid w:val="007E6D75"/>
    <w:rPr>
      <w:rFonts w:ascii="Arial" w:hAnsi="Arial" w:cs="Arial"/>
    </w:rPr>
  </w:style>
  <w:style w:type="character" w:styleId="FootnoteReference">
    <w:name w:val="footnote reference"/>
    <w:basedOn w:val="DefaultParagraphFont"/>
    <w:uiPriority w:val="99"/>
    <w:unhideWhenUsed/>
    <w:rsid w:val="007E6D75"/>
    <w:rPr>
      <w:vertAlign w:val="superscript"/>
    </w:rPr>
  </w:style>
  <w:style w:type="character" w:customStyle="1" w:styleId="Heading2Char">
    <w:name w:val="Heading 2 Char"/>
    <w:basedOn w:val="DefaultParagraphFont"/>
    <w:link w:val="Heading2"/>
    <w:uiPriority w:val="9"/>
    <w:semiHidden/>
    <w:rsid w:val="007E6D75"/>
    <w:rPr>
      <w:rFonts w:asciiTheme="majorHAnsi" w:eastAsiaTheme="majorEastAsia" w:hAnsiTheme="majorHAnsi" w:cstheme="majorBidi"/>
      <w:sz w:val="26"/>
      <w:szCs w:val="26"/>
    </w:rPr>
  </w:style>
</w:styles>
</file>

<file path=word/webSettings.xml><?xml version="1.0" encoding="utf-8"?>
<w:webSettings xmlns:r="http://schemas.openxmlformats.org/officeDocument/2006/relationships" xmlns:w="http://schemas.openxmlformats.org/wordprocessingml/2006/main">
  <w:divs>
    <w:div w:id="581068749">
      <w:bodyDiv w:val="1"/>
      <w:marLeft w:val="0"/>
      <w:marRight w:val="0"/>
      <w:marTop w:val="0"/>
      <w:marBottom w:val="0"/>
      <w:divBdr>
        <w:top w:val="none" w:sz="0" w:space="0" w:color="auto"/>
        <w:left w:val="none" w:sz="0" w:space="0" w:color="auto"/>
        <w:bottom w:val="none" w:sz="0" w:space="0" w:color="auto"/>
        <w:right w:val="none" w:sz="0" w:space="0" w:color="auto"/>
      </w:divBdr>
    </w:div>
    <w:div w:id="858932002">
      <w:bodyDiv w:val="1"/>
      <w:marLeft w:val="0"/>
      <w:marRight w:val="0"/>
      <w:marTop w:val="0"/>
      <w:marBottom w:val="0"/>
      <w:divBdr>
        <w:top w:val="none" w:sz="0" w:space="0" w:color="auto"/>
        <w:left w:val="none" w:sz="0" w:space="0" w:color="auto"/>
        <w:bottom w:val="none" w:sz="0" w:space="0" w:color="auto"/>
        <w:right w:val="none" w:sz="0" w:space="0" w:color="auto"/>
      </w:divBdr>
    </w:div>
    <w:div w:id="1105225739">
      <w:bodyDiv w:val="1"/>
      <w:marLeft w:val="0"/>
      <w:marRight w:val="0"/>
      <w:marTop w:val="0"/>
      <w:marBottom w:val="0"/>
      <w:divBdr>
        <w:top w:val="none" w:sz="0" w:space="0" w:color="auto"/>
        <w:left w:val="none" w:sz="0" w:space="0" w:color="auto"/>
        <w:bottom w:val="none" w:sz="0" w:space="0" w:color="auto"/>
        <w:right w:val="none" w:sz="0" w:space="0" w:color="auto"/>
      </w:divBdr>
    </w:div>
    <w:div w:id="1131707661">
      <w:bodyDiv w:val="1"/>
      <w:marLeft w:val="0"/>
      <w:marRight w:val="0"/>
      <w:marTop w:val="0"/>
      <w:marBottom w:val="0"/>
      <w:divBdr>
        <w:top w:val="none" w:sz="0" w:space="0" w:color="auto"/>
        <w:left w:val="none" w:sz="0" w:space="0" w:color="auto"/>
        <w:bottom w:val="none" w:sz="0" w:space="0" w:color="auto"/>
        <w:right w:val="none" w:sz="0" w:space="0" w:color="auto"/>
      </w:divBdr>
    </w:div>
    <w:div w:id="1298992402">
      <w:bodyDiv w:val="1"/>
      <w:marLeft w:val="0"/>
      <w:marRight w:val="0"/>
      <w:marTop w:val="0"/>
      <w:marBottom w:val="0"/>
      <w:divBdr>
        <w:top w:val="none" w:sz="0" w:space="0" w:color="auto"/>
        <w:left w:val="none" w:sz="0" w:space="0" w:color="auto"/>
        <w:bottom w:val="none" w:sz="0" w:space="0" w:color="auto"/>
        <w:right w:val="none" w:sz="0" w:space="0" w:color="auto"/>
      </w:divBdr>
    </w:div>
    <w:div w:id="1628200488">
      <w:bodyDiv w:val="1"/>
      <w:marLeft w:val="0"/>
      <w:marRight w:val="0"/>
      <w:marTop w:val="0"/>
      <w:marBottom w:val="0"/>
      <w:divBdr>
        <w:top w:val="none" w:sz="0" w:space="0" w:color="auto"/>
        <w:left w:val="none" w:sz="0" w:space="0" w:color="auto"/>
        <w:bottom w:val="none" w:sz="0" w:space="0" w:color="auto"/>
        <w:right w:val="none" w:sz="0" w:space="0" w:color="auto"/>
      </w:divBdr>
    </w:div>
    <w:div w:id="188521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sychcorp.com/" TargetMode="External"/><Relationship Id="rId18" Type="http://schemas.openxmlformats.org/officeDocument/2006/relationships/hyperlink" Target="http://www4.parinc.com/Products/Product.aspx?ProductID=BVMT" TargetMode="External"/><Relationship Id="rId26" Type="http://schemas.openxmlformats.org/officeDocument/2006/relationships/hyperlink" Target="http://psychcorp.com/" TargetMode="External"/><Relationship Id="rId39" Type="http://schemas.openxmlformats.org/officeDocument/2006/relationships/hyperlink" Target="http://www.aseba.org/" TargetMode="External"/><Relationship Id="rId3" Type="http://schemas.openxmlformats.org/officeDocument/2006/relationships/settings" Target="settings.xml"/><Relationship Id="rId21" Type="http://schemas.openxmlformats.org/officeDocument/2006/relationships/hyperlink" Target="http://psychcorp.com/" TargetMode="External"/><Relationship Id="rId34" Type="http://schemas.openxmlformats.org/officeDocument/2006/relationships/hyperlink" Target="http://portal.wpspublish.com/portal/page?_pageid=53,69578&amp;_dad=portal&amp;_schema=PORTAL" TargetMode="External"/><Relationship Id="rId42" Type="http://schemas.openxmlformats.org/officeDocument/2006/relationships/hyperlink" Target="http://psychcorp.pearsonassessments.com/HAIWEB/Cultures/en-us/Productdetail.htm?Pid=Vineland-II" TargetMode="External"/><Relationship Id="rId47" Type="http://schemas.openxmlformats.org/officeDocument/2006/relationships/hyperlink" Target="http://www.mhs.com/product.aspx?gr=edu&amp;prod=kcpt5&amp;id=overview" TargetMode="External"/><Relationship Id="rId50" Type="http://schemas.openxmlformats.org/officeDocument/2006/relationships/fontTable" Target="fontTable.xml"/><Relationship Id="rId7" Type="http://schemas.openxmlformats.org/officeDocument/2006/relationships/hyperlink" Target="http://www.commondataelements.ninds.nih.gov/Epilepsy.aspx" TargetMode="External"/><Relationship Id="rId12" Type="http://schemas.openxmlformats.org/officeDocument/2006/relationships/hyperlink" Target="http://psychcorp.com/" TargetMode="External"/><Relationship Id="rId17" Type="http://schemas.openxmlformats.org/officeDocument/2006/relationships/hyperlink" Target="http://psychcorp.com/" TargetMode="External"/><Relationship Id="rId25" Type="http://schemas.openxmlformats.org/officeDocument/2006/relationships/hyperlink" Target="http://www.pearsonassessments.com/HAIWEB/Cultures/en-us/Productdetail.htm?Pid=015-8981-502" TargetMode="External"/><Relationship Id="rId33" Type="http://schemas.openxmlformats.org/officeDocument/2006/relationships/hyperlink" Target="http://psychcorp.com/" TargetMode="External"/><Relationship Id="rId38" Type="http://schemas.openxmlformats.org/officeDocument/2006/relationships/footer" Target="footer1.xml"/><Relationship Id="rId46" Type="http://schemas.openxmlformats.org/officeDocument/2006/relationships/hyperlink" Target="http://www.tovatest.com/" TargetMode="External"/><Relationship Id="rId2" Type="http://schemas.openxmlformats.org/officeDocument/2006/relationships/styles" Target="styles.xml"/><Relationship Id="rId16" Type="http://schemas.openxmlformats.org/officeDocument/2006/relationships/hyperlink" Target="http://portal.wpspublish.com/portal/page?_pageid=53,70251&amp;_dad=portal&amp;_schema=PORTAL" TargetMode="External"/><Relationship Id="rId20" Type="http://schemas.openxmlformats.org/officeDocument/2006/relationships/hyperlink" Target="http://psychcorp.com/" TargetMode="External"/><Relationship Id="rId29" Type="http://schemas.openxmlformats.org/officeDocument/2006/relationships/hyperlink" Target="http://psychcorp.com/" TargetMode="External"/><Relationship Id="rId41" Type="http://schemas.openxmlformats.org/officeDocument/2006/relationships/hyperlink" Target="http://www.riversidepublishing.com/products/sibr/software.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sychcorp.com/" TargetMode="External"/><Relationship Id="rId24" Type="http://schemas.openxmlformats.org/officeDocument/2006/relationships/hyperlink" Target="http://psychcorp.com/" TargetMode="External"/><Relationship Id="rId32" Type="http://schemas.openxmlformats.org/officeDocument/2006/relationships/hyperlink" Target="http://psychcorp.com/" TargetMode="External"/><Relationship Id="rId37" Type="http://schemas.openxmlformats.org/officeDocument/2006/relationships/header" Target="header1.xml"/><Relationship Id="rId40" Type="http://schemas.openxmlformats.org/officeDocument/2006/relationships/hyperlink" Target="http://www.aseba.org/" TargetMode="External"/><Relationship Id="rId45" Type="http://schemas.openxmlformats.org/officeDocument/2006/relationships/hyperlink" Target="http://www.mhs.com/product.aspx?gr=edu&amp;prod=cptii5&amp;id=overview" TargetMode="External"/><Relationship Id="rId5" Type="http://schemas.openxmlformats.org/officeDocument/2006/relationships/footnotes" Target="footnotes.xml"/><Relationship Id="rId15" Type="http://schemas.openxmlformats.org/officeDocument/2006/relationships/hyperlink" Target="http://psychcorp.com/" TargetMode="External"/><Relationship Id="rId23" Type="http://schemas.openxmlformats.org/officeDocument/2006/relationships/hyperlink" Target="http://psychcorp.com/" TargetMode="External"/><Relationship Id="rId28" Type="http://schemas.openxmlformats.org/officeDocument/2006/relationships/hyperlink" Target="http://psychcorp.com/" TargetMode="External"/><Relationship Id="rId36" Type="http://schemas.openxmlformats.org/officeDocument/2006/relationships/hyperlink" Target="http://portal.wpspublish.com/portal/page?_pageid=53,69604&amp;_dad=portal&amp;_schema=PORTAL" TargetMode="External"/><Relationship Id="rId49" Type="http://schemas.openxmlformats.org/officeDocument/2006/relationships/hyperlink" Target="http://www.commondataelements.ninds.nih.gov/Doc/EPI/F1142_Recommended_Neuropsychology_Instruments_-_Pediatric.docx" TargetMode="External"/><Relationship Id="rId10" Type="http://schemas.openxmlformats.org/officeDocument/2006/relationships/hyperlink" Target="http://psychcorp.com/" TargetMode="External"/><Relationship Id="rId19" Type="http://schemas.openxmlformats.org/officeDocument/2006/relationships/hyperlink" Target="http://psychcorp.com/" TargetMode="External"/><Relationship Id="rId31" Type="http://schemas.openxmlformats.org/officeDocument/2006/relationships/hyperlink" Target="http://www.pearsonassessments.com/" TargetMode="External"/><Relationship Id="rId44" Type="http://schemas.openxmlformats.org/officeDocument/2006/relationships/hyperlink" Target="http://www.riversidepublishing.com/products/sibr/software.html" TargetMode="External"/><Relationship Id="rId4" Type="http://schemas.openxmlformats.org/officeDocument/2006/relationships/webSettings" Target="webSettings.xml"/><Relationship Id="rId9" Type="http://schemas.openxmlformats.org/officeDocument/2006/relationships/hyperlink" Target="http://psychcorp.com/" TargetMode="External"/><Relationship Id="rId14" Type="http://schemas.openxmlformats.org/officeDocument/2006/relationships/hyperlink" Target="http://portal.wpspublish.com/portal/page?_pageid=53,70251&amp;_dad=portal&amp;_schema=PORTAL" TargetMode="External"/><Relationship Id="rId22" Type="http://schemas.openxmlformats.org/officeDocument/2006/relationships/hyperlink" Target="http://psychcorp.com/" TargetMode="External"/><Relationship Id="rId27" Type="http://schemas.openxmlformats.org/officeDocument/2006/relationships/hyperlink" Target="http://www.pearsonassessments.com/HAIWEB/Cultures/en-us/Productdetail.htm?Pid=015-8981-502" TargetMode="External"/><Relationship Id="rId30" Type="http://schemas.openxmlformats.org/officeDocument/2006/relationships/hyperlink" Target="http://www.pearsonassessments.com/" TargetMode="External"/><Relationship Id="rId35" Type="http://schemas.openxmlformats.org/officeDocument/2006/relationships/hyperlink" Target="http://portal.wpspublish.com/portal/page?_pageid=53,69578&amp;_dad=portal&amp;_schema=PORTAL" TargetMode="External"/><Relationship Id="rId43" Type="http://schemas.openxmlformats.org/officeDocument/2006/relationships/hyperlink" Target="http://portal.wpspublish.com/portal/page?_pageid=53,241092&amp;_dad=portal&amp;_schema=PORTAL" TargetMode="External"/><Relationship Id="rId48" Type="http://schemas.openxmlformats.org/officeDocument/2006/relationships/hyperlink" Target="http://www.commondataelements.ninds.nih.gov/Doc/EPI/F1141_Recommended_Neuropsychology_Instruments_Adult.docx" TargetMode="External"/><Relationship Id="rId8" Type="http://schemas.openxmlformats.org/officeDocument/2006/relationships/hyperlink" Target="http://psychcorp.com/" TargetMode="Externa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ommondataelements.ninds.nih.gov/Doc/EPI/F1141_Recommended_Neuropsychology_Instruments_Adult.docx" TargetMode="External"/><Relationship Id="rId1" Type="http://schemas.openxmlformats.org/officeDocument/2006/relationships/hyperlink" Target="http://www.commondataelements.ninds.nih.gov/Doc/EPI/F1141_Recommended_Neuropsychology_Instruments_Adul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B2D91-E014-4AD7-81EA-88C84F03B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Overview of Recommended Neuropsychology Instruments</vt:lpstr>
    </vt:vector>
  </TitlesOfParts>
  <Company>KAI Research, Inc.</Company>
  <LinksUpToDate>false</LinksUpToDate>
  <CharactersWithSpaces>8124</CharactersWithSpaces>
  <SharedDoc>false</SharedDoc>
  <HLinks>
    <vt:vector size="282" baseType="variant">
      <vt:variant>
        <vt:i4>1048603</vt:i4>
      </vt:variant>
      <vt:variant>
        <vt:i4>132</vt:i4>
      </vt:variant>
      <vt:variant>
        <vt:i4>0</vt:i4>
      </vt:variant>
      <vt:variant>
        <vt:i4>5</vt:i4>
      </vt:variant>
      <vt:variant>
        <vt:lpwstr>http://www.commondataelements.ninds.nih.gov/Doc/EPI/AssessmentsAndExaminations/RecommendedNeuropsychologyInstrumentsPediatric.doc</vt:lpwstr>
      </vt:variant>
      <vt:variant>
        <vt:lpwstr/>
      </vt:variant>
      <vt:variant>
        <vt:i4>589855</vt:i4>
      </vt:variant>
      <vt:variant>
        <vt:i4>129</vt:i4>
      </vt:variant>
      <vt:variant>
        <vt:i4>0</vt:i4>
      </vt:variant>
      <vt:variant>
        <vt:i4>5</vt:i4>
      </vt:variant>
      <vt:variant>
        <vt:lpwstr>http://www.commondataelements.ninds.nih.gov/Doc/EPI/AssessmentsAndExaminations/RecommendedNeuropsychologyInstrumentsAdult.doc</vt:lpwstr>
      </vt:variant>
      <vt:variant>
        <vt:lpwstr/>
      </vt:variant>
      <vt:variant>
        <vt:i4>458783</vt:i4>
      </vt:variant>
      <vt:variant>
        <vt:i4>126</vt:i4>
      </vt:variant>
      <vt:variant>
        <vt:i4>0</vt:i4>
      </vt:variant>
      <vt:variant>
        <vt:i4>5</vt:i4>
      </vt:variant>
      <vt:variant>
        <vt:lpwstr>http://www.mhs.com/product.aspx?gr=edu&amp;prod=kcpt5&amp;id=overview</vt:lpwstr>
      </vt:variant>
      <vt:variant>
        <vt:lpwstr/>
      </vt:variant>
      <vt:variant>
        <vt:i4>5701697</vt:i4>
      </vt:variant>
      <vt:variant>
        <vt:i4>123</vt:i4>
      </vt:variant>
      <vt:variant>
        <vt:i4>0</vt:i4>
      </vt:variant>
      <vt:variant>
        <vt:i4>5</vt:i4>
      </vt:variant>
      <vt:variant>
        <vt:lpwstr>http://www.tovatest.com/store/store8/</vt:lpwstr>
      </vt:variant>
      <vt:variant>
        <vt:lpwstr/>
      </vt:variant>
      <vt:variant>
        <vt:i4>2687021</vt:i4>
      </vt:variant>
      <vt:variant>
        <vt:i4>120</vt:i4>
      </vt:variant>
      <vt:variant>
        <vt:i4>0</vt:i4>
      </vt:variant>
      <vt:variant>
        <vt:i4>5</vt:i4>
      </vt:variant>
      <vt:variant>
        <vt:lpwstr>http://www.mhs.com/product.aspx?gr=edu&amp;prod=cptii5&amp;id=overview</vt:lpwstr>
      </vt:variant>
      <vt:variant>
        <vt:lpwstr/>
      </vt:variant>
      <vt:variant>
        <vt:i4>3604602</vt:i4>
      </vt:variant>
      <vt:variant>
        <vt:i4>117</vt:i4>
      </vt:variant>
      <vt:variant>
        <vt:i4>0</vt:i4>
      </vt:variant>
      <vt:variant>
        <vt:i4>5</vt:i4>
      </vt:variant>
      <vt:variant>
        <vt:lpwstr>http://www.riversidepublishing.com/products/sibr/software.html</vt:lpwstr>
      </vt:variant>
      <vt:variant>
        <vt:lpwstr/>
      </vt:variant>
      <vt:variant>
        <vt:i4>8126552</vt:i4>
      </vt:variant>
      <vt:variant>
        <vt:i4>114</vt:i4>
      </vt:variant>
      <vt:variant>
        <vt:i4>0</vt:i4>
      </vt:variant>
      <vt:variant>
        <vt:i4>5</vt:i4>
      </vt:variant>
      <vt:variant>
        <vt:lpwstr>http://portal.wpspublish.com/portal/page?_pageid=53,241092&amp;_dad=portal&amp;_schema=PORTAL</vt:lpwstr>
      </vt:variant>
      <vt:variant>
        <vt:lpwstr/>
      </vt:variant>
      <vt:variant>
        <vt:i4>7209057</vt:i4>
      </vt:variant>
      <vt:variant>
        <vt:i4>111</vt:i4>
      </vt:variant>
      <vt:variant>
        <vt:i4>0</vt:i4>
      </vt:variant>
      <vt:variant>
        <vt:i4>5</vt:i4>
      </vt:variant>
      <vt:variant>
        <vt:lpwstr>http://psychcorp.pearsonassessments.com/HAIWEB/Cultures/en-us/Productdetail.htm?Pid=Vineland-II</vt:lpwstr>
      </vt:variant>
      <vt:variant>
        <vt:lpwstr/>
      </vt:variant>
      <vt:variant>
        <vt:i4>3604602</vt:i4>
      </vt:variant>
      <vt:variant>
        <vt:i4>108</vt:i4>
      </vt:variant>
      <vt:variant>
        <vt:i4>0</vt:i4>
      </vt:variant>
      <vt:variant>
        <vt:i4>5</vt:i4>
      </vt:variant>
      <vt:variant>
        <vt:lpwstr>http://www.riversidepublishing.com/products/sibr/software.html</vt:lpwstr>
      </vt:variant>
      <vt:variant>
        <vt:lpwstr/>
      </vt:variant>
      <vt:variant>
        <vt:i4>4587549</vt:i4>
      </vt:variant>
      <vt:variant>
        <vt:i4>105</vt:i4>
      </vt:variant>
      <vt:variant>
        <vt:i4>0</vt:i4>
      </vt:variant>
      <vt:variant>
        <vt:i4>5</vt:i4>
      </vt:variant>
      <vt:variant>
        <vt:lpwstr>http://www.aseba.org/</vt:lpwstr>
      </vt:variant>
      <vt:variant>
        <vt:lpwstr/>
      </vt:variant>
      <vt:variant>
        <vt:i4>4587549</vt:i4>
      </vt:variant>
      <vt:variant>
        <vt:i4>102</vt:i4>
      </vt:variant>
      <vt:variant>
        <vt:i4>0</vt:i4>
      </vt:variant>
      <vt:variant>
        <vt:i4>5</vt:i4>
      </vt:variant>
      <vt:variant>
        <vt:lpwstr>http://www.aseba.org/</vt:lpwstr>
      </vt:variant>
      <vt:variant>
        <vt:lpwstr/>
      </vt:variant>
      <vt:variant>
        <vt:i4>5963849</vt:i4>
      </vt:variant>
      <vt:variant>
        <vt:i4>99</vt:i4>
      </vt:variant>
      <vt:variant>
        <vt:i4>0</vt:i4>
      </vt:variant>
      <vt:variant>
        <vt:i4>5</vt:i4>
      </vt:variant>
      <vt:variant>
        <vt:lpwstr>http://psychcorp.com/</vt:lpwstr>
      </vt:variant>
      <vt:variant>
        <vt:lpwstr/>
      </vt:variant>
      <vt:variant>
        <vt:i4>5963849</vt:i4>
      </vt:variant>
      <vt:variant>
        <vt:i4>96</vt:i4>
      </vt:variant>
      <vt:variant>
        <vt:i4>0</vt:i4>
      </vt:variant>
      <vt:variant>
        <vt:i4>5</vt:i4>
      </vt:variant>
      <vt:variant>
        <vt:lpwstr>http://psychcorp.com/</vt:lpwstr>
      </vt:variant>
      <vt:variant>
        <vt:lpwstr/>
      </vt:variant>
      <vt:variant>
        <vt:i4>5963849</vt:i4>
      </vt:variant>
      <vt:variant>
        <vt:i4>93</vt:i4>
      </vt:variant>
      <vt:variant>
        <vt:i4>0</vt:i4>
      </vt:variant>
      <vt:variant>
        <vt:i4>5</vt:i4>
      </vt:variant>
      <vt:variant>
        <vt:lpwstr>http://psychcorp.com/</vt:lpwstr>
      </vt:variant>
      <vt:variant>
        <vt:lpwstr/>
      </vt:variant>
      <vt:variant>
        <vt:i4>3342410</vt:i4>
      </vt:variant>
      <vt:variant>
        <vt:i4>90</vt:i4>
      </vt:variant>
      <vt:variant>
        <vt:i4>0</vt:i4>
      </vt:variant>
      <vt:variant>
        <vt:i4>5</vt:i4>
      </vt:variant>
      <vt:variant>
        <vt:lpwstr>http://portal.wpspublish.com/portal/page?_pageid=53,69604&amp;_dad=portal&amp;_schema=PORTAL</vt:lpwstr>
      </vt:variant>
      <vt:variant>
        <vt:lpwstr/>
      </vt:variant>
      <vt:variant>
        <vt:i4>3407941</vt:i4>
      </vt:variant>
      <vt:variant>
        <vt:i4>87</vt:i4>
      </vt:variant>
      <vt:variant>
        <vt:i4>0</vt:i4>
      </vt:variant>
      <vt:variant>
        <vt:i4>5</vt:i4>
      </vt:variant>
      <vt:variant>
        <vt:lpwstr>http://portal.wpspublish.com/portal/page?_pageid=53,69578&amp;_dad=portal&amp;_schema=PORTAL</vt:lpwstr>
      </vt:variant>
      <vt:variant>
        <vt:lpwstr/>
      </vt:variant>
      <vt:variant>
        <vt:i4>3407941</vt:i4>
      </vt:variant>
      <vt:variant>
        <vt:i4>84</vt:i4>
      </vt:variant>
      <vt:variant>
        <vt:i4>0</vt:i4>
      </vt:variant>
      <vt:variant>
        <vt:i4>5</vt:i4>
      </vt:variant>
      <vt:variant>
        <vt:lpwstr>http://portal.wpspublish.com/portal/page?_pageid=53,69578&amp;_dad=portal&amp;_schema=PORTAL</vt:lpwstr>
      </vt:variant>
      <vt:variant>
        <vt:lpwstr/>
      </vt:variant>
      <vt:variant>
        <vt:i4>5963849</vt:i4>
      </vt:variant>
      <vt:variant>
        <vt:i4>81</vt:i4>
      </vt:variant>
      <vt:variant>
        <vt:i4>0</vt:i4>
      </vt:variant>
      <vt:variant>
        <vt:i4>5</vt:i4>
      </vt:variant>
      <vt:variant>
        <vt:lpwstr>http://psychcorp.com/</vt:lpwstr>
      </vt:variant>
      <vt:variant>
        <vt:lpwstr/>
      </vt:variant>
      <vt:variant>
        <vt:i4>5963849</vt:i4>
      </vt:variant>
      <vt:variant>
        <vt:i4>78</vt:i4>
      </vt:variant>
      <vt:variant>
        <vt:i4>0</vt:i4>
      </vt:variant>
      <vt:variant>
        <vt:i4>5</vt:i4>
      </vt:variant>
      <vt:variant>
        <vt:lpwstr>http://psychcorp.com/</vt:lpwstr>
      </vt:variant>
      <vt:variant>
        <vt:lpwstr/>
      </vt:variant>
      <vt:variant>
        <vt:i4>7471215</vt:i4>
      </vt:variant>
      <vt:variant>
        <vt:i4>75</vt:i4>
      </vt:variant>
      <vt:variant>
        <vt:i4>0</vt:i4>
      </vt:variant>
      <vt:variant>
        <vt:i4>5</vt:i4>
      </vt:variant>
      <vt:variant>
        <vt:lpwstr>http://www.pearsonassessments.com/NR/rdonlyres/DF69993F-3F9B-43EB-ABB7-6355E7D133A4/0/WISCIVTechReport5.pdf</vt:lpwstr>
      </vt:variant>
      <vt:variant>
        <vt:lpwstr/>
      </vt:variant>
      <vt:variant>
        <vt:i4>7471215</vt:i4>
      </vt:variant>
      <vt:variant>
        <vt:i4>72</vt:i4>
      </vt:variant>
      <vt:variant>
        <vt:i4>0</vt:i4>
      </vt:variant>
      <vt:variant>
        <vt:i4>5</vt:i4>
      </vt:variant>
      <vt:variant>
        <vt:lpwstr>http://www.pearsonassessments.com/NR/rdonlyres/DF69993F-3F9B-43EB-ABB7-6355E7D133A4/0/WISCIVTechReport5.pdf</vt:lpwstr>
      </vt:variant>
      <vt:variant>
        <vt:lpwstr/>
      </vt:variant>
      <vt:variant>
        <vt:i4>5963849</vt:i4>
      </vt:variant>
      <vt:variant>
        <vt:i4>69</vt:i4>
      </vt:variant>
      <vt:variant>
        <vt:i4>0</vt:i4>
      </vt:variant>
      <vt:variant>
        <vt:i4>5</vt:i4>
      </vt:variant>
      <vt:variant>
        <vt:lpwstr>http://psychcorp.com/</vt:lpwstr>
      </vt:variant>
      <vt:variant>
        <vt:lpwstr/>
      </vt:variant>
      <vt:variant>
        <vt:i4>5963849</vt:i4>
      </vt:variant>
      <vt:variant>
        <vt:i4>66</vt:i4>
      </vt:variant>
      <vt:variant>
        <vt:i4>0</vt:i4>
      </vt:variant>
      <vt:variant>
        <vt:i4>5</vt:i4>
      </vt:variant>
      <vt:variant>
        <vt:lpwstr>http://psychcorp.com/</vt:lpwstr>
      </vt:variant>
      <vt:variant>
        <vt:lpwstr/>
      </vt:variant>
      <vt:variant>
        <vt:i4>5963849</vt:i4>
      </vt:variant>
      <vt:variant>
        <vt:i4>63</vt:i4>
      </vt:variant>
      <vt:variant>
        <vt:i4>0</vt:i4>
      </vt:variant>
      <vt:variant>
        <vt:i4>5</vt:i4>
      </vt:variant>
      <vt:variant>
        <vt:lpwstr>http://psychcorp.com/</vt:lpwstr>
      </vt:variant>
      <vt:variant>
        <vt:lpwstr/>
      </vt:variant>
      <vt:variant>
        <vt:i4>6488120</vt:i4>
      </vt:variant>
      <vt:variant>
        <vt:i4>60</vt:i4>
      </vt:variant>
      <vt:variant>
        <vt:i4>0</vt:i4>
      </vt:variant>
      <vt:variant>
        <vt:i4>5</vt:i4>
      </vt:variant>
      <vt:variant>
        <vt:lpwstr>http://www.pearsonassessments.com/HAIWEB/Cultures/en-us/Productdetail.htm?Pid=015-8981-502</vt:lpwstr>
      </vt:variant>
      <vt:variant>
        <vt:lpwstr/>
      </vt:variant>
      <vt:variant>
        <vt:i4>5963849</vt:i4>
      </vt:variant>
      <vt:variant>
        <vt:i4>57</vt:i4>
      </vt:variant>
      <vt:variant>
        <vt:i4>0</vt:i4>
      </vt:variant>
      <vt:variant>
        <vt:i4>5</vt:i4>
      </vt:variant>
      <vt:variant>
        <vt:lpwstr>http://psychcorp.com/</vt:lpwstr>
      </vt:variant>
      <vt:variant>
        <vt:lpwstr/>
      </vt:variant>
      <vt:variant>
        <vt:i4>6488120</vt:i4>
      </vt:variant>
      <vt:variant>
        <vt:i4>54</vt:i4>
      </vt:variant>
      <vt:variant>
        <vt:i4>0</vt:i4>
      </vt:variant>
      <vt:variant>
        <vt:i4>5</vt:i4>
      </vt:variant>
      <vt:variant>
        <vt:lpwstr>http://www.pearsonassessments.com/HAIWEB/Cultures/en-us/Productdetail.htm?Pid=015-8981-502</vt:lpwstr>
      </vt:variant>
      <vt:variant>
        <vt:lpwstr/>
      </vt:variant>
      <vt:variant>
        <vt:i4>5963849</vt:i4>
      </vt:variant>
      <vt:variant>
        <vt:i4>51</vt:i4>
      </vt:variant>
      <vt:variant>
        <vt:i4>0</vt:i4>
      </vt:variant>
      <vt:variant>
        <vt:i4>5</vt:i4>
      </vt:variant>
      <vt:variant>
        <vt:lpwstr>http://psychcorp.com/</vt:lpwstr>
      </vt:variant>
      <vt:variant>
        <vt:lpwstr/>
      </vt:variant>
      <vt:variant>
        <vt:i4>5963849</vt:i4>
      </vt:variant>
      <vt:variant>
        <vt:i4>48</vt:i4>
      </vt:variant>
      <vt:variant>
        <vt:i4>0</vt:i4>
      </vt:variant>
      <vt:variant>
        <vt:i4>5</vt:i4>
      </vt:variant>
      <vt:variant>
        <vt:lpwstr>http://psychcorp.com/</vt:lpwstr>
      </vt:variant>
      <vt:variant>
        <vt:lpwstr/>
      </vt:variant>
      <vt:variant>
        <vt:i4>5963849</vt:i4>
      </vt:variant>
      <vt:variant>
        <vt:i4>45</vt:i4>
      </vt:variant>
      <vt:variant>
        <vt:i4>0</vt:i4>
      </vt:variant>
      <vt:variant>
        <vt:i4>5</vt:i4>
      </vt:variant>
      <vt:variant>
        <vt:lpwstr>http://psychcorp.com/</vt:lpwstr>
      </vt:variant>
      <vt:variant>
        <vt:lpwstr/>
      </vt:variant>
      <vt:variant>
        <vt:i4>5963849</vt:i4>
      </vt:variant>
      <vt:variant>
        <vt:i4>42</vt:i4>
      </vt:variant>
      <vt:variant>
        <vt:i4>0</vt:i4>
      </vt:variant>
      <vt:variant>
        <vt:i4>5</vt:i4>
      </vt:variant>
      <vt:variant>
        <vt:lpwstr>http://psychcorp.com/</vt:lpwstr>
      </vt:variant>
      <vt:variant>
        <vt:lpwstr/>
      </vt:variant>
      <vt:variant>
        <vt:i4>5963849</vt:i4>
      </vt:variant>
      <vt:variant>
        <vt:i4>39</vt:i4>
      </vt:variant>
      <vt:variant>
        <vt:i4>0</vt:i4>
      </vt:variant>
      <vt:variant>
        <vt:i4>5</vt:i4>
      </vt:variant>
      <vt:variant>
        <vt:lpwstr>http://psychcorp.com/</vt:lpwstr>
      </vt:variant>
      <vt:variant>
        <vt:lpwstr/>
      </vt:variant>
      <vt:variant>
        <vt:i4>5963849</vt:i4>
      </vt:variant>
      <vt:variant>
        <vt:i4>36</vt:i4>
      </vt:variant>
      <vt:variant>
        <vt:i4>0</vt:i4>
      </vt:variant>
      <vt:variant>
        <vt:i4>5</vt:i4>
      </vt:variant>
      <vt:variant>
        <vt:lpwstr>http://psychcorp.com/</vt:lpwstr>
      </vt:variant>
      <vt:variant>
        <vt:lpwstr/>
      </vt:variant>
      <vt:variant>
        <vt:i4>7602217</vt:i4>
      </vt:variant>
      <vt:variant>
        <vt:i4>33</vt:i4>
      </vt:variant>
      <vt:variant>
        <vt:i4>0</vt:i4>
      </vt:variant>
      <vt:variant>
        <vt:i4>5</vt:i4>
      </vt:variant>
      <vt:variant>
        <vt:lpwstr>http://www4.parinc.com/Products/Product.aspx?ProductID=BVMT</vt:lpwstr>
      </vt:variant>
      <vt:variant>
        <vt:lpwstr/>
      </vt:variant>
      <vt:variant>
        <vt:i4>5963849</vt:i4>
      </vt:variant>
      <vt:variant>
        <vt:i4>30</vt:i4>
      </vt:variant>
      <vt:variant>
        <vt:i4>0</vt:i4>
      </vt:variant>
      <vt:variant>
        <vt:i4>5</vt:i4>
      </vt:variant>
      <vt:variant>
        <vt:lpwstr>http://psychcorp.com/</vt:lpwstr>
      </vt:variant>
      <vt:variant>
        <vt:lpwstr/>
      </vt:variant>
      <vt:variant>
        <vt:i4>4128842</vt:i4>
      </vt:variant>
      <vt:variant>
        <vt:i4>27</vt:i4>
      </vt:variant>
      <vt:variant>
        <vt:i4>0</vt:i4>
      </vt:variant>
      <vt:variant>
        <vt:i4>5</vt:i4>
      </vt:variant>
      <vt:variant>
        <vt:lpwstr>http://portal.wpspublish.com/portal/page?_pageid=53,70251&amp;_dad=portal&amp;_schema=PORTAL</vt:lpwstr>
      </vt:variant>
      <vt:variant>
        <vt:lpwstr/>
      </vt:variant>
      <vt:variant>
        <vt:i4>5963849</vt:i4>
      </vt:variant>
      <vt:variant>
        <vt:i4>24</vt:i4>
      </vt:variant>
      <vt:variant>
        <vt:i4>0</vt:i4>
      </vt:variant>
      <vt:variant>
        <vt:i4>5</vt:i4>
      </vt:variant>
      <vt:variant>
        <vt:lpwstr>http://psychcorp.com/</vt:lpwstr>
      </vt:variant>
      <vt:variant>
        <vt:lpwstr/>
      </vt:variant>
      <vt:variant>
        <vt:i4>5963849</vt:i4>
      </vt:variant>
      <vt:variant>
        <vt:i4>21</vt:i4>
      </vt:variant>
      <vt:variant>
        <vt:i4>0</vt:i4>
      </vt:variant>
      <vt:variant>
        <vt:i4>5</vt:i4>
      </vt:variant>
      <vt:variant>
        <vt:lpwstr>http://psychcorp.com/</vt:lpwstr>
      </vt:variant>
      <vt:variant>
        <vt:lpwstr/>
      </vt:variant>
      <vt:variant>
        <vt:i4>4128842</vt:i4>
      </vt:variant>
      <vt:variant>
        <vt:i4>18</vt:i4>
      </vt:variant>
      <vt:variant>
        <vt:i4>0</vt:i4>
      </vt:variant>
      <vt:variant>
        <vt:i4>5</vt:i4>
      </vt:variant>
      <vt:variant>
        <vt:lpwstr>http://portal.wpspublish.com/portal/page?_pageid=53,70251&amp;_dad=portal&amp;_schema=PORTAL</vt:lpwstr>
      </vt:variant>
      <vt:variant>
        <vt:lpwstr/>
      </vt:variant>
      <vt:variant>
        <vt:i4>5963849</vt:i4>
      </vt:variant>
      <vt:variant>
        <vt:i4>15</vt:i4>
      </vt:variant>
      <vt:variant>
        <vt:i4>0</vt:i4>
      </vt:variant>
      <vt:variant>
        <vt:i4>5</vt:i4>
      </vt:variant>
      <vt:variant>
        <vt:lpwstr>http://psychcorp.com/</vt:lpwstr>
      </vt:variant>
      <vt:variant>
        <vt:lpwstr/>
      </vt:variant>
      <vt:variant>
        <vt:i4>5963849</vt:i4>
      </vt:variant>
      <vt:variant>
        <vt:i4>12</vt:i4>
      </vt:variant>
      <vt:variant>
        <vt:i4>0</vt:i4>
      </vt:variant>
      <vt:variant>
        <vt:i4>5</vt:i4>
      </vt:variant>
      <vt:variant>
        <vt:lpwstr>http://psychcorp.com/</vt:lpwstr>
      </vt:variant>
      <vt:variant>
        <vt:lpwstr/>
      </vt:variant>
      <vt:variant>
        <vt:i4>6815801</vt:i4>
      </vt:variant>
      <vt:variant>
        <vt:i4>9</vt:i4>
      </vt:variant>
      <vt:variant>
        <vt:i4>0</vt:i4>
      </vt:variant>
      <vt:variant>
        <vt:i4>5</vt:i4>
      </vt:variant>
      <vt:variant>
        <vt:lpwstr>http://www.pearsonassessments.com/HAIWEB/Cultures/en-us/Productdetail.htm?Pid=015-8989-317</vt:lpwstr>
      </vt:variant>
      <vt:variant>
        <vt:lpwstr/>
      </vt:variant>
      <vt:variant>
        <vt:i4>5963849</vt:i4>
      </vt:variant>
      <vt:variant>
        <vt:i4>6</vt:i4>
      </vt:variant>
      <vt:variant>
        <vt:i4>0</vt:i4>
      </vt:variant>
      <vt:variant>
        <vt:i4>5</vt:i4>
      </vt:variant>
      <vt:variant>
        <vt:lpwstr>http://psychcorp.com/</vt:lpwstr>
      </vt:variant>
      <vt:variant>
        <vt:lpwstr/>
      </vt:variant>
      <vt:variant>
        <vt:i4>5963849</vt:i4>
      </vt:variant>
      <vt:variant>
        <vt:i4>3</vt:i4>
      </vt:variant>
      <vt:variant>
        <vt:i4>0</vt:i4>
      </vt:variant>
      <vt:variant>
        <vt:i4>5</vt:i4>
      </vt:variant>
      <vt:variant>
        <vt:lpwstr>http://psychcorp.com/</vt:lpwstr>
      </vt:variant>
      <vt:variant>
        <vt:lpwstr/>
      </vt:variant>
      <vt:variant>
        <vt:i4>4521987</vt:i4>
      </vt:variant>
      <vt:variant>
        <vt:i4>0</vt:i4>
      </vt:variant>
      <vt:variant>
        <vt:i4>0</vt:i4>
      </vt:variant>
      <vt:variant>
        <vt:i4>5</vt:i4>
      </vt:variant>
      <vt:variant>
        <vt:lpwstr>http://www.commondataelements.ninds.nih.gov/Epilepsy.aspx</vt:lpwstr>
      </vt:variant>
      <vt:variant>
        <vt:lpwstr/>
      </vt:variant>
      <vt:variant>
        <vt:i4>589855</vt:i4>
      </vt:variant>
      <vt:variant>
        <vt:i4>9</vt:i4>
      </vt:variant>
      <vt:variant>
        <vt:i4>0</vt:i4>
      </vt:variant>
      <vt:variant>
        <vt:i4>5</vt:i4>
      </vt:variant>
      <vt:variant>
        <vt:lpwstr>http://www.commondataelements.ninds.nih.gov/Doc/EPI/AssessmentsAndExaminations/RecommendedNeuropsychologyInstrumentsAdult.doc</vt:lpwstr>
      </vt:variant>
      <vt:variant>
        <vt:lpwstr/>
      </vt:variant>
      <vt:variant>
        <vt:i4>589855</vt:i4>
      </vt:variant>
      <vt:variant>
        <vt:i4>6</vt:i4>
      </vt:variant>
      <vt:variant>
        <vt:i4>0</vt:i4>
      </vt:variant>
      <vt:variant>
        <vt:i4>5</vt:i4>
      </vt:variant>
      <vt:variant>
        <vt:lpwstr>http://www.commondataelements.ninds.nih.gov/Doc/EPI/AssessmentsAndExaminations/RecommendedNeuropsychologyInstrumentsAdult.doc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Recommended Neuropsychology Instruments</dc:title>
  <dc:subject>CRF</dc:subject>
  <dc:creator>NINDS Common Data</dc:creator>
  <cp:keywords>NINDS, CRF, Overview of Recommended Neuropsychology Instruments</cp:keywords>
  <dc:description/>
  <cp:lastModifiedBy>Rebecca Johnson</cp:lastModifiedBy>
  <cp:revision>5</cp:revision>
  <dcterms:created xsi:type="dcterms:W3CDTF">2014-10-27T19:09:00Z</dcterms:created>
  <dcterms:modified xsi:type="dcterms:W3CDTF">2014-11-05T19:33:00Z</dcterms:modified>
  <cp:category>CRF</cp:category>
  <cp:contentStatus>508 Compliant</cp:contentStatus>
</cp:coreProperties>
</file>