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AD" w:rsidRPr="0016137C" w:rsidRDefault="008779AD" w:rsidP="0096516A">
      <w:pPr>
        <w:pStyle w:val="Heading1"/>
        <w:spacing w:after="240"/>
      </w:pPr>
      <w:r w:rsidRPr="0016137C">
        <w:t>Summary Statement fo</w:t>
      </w:r>
      <w:bookmarkStart w:id="0" w:name="_GoBack"/>
      <w:bookmarkEnd w:id="0"/>
      <w:r w:rsidRPr="0016137C">
        <w:t>r the ALS Outcomes Subgroup</w:t>
      </w:r>
    </w:p>
    <w:p w:rsidR="001B4AA2" w:rsidRPr="0016137C" w:rsidRDefault="0044486D" w:rsidP="0096516A">
      <w:pPr>
        <w:spacing w:after="240"/>
        <w:rPr>
          <w:rFonts w:ascii="Arial" w:hAnsi="Arial" w:cs="Arial"/>
        </w:rPr>
      </w:pPr>
      <w:r w:rsidRPr="0016137C">
        <w:rPr>
          <w:rFonts w:ascii="Arial" w:hAnsi="Arial" w:cs="Arial"/>
        </w:rPr>
        <w:t xml:space="preserve">This summary is the companion document to the NINDS </w:t>
      </w:r>
      <w:r w:rsidR="002449C5" w:rsidRPr="0016137C">
        <w:rPr>
          <w:rFonts w:ascii="Arial" w:hAnsi="Arial" w:cs="Arial"/>
        </w:rPr>
        <w:t>ALS</w:t>
      </w:r>
      <w:r w:rsidRPr="0016137C">
        <w:rPr>
          <w:rFonts w:ascii="Arial" w:hAnsi="Arial" w:cs="Arial"/>
        </w:rPr>
        <w:t xml:space="preserve"> CDE Working Group – </w:t>
      </w:r>
      <w:r w:rsidR="002449C5" w:rsidRPr="0016137C">
        <w:rPr>
          <w:rFonts w:ascii="Arial" w:hAnsi="Arial" w:cs="Arial"/>
        </w:rPr>
        <w:t>Outcomes</w:t>
      </w:r>
      <w:r w:rsidRPr="0016137C">
        <w:rPr>
          <w:rFonts w:ascii="Arial" w:hAnsi="Arial" w:cs="Arial"/>
        </w:rPr>
        <w:t xml:space="preserve"> </w:t>
      </w:r>
      <w:r w:rsidR="001B4AA2" w:rsidRPr="0016137C">
        <w:rPr>
          <w:rFonts w:ascii="Arial" w:hAnsi="Arial" w:cs="Arial"/>
        </w:rPr>
        <w:t>CDE Tables</w:t>
      </w:r>
      <w:r w:rsidR="00877012" w:rsidRPr="0016137C">
        <w:rPr>
          <w:rFonts w:ascii="Arial" w:hAnsi="Arial" w:cs="Arial"/>
        </w:rPr>
        <w:t>.</w:t>
      </w:r>
    </w:p>
    <w:p w:rsidR="008779AD" w:rsidRPr="0016137C" w:rsidRDefault="008779AD" w:rsidP="00C90AE1">
      <w:pPr>
        <w:spacing w:before="240"/>
        <w:rPr>
          <w:rFonts w:ascii="Arial" w:hAnsi="Arial" w:cs="Arial"/>
        </w:rPr>
      </w:pPr>
      <w:r w:rsidRPr="0016137C">
        <w:rPr>
          <w:rFonts w:ascii="Arial" w:hAnsi="Arial" w:cs="Arial"/>
        </w:rPr>
        <w:t>The goal of the NINDS ALS outcomes subgroup is to recommend clinical outcomes that can be readily used in data collection for clinical trials that are as broad as possible and applicable to all stages of ALS. The objective is to create greater standardization among human ALS trials to facilitate comparisons of study results across clinical trials and independent of geographic or time factors. In the following sections, the ALS outcomes subgroup has assessed published outcomes that should be considered for use in ALS clinical trials, including those outcomes the subgroup deemed core or essential to the clinical manifestations of ALS. The list was generated following a comprehensive literature review and the individual measures were weighted by their prevalence of use and the strength or their validation.</w:t>
      </w:r>
    </w:p>
    <w:p w:rsidR="008779AD" w:rsidRPr="0016137C" w:rsidRDefault="008779AD" w:rsidP="00C90AE1">
      <w:pPr>
        <w:spacing w:before="240"/>
        <w:rPr>
          <w:rFonts w:ascii="Arial" w:hAnsi="Arial" w:cs="Arial"/>
        </w:rPr>
      </w:pPr>
      <w:r w:rsidRPr="0016137C">
        <w:rPr>
          <w:rFonts w:ascii="Arial" w:hAnsi="Arial" w:cs="Arial"/>
        </w:rPr>
        <w:t>The subgroup realized that not all clinical trials have identical goals. Therefore, no one outcome measure or set of outcome measures coul</w:t>
      </w:r>
      <w:r w:rsidR="00C90AE1" w:rsidRPr="0016137C">
        <w:rPr>
          <w:rFonts w:ascii="Arial" w:hAnsi="Arial" w:cs="Arial"/>
        </w:rPr>
        <w:t xml:space="preserve">d be recommended as preferred. </w:t>
      </w:r>
      <w:r w:rsidRPr="0016137C">
        <w:rPr>
          <w:rFonts w:ascii="Arial" w:hAnsi="Arial" w:cs="Arial"/>
        </w:rPr>
        <w:t>However four principal domains were identified, representing different aspects of motor dysfunction (cognitive dysfunction was handled by a separate subgroup) in ALS. These domains included measures of functional status, measures of pulmonary performance, measures of muscle strength and other clinical manifestations, and measures of quality of life. Within each domain, we attempted to provide a hierarchy of outcome measures, including clinical relevance, level of validation, and acceptance within th</w:t>
      </w:r>
      <w:r w:rsidR="00C90AE1" w:rsidRPr="0016137C">
        <w:rPr>
          <w:rFonts w:ascii="Arial" w:hAnsi="Arial" w:cs="Arial"/>
        </w:rPr>
        <w:t>e medical/scientific community.</w:t>
      </w:r>
    </w:p>
    <w:p w:rsidR="008779AD" w:rsidRPr="005078A6" w:rsidRDefault="008779AD" w:rsidP="00C90AE1">
      <w:pPr>
        <w:spacing w:before="240"/>
        <w:rPr>
          <w:rFonts w:ascii="Arial" w:hAnsi="Arial" w:cs="Arial"/>
        </w:rPr>
      </w:pPr>
      <w:r w:rsidRPr="005078A6">
        <w:rPr>
          <w:rFonts w:ascii="Arial" w:hAnsi="Arial" w:cs="Arial"/>
        </w:rPr>
        <w:t>Each measure or scale identified was judged to be a Core clinical outcome measure, a supplemental clinical outcome measure or an exploratory clinical outcome measure. Core measures are those outcomes felt to be central to the pathophysiology and clinical manifestations of ALS and that assess disease status in ALS and facilitate comparisons between trials and across time. Core measures are thus those that have been widely used in ALS clinical studies, and that have been formally validated and are well-accepted by din</w:t>
      </w:r>
      <w:r w:rsidR="00054091" w:rsidRPr="005078A6">
        <w:rPr>
          <w:rFonts w:ascii="Arial" w:hAnsi="Arial" w:cs="Arial"/>
        </w:rPr>
        <w:t>pu</w:t>
      </w:r>
      <w:r w:rsidRPr="005078A6">
        <w:rPr>
          <w:rFonts w:ascii="Arial" w:hAnsi="Arial" w:cs="Arial"/>
        </w:rPr>
        <w:t>t of widespread and longstanding use. To identify the core measures the inclusion criteria included the following: the measure was required to be directly relevant to the pathophysiology of ALS, the measure had to reflect a clinically meaningful outcome, the measure had to validated, and the measure must show a consistent pattern of use in ALS clinical research. One or more core measures was identified in each domain.</w:t>
      </w:r>
    </w:p>
    <w:p w:rsidR="008779AD" w:rsidRPr="005078A6" w:rsidRDefault="008779AD" w:rsidP="00C90AE1">
      <w:pPr>
        <w:spacing w:before="240"/>
        <w:rPr>
          <w:rFonts w:ascii="Arial" w:hAnsi="Arial" w:cs="Arial"/>
        </w:rPr>
      </w:pPr>
      <w:r w:rsidRPr="005078A6">
        <w:rPr>
          <w:rFonts w:ascii="Arial" w:hAnsi="Arial" w:cs="Arial"/>
        </w:rPr>
        <w:t>Supplemental measures were defined as measures designed to assess a more focused clinical manifestation. To be denoted as supplemental the outcome measure must first measure clinically relevant features of ALS and be validated for use in the ALS population. These measures may focus on discrete clinical questions and may not be as broad in scope as the core measures but may provide very meaningful information for a carefully designed research question. Alternatively, a broader scale or outcome may be deemed supplemental if it has been well validated in ALS clinical trial and has been applied as an outcome measure in some, but not most ALS human clinical research.</w:t>
      </w:r>
    </w:p>
    <w:p w:rsidR="008779AD" w:rsidRPr="0016137C" w:rsidRDefault="008779AD" w:rsidP="00C90AE1">
      <w:pPr>
        <w:spacing w:before="240"/>
        <w:rPr>
          <w:rFonts w:ascii="Arial" w:hAnsi="Arial" w:cs="Arial"/>
        </w:rPr>
      </w:pPr>
      <w:r w:rsidRPr="005078A6">
        <w:rPr>
          <w:rFonts w:ascii="Arial" w:hAnsi="Arial" w:cs="Arial"/>
        </w:rPr>
        <w:t>Finally, exploratory measures are those measures that</w:t>
      </w:r>
      <w:r w:rsidRPr="0030055A">
        <w:rPr>
          <w:rFonts w:ascii="Arial" w:hAnsi="Arial" w:cs="Arial"/>
        </w:rPr>
        <w:t xml:space="preserve"> ar</w:t>
      </w:r>
      <w:r w:rsidRPr="0016137C">
        <w:rPr>
          <w:rFonts w:ascii="Arial" w:hAnsi="Arial" w:cs="Arial"/>
        </w:rPr>
        <w:t>e yet to be validated in ALS or have been used in infrequent or isolated studies. In these circumstances, it is yet to be determined what role these scales and measures may have in assessing outcome</w:t>
      </w:r>
      <w:r w:rsidR="00C90AE1" w:rsidRPr="0016137C">
        <w:rPr>
          <w:rFonts w:ascii="Arial" w:hAnsi="Arial" w:cs="Arial"/>
        </w:rPr>
        <w:t xml:space="preserve"> in ALS human research studies.</w:t>
      </w:r>
    </w:p>
    <w:p w:rsidR="008779AD" w:rsidRPr="0016137C" w:rsidRDefault="008779AD" w:rsidP="001804AB">
      <w:pPr>
        <w:spacing w:before="240" w:after="240"/>
        <w:rPr>
          <w:rFonts w:ascii="Arial" w:hAnsi="Arial" w:cs="Arial"/>
        </w:rPr>
      </w:pPr>
      <w:r w:rsidRPr="0016137C">
        <w:rPr>
          <w:rFonts w:ascii="Arial" w:hAnsi="Arial" w:cs="Arial"/>
        </w:rPr>
        <w:t xml:space="preserve">In making these recommendations, it was not the subgroup’s intention to restrict innovation in ALS clinical trial research. To the contrary, this exercise more clearly identifies the areas were innovation and advancement are still needed. As with any well designed clinical research study, the outcomes utilized should be directly reflective of the questions and hypotheses being tested. The subcommittee </w:t>
      </w:r>
      <w:r w:rsidRPr="0016137C">
        <w:rPr>
          <w:rFonts w:ascii="Arial" w:hAnsi="Arial" w:cs="Arial"/>
        </w:rPr>
        <w:lastRenderedPageBreak/>
        <w:t>is hopeful that the present document will help facilitate that process while keeping ALS research uniform for the benefit of all ALS research and ultimately our ALS patients.</w:t>
      </w:r>
    </w:p>
    <w:p w:rsidR="008779AD" w:rsidRPr="0016137C" w:rsidRDefault="008779AD" w:rsidP="001804AB">
      <w:pPr>
        <w:spacing w:after="240"/>
        <w:rPr>
          <w:rFonts w:ascii="Arial" w:hAnsi="Arial" w:cs="Arial"/>
        </w:rPr>
      </w:pPr>
      <w:r w:rsidRPr="0016137C">
        <w:rPr>
          <w:rFonts w:ascii="Arial" w:hAnsi="Arial" w:cs="Arial"/>
        </w:rPr>
        <w:t xml:space="preserve">Please note: The timing of Outcome Measures should be appropriate to what is known about the PK/ PD relationships of the drug under study. Additionally, studies should have manuals to define how specific measurements (e.g., Pulmonary Function elements) should be performed. </w:t>
      </w:r>
    </w:p>
    <w:p w:rsidR="003C4B43" w:rsidRPr="0016137C" w:rsidRDefault="008779AD" w:rsidP="005B7C60">
      <w:pPr>
        <w:pStyle w:val="Heading2"/>
      </w:pPr>
      <w:r w:rsidRPr="0016137C">
        <w:br w:type="page"/>
      </w:r>
      <w:r w:rsidR="001B4AA2" w:rsidRPr="0016137C">
        <w:lastRenderedPageBreak/>
        <w:t xml:space="preserve">Appendix: </w:t>
      </w:r>
      <w:r w:rsidR="003C4B43" w:rsidRPr="0016137C">
        <w:t>NINDS Amyotrophic Lateral Sclerosis (ALS) Common Data Element (CDE) Project</w:t>
      </w:r>
    </w:p>
    <w:p w:rsidR="003C4B43" w:rsidRPr="00A56689" w:rsidRDefault="003C4B43" w:rsidP="00A56689">
      <w:pPr>
        <w:pStyle w:val="Heading3"/>
      </w:pPr>
      <w:r w:rsidRPr="00A56689">
        <w:t>Recommendations from the ALS Outcomes Subgroup</w:t>
      </w:r>
    </w:p>
    <w:p w:rsidR="00A355E3" w:rsidRDefault="00D461DA" w:rsidP="005B7C60">
      <w:pPr>
        <w:spacing w:before="240"/>
        <w:rPr>
          <w:rFonts w:ascii="Arial" w:hAnsi="Arial" w:cs="Arial"/>
        </w:rPr>
      </w:pPr>
      <w:r w:rsidRPr="0016137C">
        <w:rPr>
          <w:rFonts w:ascii="Arial" w:hAnsi="Arial" w:cs="Arial"/>
        </w:rPr>
        <w:t xml:space="preserve">The </w:t>
      </w:r>
      <w:r w:rsidR="009C42D5" w:rsidRPr="0016137C">
        <w:rPr>
          <w:rFonts w:ascii="Arial" w:hAnsi="Arial" w:cs="Arial"/>
        </w:rPr>
        <w:t xml:space="preserve">NINDS ALS Outcomes Subgroup has </w:t>
      </w:r>
      <w:r w:rsidR="00B6708D" w:rsidRPr="0016137C">
        <w:rPr>
          <w:rFonts w:ascii="Arial" w:hAnsi="Arial" w:cs="Arial"/>
        </w:rPr>
        <w:t>reviewed literature, CRFs, etc. and</w:t>
      </w:r>
      <w:r w:rsidR="009C42D5" w:rsidRPr="0016137C">
        <w:rPr>
          <w:rFonts w:ascii="Arial" w:hAnsi="Arial" w:cs="Arial"/>
        </w:rPr>
        <w:t xml:space="preserve"> has made the following recommendations for use in data collection for clinical research project. These recommendations are as broad as possible and applicable to all stages of ALS. In the following sections</w:t>
      </w:r>
      <w:r w:rsidR="00551F4C" w:rsidRPr="0016137C">
        <w:rPr>
          <w:rFonts w:ascii="Arial" w:hAnsi="Arial" w:cs="Arial"/>
        </w:rPr>
        <w:t xml:space="preserve"> (pages 2-6)</w:t>
      </w:r>
      <w:r w:rsidR="009C42D5" w:rsidRPr="0016137C">
        <w:rPr>
          <w:rFonts w:ascii="Arial" w:hAnsi="Arial" w:cs="Arial"/>
        </w:rPr>
        <w:t>, the Outcomes group has endeavored to provide an objective assessment of scales, measure</w:t>
      </w:r>
      <w:r w:rsidR="000306AA" w:rsidRPr="0016137C">
        <w:rPr>
          <w:rFonts w:ascii="Arial" w:hAnsi="Arial" w:cs="Arial"/>
        </w:rPr>
        <w:t>ments, and variables</w:t>
      </w:r>
      <w:r w:rsidR="009C42D5" w:rsidRPr="0016137C">
        <w:rPr>
          <w:rFonts w:ascii="Arial" w:hAnsi="Arial" w:cs="Arial"/>
        </w:rPr>
        <w:t xml:space="preserve"> that may be used in clinical research. The decisi</w:t>
      </w:r>
      <w:r w:rsidR="007101BB" w:rsidRPr="0016137C">
        <w:rPr>
          <w:rFonts w:ascii="Arial" w:hAnsi="Arial" w:cs="Arial"/>
        </w:rPr>
        <w:t>on to provide recommendations at a more global level are two-fold: (1) for domains such as pulmonary function and muscle strength which are considered core domains in which something should be collected there is no “gold standard” so investigators are provided an option of choices, but one measure should be included; and, (2) many other domains are considered secondary and again with no “gold standard” a list of measures a</w:t>
      </w:r>
      <w:r w:rsidRPr="0016137C">
        <w:rPr>
          <w:rFonts w:ascii="Arial" w:hAnsi="Arial" w:cs="Arial"/>
        </w:rPr>
        <w:t>re available of consideration.</w:t>
      </w:r>
    </w:p>
    <w:p w:rsidR="00357477" w:rsidRPr="0016137C" w:rsidRDefault="00202ABF" w:rsidP="005B7C60">
      <w:pPr>
        <w:spacing w:before="240"/>
        <w:rPr>
          <w:rFonts w:ascii="Arial" w:hAnsi="Arial" w:cs="Arial"/>
          <w:u w:val="single"/>
        </w:rPr>
      </w:pPr>
      <w:r w:rsidRPr="00B52E15">
        <w:rPr>
          <w:rFonts w:ascii="Arial" w:hAnsi="Arial" w:cs="Arial"/>
        </w:rPr>
        <w:t>CORE</w:t>
      </w:r>
      <w:r w:rsidR="00A72C2D" w:rsidRPr="0016137C">
        <w:rPr>
          <w:rFonts w:ascii="Arial" w:hAnsi="Arial" w:cs="Arial"/>
          <w:b/>
        </w:rPr>
        <w:t xml:space="preserve"> </w:t>
      </w:r>
      <w:r w:rsidR="00B36F51" w:rsidRPr="0016137C">
        <w:rPr>
          <w:rFonts w:ascii="Arial" w:hAnsi="Arial" w:cs="Arial"/>
        </w:rPr>
        <w:t>– at a minimum these components should be included in an ALS clinical research study:</w:t>
      </w:r>
    </w:p>
    <w:p w:rsidR="00433A10" w:rsidRPr="00133906" w:rsidRDefault="00D461DA" w:rsidP="00133906">
      <w:pPr>
        <w:ind w:left="360"/>
        <w:rPr>
          <w:rFonts w:ascii="Arial" w:hAnsi="Arial" w:cs="Arial"/>
          <w:sz w:val="23"/>
          <w:szCs w:val="23"/>
        </w:rPr>
      </w:pPr>
      <w:r w:rsidRPr="00133906">
        <w:rPr>
          <w:rFonts w:ascii="Arial" w:hAnsi="Arial" w:cs="Arial"/>
          <w:sz w:val="23"/>
          <w:szCs w:val="23"/>
        </w:rPr>
        <w:t xml:space="preserve">Functional Status: </w:t>
      </w:r>
      <w:r w:rsidR="00D02AFB" w:rsidRPr="00133906">
        <w:rPr>
          <w:rFonts w:ascii="Arial" w:hAnsi="Arial" w:cs="Arial"/>
          <w:sz w:val="23"/>
          <w:szCs w:val="23"/>
        </w:rPr>
        <w:t>Amyotrophic Lateral Sclerosis Functional Rating Scale- Revised (</w:t>
      </w:r>
      <w:r w:rsidR="00B36F51" w:rsidRPr="00133906">
        <w:rPr>
          <w:rFonts w:ascii="Arial" w:hAnsi="Arial" w:cs="Arial"/>
          <w:sz w:val="23"/>
          <w:szCs w:val="23"/>
        </w:rPr>
        <w:t>ALSFRS-R</w:t>
      </w:r>
      <w:r w:rsidR="00D02AFB" w:rsidRPr="00133906">
        <w:rPr>
          <w:rFonts w:ascii="Arial" w:hAnsi="Arial" w:cs="Arial"/>
          <w:sz w:val="23"/>
          <w:szCs w:val="23"/>
        </w:rPr>
        <w:t>)</w:t>
      </w:r>
      <w:r w:rsidR="00B36F51" w:rsidRPr="00133906">
        <w:rPr>
          <w:rFonts w:ascii="Arial" w:hAnsi="Arial" w:cs="Arial"/>
          <w:sz w:val="23"/>
          <w:szCs w:val="23"/>
        </w:rPr>
        <w:t xml:space="preserve"> </w:t>
      </w:r>
    </w:p>
    <w:p w:rsidR="00433A10" w:rsidRPr="00133906" w:rsidRDefault="00B36F51" w:rsidP="00133906">
      <w:pPr>
        <w:ind w:left="360"/>
        <w:rPr>
          <w:rFonts w:ascii="Arial" w:hAnsi="Arial" w:cs="Arial"/>
          <w:sz w:val="23"/>
          <w:szCs w:val="23"/>
        </w:rPr>
      </w:pPr>
      <w:r w:rsidRPr="00133906">
        <w:rPr>
          <w:rFonts w:ascii="Arial" w:hAnsi="Arial" w:cs="Arial"/>
          <w:sz w:val="23"/>
          <w:szCs w:val="23"/>
        </w:rPr>
        <w:t>Pulmonary Function/</w:t>
      </w:r>
      <w:r w:rsidR="00642884" w:rsidRPr="00133906">
        <w:rPr>
          <w:rFonts w:ascii="Arial" w:hAnsi="Arial" w:cs="Arial"/>
          <w:sz w:val="23"/>
          <w:szCs w:val="23"/>
        </w:rPr>
        <w:t xml:space="preserve"> </w:t>
      </w:r>
      <w:r w:rsidRPr="00133906">
        <w:rPr>
          <w:rFonts w:ascii="Arial" w:hAnsi="Arial" w:cs="Arial"/>
          <w:sz w:val="23"/>
          <w:szCs w:val="23"/>
        </w:rPr>
        <w:t>Respiratory Status</w:t>
      </w:r>
      <w:r w:rsidR="007C7EA0" w:rsidRPr="00133906">
        <w:rPr>
          <w:rFonts w:ascii="Arial" w:hAnsi="Arial" w:cs="Arial"/>
          <w:sz w:val="23"/>
          <w:szCs w:val="23"/>
        </w:rPr>
        <w:t xml:space="preserve"> (choose 1)</w:t>
      </w:r>
    </w:p>
    <w:p w:rsidR="00642884" w:rsidRPr="00133906" w:rsidRDefault="00B36F51" w:rsidP="00133906">
      <w:pPr>
        <w:ind w:left="360"/>
        <w:rPr>
          <w:rFonts w:ascii="Arial" w:hAnsi="Arial" w:cs="Arial"/>
          <w:sz w:val="23"/>
          <w:szCs w:val="23"/>
        </w:rPr>
      </w:pPr>
      <w:r w:rsidRPr="00133906">
        <w:rPr>
          <w:rFonts w:ascii="Arial" w:hAnsi="Arial" w:cs="Arial"/>
          <w:sz w:val="23"/>
          <w:szCs w:val="23"/>
        </w:rPr>
        <w:t>Muscle Strength</w:t>
      </w:r>
      <w:r w:rsidR="007C7EA0" w:rsidRPr="00133906">
        <w:rPr>
          <w:rFonts w:ascii="Arial" w:hAnsi="Arial" w:cs="Arial"/>
          <w:sz w:val="23"/>
          <w:szCs w:val="23"/>
        </w:rPr>
        <w:t xml:space="preserve"> (choose 1)</w:t>
      </w:r>
    </w:p>
    <w:p w:rsidR="00642884" w:rsidRPr="00133906" w:rsidRDefault="00D461DA" w:rsidP="00133906">
      <w:pPr>
        <w:ind w:left="360"/>
        <w:rPr>
          <w:rFonts w:ascii="Arial" w:hAnsi="Arial" w:cs="Arial"/>
          <w:sz w:val="23"/>
          <w:szCs w:val="23"/>
        </w:rPr>
      </w:pPr>
      <w:r w:rsidRPr="00133906">
        <w:rPr>
          <w:rFonts w:ascii="Arial" w:hAnsi="Arial" w:cs="Arial"/>
          <w:sz w:val="23"/>
          <w:szCs w:val="23"/>
        </w:rPr>
        <w:t>Quality of Life (choose 1)</w:t>
      </w:r>
    </w:p>
    <w:p w:rsidR="00B6708D" w:rsidRPr="00133906" w:rsidRDefault="00930156" w:rsidP="00133906">
      <w:pPr>
        <w:ind w:left="360"/>
      </w:pPr>
      <w:r w:rsidRPr="00133906">
        <w:rPr>
          <w:rFonts w:ascii="Arial" w:hAnsi="Arial" w:cs="Arial"/>
          <w:sz w:val="23"/>
          <w:szCs w:val="23"/>
        </w:rPr>
        <w:t xml:space="preserve">Upper </w:t>
      </w:r>
      <w:r w:rsidR="00642884" w:rsidRPr="00133906">
        <w:rPr>
          <w:rFonts w:ascii="Arial" w:hAnsi="Arial" w:cs="Arial"/>
          <w:sz w:val="23"/>
          <w:szCs w:val="23"/>
        </w:rPr>
        <w:t>M</w:t>
      </w:r>
      <w:r w:rsidRPr="00133906">
        <w:rPr>
          <w:rFonts w:ascii="Arial" w:hAnsi="Arial" w:cs="Arial"/>
          <w:sz w:val="23"/>
          <w:szCs w:val="23"/>
        </w:rPr>
        <w:t xml:space="preserve">otor </w:t>
      </w:r>
      <w:r w:rsidR="00642884" w:rsidRPr="00133906">
        <w:rPr>
          <w:rFonts w:ascii="Arial" w:hAnsi="Arial" w:cs="Arial"/>
          <w:sz w:val="23"/>
          <w:szCs w:val="23"/>
        </w:rPr>
        <w:t>N</w:t>
      </w:r>
      <w:r w:rsidRPr="00133906">
        <w:rPr>
          <w:rFonts w:ascii="Arial" w:hAnsi="Arial" w:cs="Arial"/>
          <w:sz w:val="23"/>
          <w:szCs w:val="23"/>
        </w:rPr>
        <w:t xml:space="preserve">euron </w:t>
      </w:r>
      <w:r w:rsidR="00642884" w:rsidRPr="00133906">
        <w:rPr>
          <w:rFonts w:ascii="Arial" w:hAnsi="Arial" w:cs="Arial"/>
          <w:sz w:val="23"/>
          <w:szCs w:val="23"/>
        </w:rPr>
        <w:t>S</w:t>
      </w:r>
      <w:r w:rsidRPr="00133906">
        <w:rPr>
          <w:rFonts w:ascii="Arial" w:hAnsi="Arial" w:cs="Arial"/>
          <w:sz w:val="23"/>
          <w:szCs w:val="23"/>
        </w:rPr>
        <w:t>igns/ Neuromusc</w:t>
      </w:r>
      <w:r w:rsidR="00642884" w:rsidRPr="00133906">
        <w:rPr>
          <w:rFonts w:ascii="Arial" w:hAnsi="Arial" w:cs="Arial"/>
          <w:sz w:val="23"/>
          <w:szCs w:val="23"/>
        </w:rPr>
        <w:t>ul</w:t>
      </w:r>
      <w:r w:rsidRPr="00133906">
        <w:rPr>
          <w:rFonts w:ascii="Arial" w:hAnsi="Arial" w:cs="Arial"/>
          <w:sz w:val="23"/>
          <w:szCs w:val="23"/>
        </w:rPr>
        <w:t xml:space="preserve">ar </w:t>
      </w:r>
      <w:r w:rsidR="00642884" w:rsidRPr="00133906">
        <w:rPr>
          <w:rFonts w:ascii="Arial" w:hAnsi="Arial" w:cs="Arial"/>
          <w:sz w:val="23"/>
          <w:szCs w:val="23"/>
        </w:rPr>
        <w:t>E</w:t>
      </w:r>
      <w:r w:rsidRPr="00133906">
        <w:rPr>
          <w:rFonts w:ascii="Arial" w:hAnsi="Arial" w:cs="Arial"/>
          <w:sz w:val="23"/>
          <w:szCs w:val="23"/>
        </w:rPr>
        <w:t>xcitability (choose 1)</w:t>
      </w:r>
    </w:p>
    <w:p w:rsidR="00133906" w:rsidRPr="0016137C" w:rsidRDefault="00133906" w:rsidP="00133906"/>
    <w:p w:rsidR="00CA4EE1" w:rsidRPr="0016137C" w:rsidRDefault="00CA4EE1">
      <w:pPr>
        <w:rPr>
          <w:rFonts w:ascii="Arial" w:hAnsi="Arial" w:cs="Arial"/>
        </w:rPr>
        <w:sectPr w:rsidR="00CA4EE1" w:rsidRPr="0016137C" w:rsidSect="00C90AE1">
          <w:footerReference w:type="default" r:id="rId8"/>
          <w:pgSz w:w="12240" w:h="15840" w:code="1"/>
          <w:pgMar w:top="720" w:right="720" w:bottom="720" w:left="720" w:header="720" w:footer="360" w:gutter="0"/>
          <w:cols w:space="720"/>
          <w:docGrid w:linePitch="360"/>
        </w:sectPr>
      </w:pPr>
    </w:p>
    <w:p w:rsidR="00133906" w:rsidRPr="00133906" w:rsidRDefault="00133906" w:rsidP="00133906">
      <w:pPr>
        <w:pStyle w:val="Caption"/>
        <w:rPr>
          <w:szCs w:val="24"/>
        </w:rPr>
      </w:pPr>
      <w:r>
        <w:rPr>
          <w:szCs w:val="24"/>
        </w:rPr>
        <w:lastRenderedPageBreak/>
        <w:t>Core Rec</w:t>
      </w:r>
      <w:r w:rsidRPr="00133906">
        <w:rPr>
          <w:szCs w:val="24"/>
        </w:rPr>
        <w:t>ommendation Functional Status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8161E2" w:rsidTr="00A56689">
        <w:trPr>
          <w:cantSplit/>
          <w:tblHeader/>
        </w:trPr>
        <w:tc>
          <w:tcPr>
            <w:tcW w:w="2718" w:type="dxa"/>
            <w:shd w:val="clear" w:color="auto" w:fill="auto"/>
          </w:tcPr>
          <w:p w:rsidR="008161E2" w:rsidRPr="00A56689" w:rsidRDefault="008161E2" w:rsidP="008161E2">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8161E2" w:rsidRPr="00A56689" w:rsidRDefault="008161E2" w:rsidP="008161E2">
            <w:pPr>
              <w:rPr>
                <w:rFonts w:ascii="Arial" w:hAnsi="Arial" w:cs="Arial"/>
                <w:sz w:val="22"/>
                <w:szCs w:val="22"/>
              </w:rPr>
            </w:pPr>
            <w:r w:rsidRPr="00A56689">
              <w:rPr>
                <w:rFonts w:ascii="Arial" w:hAnsi="Arial" w:cs="Arial"/>
                <w:sz w:val="22"/>
                <w:szCs w:val="22"/>
              </w:rPr>
              <w:t>Form</w:t>
            </w:r>
            <w:r w:rsidR="00133906" w:rsidRPr="00A56689">
              <w:rPr>
                <w:rFonts w:ascii="Arial" w:hAnsi="Arial" w:cs="Arial"/>
                <w:sz w:val="22"/>
                <w:szCs w:val="22"/>
              </w:rPr>
              <w:t>s</w:t>
            </w:r>
          </w:p>
        </w:tc>
      </w:tr>
      <w:tr w:rsidR="008161E2" w:rsidTr="00A56689">
        <w:trPr>
          <w:cantSplit/>
        </w:trPr>
        <w:tc>
          <w:tcPr>
            <w:tcW w:w="2718" w:type="dxa"/>
            <w:shd w:val="clear" w:color="auto" w:fill="auto"/>
          </w:tcPr>
          <w:p w:rsidR="008161E2" w:rsidRPr="00A56689" w:rsidRDefault="008161E2" w:rsidP="008161E2">
            <w:pPr>
              <w:rPr>
                <w:rFonts w:ascii="Arial" w:hAnsi="Arial" w:cs="Arial"/>
                <w:sz w:val="22"/>
                <w:szCs w:val="22"/>
              </w:rPr>
            </w:pPr>
            <w:r w:rsidRPr="00A56689">
              <w:rPr>
                <w:rFonts w:ascii="Arial" w:hAnsi="Arial" w:cs="Arial"/>
                <w:sz w:val="22"/>
                <w:szCs w:val="22"/>
              </w:rPr>
              <w:t>Overall</w:t>
            </w:r>
          </w:p>
        </w:tc>
        <w:tc>
          <w:tcPr>
            <w:tcW w:w="8298" w:type="dxa"/>
            <w:shd w:val="clear" w:color="auto" w:fill="auto"/>
          </w:tcPr>
          <w:p w:rsidR="001631FF" w:rsidRPr="00A56689" w:rsidRDefault="008161E2" w:rsidP="008161E2">
            <w:pPr>
              <w:rPr>
                <w:rFonts w:ascii="Arial" w:hAnsi="Arial" w:cs="Arial"/>
                <w:sz w:val="22"/>
                <w:szCs w:val="22"/>
              </w:rPr>
            </w:pPr>
            <w:r w:rsidRPr="00A56689">
              <w:rPr>
                <w:rFonts w:ascii="Arial" w:hAnsi="Arial" w:cs="Arial"/>
                <w:sz w:val="22"/>
                <w:szCs w:val="22"/>
              </w:rPr>
              <w:t>Amyotrophic Lateral Sclerosis Functional Rating Scale- Revised (ALSRFS-R)</w:t>
            </w:r>
          </w:p>
        </w:tc>
      </w:tr>
      <w:tr w:rsidR="001631FF" w:rsidTr="00A56689">
        <w:trPr>
          <w:cantSplit/>
        </w:trPr>
        <w:tc>
          <w:tcPr>
            <w:tcW w:w="2718" w:type="dxa"/>
            <w:shd w:val="clear" w:color="auto" w:fill="auto"/>
          </w:tcPr>
          <w:p w:rsidR="001631FF" w:rsidRPr="00A56689" w:rsidRDefault="001631FF" w:rsidP="008161E2">
            <w:pPr>
              <w:rPr>
                <w:rFonts w:ascii="Arial" w:hAnsi="Arial" w:cs="Arial"/>
                <w:sz w:val="22"/>
                <w:szCs w:val="22"/>
              </w:rPr>
            </w:pPr>
            <w:r w:rsidRPr="00A56689">
              <w:rPr>
                <w:rFonts w:ascii="Arial" w:hAnsi="Arial" w:cs="Arial"/>
                <w:sz w:val="22"/>
                <w:szCs w:val="22"/>
              </w:rPr>
              <w:t>Milestones/Events</w:t>
            </w:r>
          </w:p>
        </w:tc>
        <w:tc>
          <w:tcPr>
            <w:tcW w:w="8298" w:type="dxa"/>
            <w:shd w:val="clear" w:color="auto" w:fill="auto"/>
          </w:tcPr>
          <w:p w:rsidR="001631FF" w:rsidRPr="00A56689" w:rsidRDefault="001631FF" w:rsidP="008161E2">
            <w:pPr>
              <w:rPr>
                <w:rFonts w:ascii="Arial" w:hAnsi="Arial" w:cs="Arial"/>
                <w:sz w:val="22"/>
                <w:szCs w:val="22"/>
              </w:rPr>
            </w:pPr>
            <w:r w:rsidRPr="00A56689">
              <w:rPr>
                <w:rFonts w:ascii="Arial" w:hAnsi="Arial" w:cs="Arial"/>
                <w:sz w:val="22"/>
                <w:szCs w:val="22"/>
              </w:rPr>
              <w:t>Survival – Data of Death</w:t>
            </w:r>
          </w:p>
        </w:tc>
      </w:tr>
    </w:tbl>
    <w:p w:rsidR="00133906" w:rsidRDefault="00133906" w:rsidP="00133906">
      <w:pPr>
        <w:pStyle w:val="Caption"/>
        <w:keepNext/>
      </w:pPr>
      <w:r>
        <w:t>Supplemental Rec</w:t>
      </w:r>
      <w:r w:rsidRPr="002E58D5">
        <w:t>ommendation Functional Status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8161E2" w:rsidTr="00A56689">
        <w:trPr>
          <w:cantSplit/>
          <w:tblHeader/>
        </w:trPr>
        <w:tc>
          <w:tcPr>
            <w:tcW w:w="2718" w:type="dxa"/>
            <w:shd w:val="clear" w:color="auto" w:fill="auto"/>
          </w:tcPr>
          <w:p w:rsidR="008161E2" w:rsidRPr="00A56689" w:rsidRDefault="008161E2" w:rsidP="008161E2">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8161E2" w:rsidRPr="00A56689" w:rsidRDefault="008161E2" w:rsidP="008161E2">
            <w:pPr>
              <w:rPr>
                <w:rFonts w:ascii="Arial" w:hAnsi="Arial" w:cs="Arial"/>
                <w:sz w:val="22"/>
                <w:szCs w:val="22"/>
              </w:rPr>
            </w:pPr>
            <w:r w:rsidRPr="00A56689">
              <w:rPr>
                <w:rFonts w:ascii="Arial" w:hAnsi="Arial" w:cs="Arial"/>
                <w:sz w:val="22"/>
                <w:szCs w:val="22"/>
              </w:rPr>
              <w:t>Form</w:t>
            </w:r>
            <w:r w:rsidR="00133906" w:rsidRPr="00A56689">
              <w:rPr>
                <w:rFonts w:ascii="Arial" w:hAnsi="Arial" w:cs="Arial"/>
                <w:sz w:val="22"/>
                <w:szCs w:val="22"/>
              </w:rPr>
              <w:t>s</w:t>
            </w:r>
          </w:p>
        </w:tc>
      </w:tr>
      <w:tr w:rsidR="008161E2" w:rsidTr="00A56689">
        <w:trPr>
          <w:cantSplit/>
        </w:trPr>
        <w:tc>
          <w:tcPr>
            <w:tcW w:w="2718" w:type="dxa"/>
            <w:shd w:val="clear" w:color="auto" w:fill="auto"/>
          </w:tcPr>
          <w:p w:rsidR="008161E2" w:rsidRPr="00A56689" w:rsidRDefault="008161E2" w:rsidP="008161E2">
            <w:pPr>
              <w:rPr>
                <w:rFonts w:ascii="Arial" w:hAnsi="Arial" w:cs="Arial"/>
                <w:sz w:val="22"/>
                <w:szCs w:val="22"/>
              </w:rPr>
            </w:pPr>
            <w:r w:rsidRPr="00A56689">
              <w:rPr>
                <w:rFonts w:ascii="Arial" w:hAnsi="Arial" w:cs="Arial"/>
                <w:sz w:val="22"/>
                <w:szCs w:val="22"/>
              </w:rPr>
              <w:t>Clini</w:t>
            </w:r>
            <w:r w:rsidR="00916389" w:rsidRPr="00A56689">
              <w:rPr>
                <w:rFonts w:ascii="Arial" w:hAnsi="Arial" w:cs="Arial"/>
                <w:sz w:val="22"/>
                <w:szCs w:val="22"/>
              </w:rPr>
              <w:t>cal</w:t>
            </w:r>
          </w:p>
        </w:tc>
        <w:tc>
          <w:tcPr>
            <w:tcW w:w="8298" w:type="dxa"/>
            <w:shd w:val="clear" w:color="auto" w:fill="auto"/>
          </w:tcPr>
          <w:p w:rsidR="008161E2" w:rsidRPr="00A56689" w:rsidRDefault="008161E2" w:rsidP="008161E2">
            <w:pPr>
              <w:rPr>
                <w:rFonts w:ascii="Arial" w:hAnsi="Arial" w:cs="Arial"/>
                <w:sz w:val="22"/>
                <w:szCs w:val="22"/>
              </w:rPr>
            </w:pPr>
            <w:r w:rsidRPr="00A56689">
              <w:rPr>
                <w:rFonts w:ascii="Arial" w:hAnsi="Arial" w:cs="Arial"/>
                <w:sz w:val="22"/>
                <w:szCs w:val="22"/>
              </w:rPr>
              <w:t>Amyotrophic Lateral Sclerosis Severity Scale (Hillel Scale)</w:t>
            </w:r>
          </w:p>
          <w:p w:rsidR="001631FF" w:rsidRPr="00A56689" w:rsidRDefault="001631FF" w:rsidP="008161E2">
            <w:pPr>
              <w:rPr>
                <w:rFonts w:ascii="Arial" w:hAnsi="Arial" w:cs="Arial"/>
                <w:sz w:val="22"/>
                <w:szCs w:val="22"/>
              </w:rPr>
            </w:pPr>
            <w:r w:rsidRPr="00A56689">
              <w:rPr>
                <w:rFonts w:ascii="Arial" w:hAnsi="Arial" w:cs="Arial"/>
                <w:sz w:val="22"/>
                <w:szCs w:val="22"/>
              </w:rPr>
              <w:t>Appel ALS Scale  (AALS)</w:t>
            </w:r>
          </w:p>
          <w:p w:rsidR="001631FF" w:rsidRPr="00A56689" w:rsidRDefault="001631FF" w:rsidP="008161E2">
            <w:pPr>
              <w:rPr>
                <w:rFonts w:ascii="Arial" w:hAnsi="Arial" w:cs="Arial"/>
                <w:sz w:val="22"/>
                <w:szCs w:val="22"/>
              </w:rPr>
            </w:pPr>
            <w:r w:rsidRPr="00A56689">
              <w:rPr>
                <w:rFonts w:ascii="Arial" w:hAnsi="Arial" w:cs="Arial"/>
                <w:sz w:val="22"/>
                <w:szCs w:val="22"/>
              </w:rPr>
              <w:t>Barthel Index</w:t>
            </w:r>
          </w:p>
          <w:p w:rsidR="001631FF" w:rsidRPr="00A56689" w:rsidRDefault="001631FF" w:rsidP="008161E2">
            <w:pPr>
              <w:rPr>
                <w:rFonts w:ascii="Arial" w:hAnsi="Arial" w:cs="Arial"/>
                <w:sz w:val="22"/>
                <w:szCs w:val="22"/>
              </w:rPr>
            </w:pPr>
            <w:r w:rsidRPr="00A56689">
              <w:rPr>
                <w:rFonts w:ascii="Arial" w:hAnsi="Arial" w:cs="Arial"/>
                <w:sz w:val="22"/>
                <w:szCs w:val="22"/>
              </w:rPr>
              <w:t>Norris Scale</w:t>
            </w:r>
          </w:p>
          <w:p w:rsidR="001631FF" w:rsidRPr="00A56689" w:rsidRDefault="001631FF" w:rsidP="008161E2">
            <w:pPr>
              <w:rPr>
                <w:rFonts w:ascii="Arial" w:hAnsi="Arial" w:cs="Arial"/>
                <w:sz w:val="22"/>
                <w:szCs w:val="22"/>
              </w:rPr>
            </w:pPr>
            <w:r w:rsidRPr="00A56689">
              <w:rPr>
                <w:rFonts w:ascii="Arial" w:hAnsi="Arial" w:cs="Arial"/>
                <w:sz w:val="22"/>
                <w:szCs w:val="22"/>
              </w:rPr>
              <w:t>Schwab and England Activities of Daily Living</w:t>
            </w:r>
          </w:p>
        </w:tc>
      </w:tr>
      <w:tr w:rsidR="008161E2" w:rsidTr="00A56689">
        <w:trPr>
          <w:cantSplit/>
        </w:trPr>
        <w:tc>
          <w:tcPr>
            <w:tcW w:w="2718" w:type="dxa"/>
            <w:shd w:val="clear" w:color="auto" w:fill="auto"/>
          </w:tcPr>
          <w:p w:rsidR="008161E2" w:rsidRPr="00A56689" w:rsidRDefault="008161E2" w:rsidP="008161E2">
            <w:pPr>
              <w:rPr>
                <w:rFonts w:ascii="Arial" w:hAnsi="Arial" w:cs="Arial"/>
                <w:sz w:val="22"/>
                <w:szCs w:val="22"/>
              </w:rPr>
            </w:pPr>
            <w:r w:rsidRPr="00A56689">
              <w:rPr>
                <w:rFonts w:ascii="Arial" w:hAnsi="Arial" w:cs="Arial"/>
                <w:sz w:val="22"/>
                <w:szCs w:val="22"/>
              </w:rPr>
              <w:t>Milestones/Events</w:t>
            </w:r>
          </w:p>
        </w:tc>
        <w:tc>
          <w:tcPr>
            <w:tcW w:w="8298" w:type="dxa"/>
            <w:shd w:val="clear" w:color="auto" w:fill="auto"/>
          </w:tcPr>
          <w:p w:rsidR="008161E2" w:rsidRPr="00A56689" w:rsidRDefault="008161E2" w:rsidP="008161E2">
            <w:pPr>
              <w:rPr>
                <w:rFonts w:ascii="Arial" w:hAnsi="Arial" w:cs="Arial"/>
                <w:sz w:val="22"/>
                <w:szCs w:val="22"/>
              </w:rPr>
            </w:pPr>
            <w:r w:rsidRPr="00A56689">
              <w:rPr>
                <w:rFonts w:ascii="Arial" w:hAnsi="Arial" w:cs="Arial"/>
                <w:sz w:val="22"/>
                <w:szCs w:val="22"/>
              </w:rPr>
              <w:t>Loss of speech</w:t>
            </w:r>
          </w:p>
          <w:p w:rsidR="001631FF" w:rsidRPr="00A56689" w:rsidRDefault="001631FF" w:rsidP="008161E2">
            <w:pPr>
              <w:rPr>
                <w:rFonts w:ascii="Arial" w:hAnsi="Arial" w:cs="Arial"/>
                <w:sz w:val="22"/>
                <w:szCs w:val="22"/>
              </w:rPr>
            </w:pPr>
            <w:r w:rsidRPr="00A56689">
              <w:rPr>
                <w:rFonts w:ascii="Arial" w:hAnsi="Arial" w:cs="Arial"/>
                <w:sz w:val="22"/>
                <w:szCs w:val="22"/>
              </w:rPr>
              <w:t>Loss of ambulation</w:t>
            </w:r>
          </w:p>
          <w:p w:rsidR="001631FF" w:rsidRPr="00A56689" w:rsidRDefault="001631FF" w:rsidP="008161E2">
            <w:pPr>
              <w:rPr>
                <w:rFonts w:ascii="Arial" w:hAnsi="Arial" w:cs="Arial"/>
                <w:sz w:val="22"/>
                <w:szCs w:val="22"/>
              </w:rPr>
            </w:pPr>
            <w:r w:rsidRPr="00A56689">
              <w:rPr>
                <w:rFonts w:ascii="Arial" w:hAnsi="Arial" w:cs="Arial"/>
                <w:sz w:val="22"/>
                <w:szCs w:val="22"/>
              </w:rPr>
              <w:t>PEG/ Feeding Tube</w:t>
            </w:r>
          </w:p>
          <w:p w:rsidR="001631FF" w:rsidRPr="00A56689" w:rsidRDefault="001631FF" w:rsidP="008161E2">
            <w:pPr>
              <w:rPr>
                <w:rFonts w:ascii="Arial" w:hAnsi="Arial" w:cs="Arial"/>
                <w:sz w:val="22"/>
                <w:szCs w:val="22"/>
              </w:rPr>
            </w:pPr>
            <w:r w:rsidRPr="00A56689">
              <w:rPr>
                <w:rFonts w:ascii="Arial" w:hAnsi="Arial" w:cs="Arial"/>
                <w:sz w:val="22"/>
                <w:szCs w:val="22"/>
              </w:rPr>
              <w:t>Tracheostomy</w:t>
            </w:r>
          </w:p>
          <w:p w:rsidR="001631FF" w:rsidRPr="00A56689" w:rsidRDefault="001631FF" w:rsidP="008161E2">
            <w:pPr>
              <w:rPr>
                <w:rFonts w:ascii="Arial" w:hAnsi="Arial" w:cs="Arial"/>
                <w:sz w:val="22"/>
                <w:szCs w:val="22"/>
              </w:rPr>
            </w:pPr>
            <w:r w:rsidRPr="00A56689">
              <w:rPr>
                <w:rFonts w:ascii="Arial" w:hAnsi="Arial" w:cs="Arial"/>
                <w:sz w:val="22"/>
                <w:szCs w:val="22"/>
              </w:rPr>
              <w:t>Incidence of falls</w:t>
            </w:r>
          </w:p>
        </w:tc>
      </w:tr>
      <w:tr w:rsidR="008161E2" w:rsidTr="00A56689">
        <w:trPr>
          <w:cantSplit/>
        </w:trPr>
        <w:tc>
          <w:tcPr>
            <w:tcW w:w="2718" w:type="dxa"/>
            <w:shd w:val="clear" w:color="auto" w:fill="auto"/>
          </w:tcPr>
          <w:p w:rsidR="008161E2" w:rsidRPr="00A56689" w:rsidRDefault="008161E2" w:rsidP="008161E2">
            <w:pPr>
              <w:rPr>
                <w:rFonts w:ascii="Arial" w:hAnsi="Arial" w:cs="Arial"/>
                <w:sz w:val="22"/>
                <w:szCs w:val="22"/>
              </w:rPr>
            </w:pPr>
            <w:r w:rsidRPr="00A56689">
              <w:rPr>
                <w:rFonts w:ascii="Arial" w:hAnsi="Arial" w:cs="Arial"/>
                <w:sz w:val="22"/>
                <w:szCs w:val="22"/>
              </w:rPr>
              <w:t>Speech and Swallowing</w:t>
            </w:r>
          </w:p>
        </w:tc>
        <w:tc>
          <w:tcPr>
            <w:tcW w:w="8298" w:type="dxa"/>
            <w:shd w:val="clear" w:color="auto" w:fill="auto"/>
          </w:tcPr>
          <w:p w:rsidR="008161E2" w:rsidRPr="00A56689" w:rsidRDefault="008161E2" w:rsidP="008161E2">
            <w:pPr>
              <w:rPr>
                <w:rFonts w:ascii="Arial" w:hAnsi="Arial" w:cs="Arial"/>
                <w:sz w:val="22"/>
                <w:szCs w:val="22"/>
              </w:rPr>
            </w:pPr>
            <w:r w:rsidRPr="00A56689">
              <w:rPr>
                <w:rFonts w:ascii="Arial" w:hAnsi="Arial" w:cs="Arial"/>
                <w:sz w:val="22"/>
                <w:szCs w:val="22"/>
              </w:rPr>
              <w:t>SWAL QOL</w:t>
            </w:r>
          </w:p>
        </w:tc>
      </w:tr>
      <w:tr w:rsidR="00916389" w:rsidTr="00A56689">
        <w:trPr>
          <w:cantSplit/>
        </w:trPr>
        <w:tc>
          <w:tcPr>
            <w:tcW w:w="2718" w:type="dxa"/>
            <w:shd w:val="clear" w:color="auto" w:fill="auto"/>
          </w:tcPr>
          <w:p w:rsidR="00916389" w:rsidRPr="00A56689" w:rsidRDefault="00916389" w:rsidP="008161E2">
            <w:pPr>
              <w:rPr>
                <w:rFonts w:ascii="Arial" w:hAnsi="Arial" w:cs="Arial"/>
                <w:sz w:val="22"/>
                <w:szCs w:val="22"/>
              </w:rPr>
            </w:pPr>
            <w:r w:rsidRPr="00A56689">
              <w:rPr>
                <w:rFonts w:ascii="Arial" w:hAnsi="Arial" w:cs="Arial"/>
                <w:sz w:val="22"/>
                <w:szCs w:val="22"/>
              </w:rPr>
              <w:t>Timed Tests</w:t>
            </w:r>
          </w:p>
        </w:tc>
        <w:tc>
          <w:tcPr>
            <w:tcW w:w="8298" w:type="dxa"/>
            <w:shd w:val="clear" w:color="auto" w:fill="auto"/>
          </w:tcPr>
          <w:p w:rsidR="00916389" w:rsidRPr="00A56689" w:rsidRDefault="00916389" w:rsidP="008161E2">
            <w:pPr>
              <w:rPr>
                <w:rFonts w:ascii="Arial" w:hAnsi="Arial" w:cs="Arial"/>
                <w:sz w:val="22"/>
                <w:szCs w:val="22"/>
              </w:rPr>
            </w:pPr>
            <w:r w:rsidRPr="00A56689">
              <w:rPr>
                <w:rFonts w:ascii="Arial" w:hAnsi="Arial" w:cs="Arial"/>
                <w:sz w:val="22"/>
                <w:szCs w:val="22"/>
              </w:rPr>
              <w:t>The Six Minute Walk Test (6MWT)</w:t>
            </w:r>
          </w:p>
          <w:p w:rsidR="001631FF" w:rsidRPr="00A56689" w:rsidRDefault="001631FF" w:rsidP="008161E2">
            <w:pPr>
              <w:rPr>
                <w:rFonts w:ascii="Arial" w:hAnsi="Arial" w:cs="Arial"/>
                <w:sz w:val="22"/>
                <w:szCs w:val="22"/>
              </w:rPr>
            </w:pPr>
            <w:r w:rsidRPr="00A56689">
              <w:rPr>
                <w:rFonts w:ascii="Arial" w:hAnsi="Arial" w:cs="Arial"/>
                <w:sz w:val="22"/>
                <w:szCs w:val="22"/>
              </w:rPr>
              <w:t>Timed Up-and–Go (TUG)</w:t>
            </w:r>
          </w:p>
          <w:p w:rsidR="001631FF" w:rsidRPr="00A56689" w:rsidRDefault="001631FF" w:rsidP="008161E2">
            <w:pPr>
              <w:rPr>
                <w:rFonts w:ascii="Arial" w:hAnsi="Arial" w:cs="Arial"/>
                <w:sz w:val="22"/>
                <w:szCs w:val="22"/>
              </w:rPr>
            </w:pPr>
            <w:r w:rsidRPr="00A56689">
              <w:rPr>
                <w:rFonts w:ascii="Arial" w:hAnsi="Arial" w:cs="Arial"/>
                <w:sz w:val="22"/>
                <w:szCs w:val="22"/>
              </w:rPr>
              <w:t>Twenty- five foot walk test (25FWT)</w:t>
            </w:r>
          </w:p>
        </w:tc>
      </w:tr>
    </w:tbl>
    <w:p w:rsidR="00133906" w:rsidRDefault="00133906" w:rsidP="00133906">
      <w:pPr>
        <w:pStyle w:val="Caption"/>
        <w:keepNext/>
      </w:pPr>
      <w:r>
        <w:t>Exploratory Rec</w:t>
      </w:r>
      <w:r w:rsidRPr="008C55C6">
        <w:t>ommendation Functional Status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1631FF" w:rsidTr="00A56689">
        <w:trPr>
          <w:cantSplit/>
          <w:tblHeader/>
        </w:trPr>
        <w:tc>
          <w:tcPr>
            <w:tcW w:w="2718" w:type="dxa"/>
            <w:shd w:val="clear" w:color="auto" w:fill="auto"/>
          </w:tcPr>
          <w:p w:rsidR="001631FF" w:rsidRPr="00A56689" w:rsidRDefault="001631FF" w:rsidP="001631FF">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Form</w:t>
            </w:r>
            <w:r w:rsidR="00133906" w:rsidRPr="00A56689">
              <w:rPr>
                <w:rFonts w:ascii="Arial" w:hAnsi="Arial" w:cs="Arial"/>
                <w:sz w:val="22"/>
                <w:szCs w:val="22"/>
              </w:rPr>
              <w:t>s</w:t>
            </w:r>
          </w:p>
        </w:tc>
      </w:tr>
      <w:tr w:rsidR="001631FF" w:rsidTr="00A56689">
        <w:trPr>
          <w:cantSplit/>
        </w:trPr>
        <w:tc>
          <w:tcPr>
            <w:tcW w:w="2718" w:type="dxa"/>
            <w:shd w:val="clear" w:color="auto" w:fill="auto"/>
          </w:tcPr>
          <w:p w:rsidR="001631FF" w:rsidRPr="00A56689" w:rsidRDefault="001631FF" w:rsidP="001631FF">
            <w:pPr>
              <w:rPr>
                <w:rFonts w:ascii="Arial" w:hAnsi="Arial" w:cs="Arial"/>
                <w:sz w:val="22"/>
                <w:szCs w:val="22"/>
              </w:rPr>
            </w:pPr>
            <w:r w:rsidRPr="00A56689">
              <w:rPr>
                <w:rFonts w:ascii="Arial" w:hAnsi="Arial" w:cs="Arial"/>
                <w:sz w:val="22"/>
                <w:szCs w:val="22"/>
              </w:rPr>
              <w:t>Clinical</w:t>
            </w:r>
          </w:p>
        </w:tc>
        <w:tc>
          <w:tcPr>
            <w:tcW w:w="8298" w:type="dxa"/>
            <w:shd w:val="clear" w:color="auto" w:fill="auto"/>
          </w:tcPr>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Epworth Sleepiness Scale (sleep scale &amp; somnolence)</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Center for Neurologic Study Bulbar Function Scale (CNS-BFS)</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Dynamic Gait Index (DGI)</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Edmonton Symptom Assessment System (ESAS)</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EQ-5D rating scale</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Performance-oriented mobility assessment (POMA-B) balance</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Sensory Organization Test (SOT) equilibrium scores</w:t>
            </w:r>
          </w:p>
        </w:tc>
      </w:tr>
      <w:tr w:rsidR="001631FF" w:rsidTr="00A56689">
        <w:trPr>
          <w:cantSplit/>
        </w:trPr>
        <w:tc>
          <w:tcPr>
            <w:tcW w:w="2718" w:type="dxa"/>
            <w:shd w:val="clear" w:color="auto" w:fill="auto"/>
          </w:tcPr>
          <w:p w:rsidR="001631FF" w:rsidRPr="00A56689" w:rsidRDefault="001631FF" w:rsidP="001631FF">
            <w:pPr>
              <w:rPr>
                <w:rFonts w:ascii="Arial" w:hAnsi="Arial" w:cs="Arial"/>
                <w:sz w:val="22"/>
                <w:szCs w:val="22"/>
              </w:rPr>
            </w:pPr>
            <w:r w:rsidRPr="00A56689">
              <w:rPr>
                <w:rFonts w:ascii="Arial" w:hAnsi="Arial" w:cs="Arial"/>
                <w:sz w:val="22"/>
                <w:szCs w:val="22"/>
              </w:rPr>
              <w:t>Milestones/Events</w:t>
            </w:r>
          </w:p>
        </w:tc>
        <w:tc>
          <w:tcPr>
            <w:tcW w:w="8298" w:type="dxa"/>
            <w:shd w:val="clear" w:color="auto" w:fill="auto"/>
          </w:tcPr>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Non-invasive ventilation</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Incidence of falls</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Number, severity and duration of cramps</w:t>
            </w:r>
          </w:p>
        </w:tc>
      </w:tr>
      <w:tr w:rsidR="001631FF" w:rsidTr="00A56689">
        <w:trPr>
          <w:cantSplit/>
        </w:trPr>
        <w:tc>
          <w:tcPr>
            <w:tcW w:w="2718" w:type="dxa"/>
            <w:shd w:val="clear" w:color="auto" w:fill="auto"/>
          </w:tcPr>
          <w:p w:rsidR="001631FF" w:rsidRPr="00A56689" w:rsidRDefault="001631FF" w:rsidP="001631FF">
            <w:pPr>
              <w:rPr>
                <w:rFonts w:ascii="Arial" w:hAnsi="Arial" w:cs="Arial"/>
                <w:sz w:val="22"/>
                <w:szCs w:val="22"/>
              </w:rPr>
            </w:pPr>
            <w:r w:rsidRPr="00A56689">
              <w:rPr>
                <w:rFonts w:ascii="Arial" w:hAnsi="Arial" w:cs="Arial"/>
                <w:sz w:val="22"/>
                <w:szCs w:val="22"/>
              </w:rPr>
              <w:t>Speech and Swallowing</w:t>
            </w:r>
          </w:p>
        </w:tc>
        <w:tc>
          <w:tcPr>
            <w:tcW w:w="8298" w:type="dxa"/>
            <w:shd w:val="clear" w:color="auto" w:fill="auto"/>
          </w:tcPr>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ALS Swallowing Severity Score from the Amyotrophic Lateral Sclerosis Severity Scale (Hillel Scale)</w:t>
            </w:r>
          </w:p>
        </w:tc>
      </w:tr>
      <w:tr w:rsidR="001631FF" w:rsidTr="00A56689">
        <w:trPr>
          <w:cantSplit/>
        </w:trPr>
        <w:tc>
          <w:tcPr>
            <w:tcW w:w="2718" w:type="dxa"/>
            <w:shd w:val="clear" w:color="auto" w:fill="auto"/>
          </w:tcPr>
          <w:p w:rsidR="001631FF" w:rsidRPr="00A56689" w:rsidRDefault="001631FF" w:rsidP="001631FF">
            <w:pPr>
              <w:rPr>
                <w:rFonts w:ascii="Arial" w:hAnsi="Arial" w:cs="Arial"/>
                <w:sz w:val="22"/>
                <w:szCs w:val="22"/>
              </w:rPr>
            </w:pPr>
            <w:r w:rsidRPr="00A56689">
              <w:rPr>
                <w:rFonts w:ascii="Arial" w:hAnsi="Arial" w:cs="Arial"/>
                <w:sz w:val="22"/>
                <w:szCs w:val="22"/>
              </w:rPr>
              <w:t>Timed Tests</w:t>
            </w:r>
          </w:p>
        </w:tc>
        <w:tc>
          <w:tcPr>
            <w:tcW w:w="8298" w:type="dxa"/>
            <w:shd w:val="clear" w:color="auto" w:fill="auto"/>
          </w:tcPr>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Timed Motor Function Test/Madrid Scale</w:t>
            </w:r>
          </w:p>
        </w:tc>
      </w:tr>
      <w:tr w:rsidR="001631FF" w:rsidTr="00A56689">
        <w:trPr>
          <w:cantSplit/>
        </w:trPr>
        <w:tc>
          <w:tcPr>
            <w:tcW w:w="2718" w:type="dxa"/>
            <w:shd w:val="clear" w:color="auto" w:fill="auto"/>
          </w:tcPr>
          <w:p w:rsidR="001631FF" w:rsidRPr="00A56689" w:rsidRDefault="001631FF" w:rsidP="001631FF">
            <w:pPr>
              <w:rPr>
                <w:rFonts w:ascii="Arial" w:hAnsi="Arial" w:cs="Arial"/>
                <w:sz w:val="22"/>
                <w:szCs w:val="22"/>
              </w:rPr>
            </w:pPr>
            <w:r w:rsidRPr="00A56689">
              <w:rPr>
                <w:rFonts w:ascii="Arial" w:hAnsi="Arial" w:cs="Arial"/>
                <w:sz w:val="22"/>
                <w:szCs w:val="22"/>
              </w:rPr>
              <w:t>Muscle Fatigue</w:t>
            </w:r>
          </w:p>
        </w:tc>
        <w:tc>
          <w:tcPr>
            <w:tcW w:w="8298" w:type="dxa"/>
            <w:shd w:val="clear" w:color="auto" w:fill="auto"/>
          </w:tcPr>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Hand grip fatigue Maximal</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Hand grip fatigue Sub Maximal</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Shoulder Flexion Fatigue</w:t>
            </w:r>
          </w:p>
        </w:tc>
      </w:tr>
      <w:tr w:rsidR="001631FF" w:rsidTr="00A56689">
        <w:trPr>
          <w:cantSplit/>
        </w:trPr>
        <w:tc>
          <w:tcPr>
            <w:tcW w:w="2718" w:type="dxa"/>
            <w:shd w:val="clear" w:color="auto" w:fill="auto"/>
          </w:tcPr>
          <w:p w:rsidR="001631FF" w:rsidRPr="00A56689" w:rsidRDefault="001631FF" w:rsidP="001631FF">
            <w:pPr>
              <w:rPr>
                <w:rFonts w:ascii="Arial" w:hAnsi="Arial" w:cs="Arial"/>
                <w:sz w:val="22"/>
                <w:szCs w:val="22"/>
              </w:rPr>
            </w:pPr>
            <w:r w:rsidRPr="00A56689">
              <w:rPr>
                <w:rFonts w:ascii="Arial" w:hAnsi="Arial" w:cs="Arial"/>
                <w:sz w:val="22"/>
                <w:szCs w:val="22"/>
              </w:rPr>
              <w:t>General Fatigue</w:t>
            </w:r>
          </w:p>
        </w:tc>
        <w:tc>
          <w:tcPr>
            <w:tcW w:w="8298" w:type="dxa"/>
            <w:shd w:val="clear" w:color="auto" w:fill="auto"/>
          </w:tcPr>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Fatigue Severity Scale (FSS)</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Modified Fatigue Impact Scale</w:t>
            </w:r>
          </w:p>
          <w:p w:rsidR="001631FF" w:rsidRPr="00A56689" w:rsidRDefault="001631FF" w:rsidP="00A56689">
            <w:pPr>
              <w:ind w:left="342" w:hanging="342"/>
              <w:rPr>
                <w:rFonts w:ascii="Arial" w:hAnsi="Arial" w:cs="Arial"/>
                <w:sz w:val="22"/>
                <w:szCs w:val="22"/>
              </w:rPr>
            </w:pPr>
            <w:r w:rsidRPr="00A56689">
              <w:rPr>
                <w:rFonts w:ascii="Arial" w:hAnsi="Arial" w:cs="Arial"/>
                <w:sz w:val="22"/>
                <w:szCs w:val="22"/>
              </w:rPr>
              <w:t>Checklist for Individual Strength – Fatigue (CIS)</w:t>
            </w:r>
          </w:p>
        </w:tc>
      </w:tr>
    </w:tbl>
    <w:p w:rsidR="00642884" w:rsidRDefault="00642884" w:rsidP="00B20C21">
      <w:pPr>
        <w:rPr>
          <w:rFonts w:ascii="Arial" w:hAnsi="Arial" w:cs="Arial"/>
          <w:b/>
          <w:u w:val="single"/>
        </w:rPr>
      </w:pPr>
    </w:p>
    <w:p w:rsidR="001631FF" w:rsidRPr="0016137C" w:rsidRDefault="001631FF" w:rsidP="00B20C21">
      <w:pPr>
        <w:rPr>
          <w:rFonts w:ascii="Arial" w:hAnsi="Arial" w:cs="Arial"/>
          <w:b/>
          <w:u w:val="single"/>
        </w:rPr>
        <w:sectPr w:rsidR="001631FF" w:rsidRPr="0016137C" w:rsidSect="0072386A">
          <w:pgSz w:w="12240" w:h="15840"/>
          <w:pgMar w:top="720" w:right="720" w:bottom="720" w:left="720" w:header="720" w:footer="360" w:gutter="0"/>
          <w:cols w:space="720"/>
          <w:docGrid w:linePitch="360"/>
        </w:sectPr>
      </w:pPr>
    </w:p>
    <w:p w:rsidR="00B20C21" w:rsidRDefault="00B20C21" w:rsidP="00B20C21">
      <w:pPr>
        <w:rPr>
          <w:rFonts w:ascii="Arial" w:hAnsi="Arial" w:cs="Arial"/>
        </w:rPr>
      </w:pPr>
      <w:r w:rsidRPr="0016137C">
        <w:rPr>
          <w:rFonts w:ascii="Arial" w:hAnsi="Arial" w:cs="Arial"/>
        </w:rPr>
        <w:lastRenderedPageBreak/>
        <w:t>Investigators should select one or more of the following measures in this domain: Forced Vital Capacity (FVC) or Slow Vital Capacity (SVC). Additional measures may be considered depending on the study; these measures are defined as supplemental or exploratory.</w:t>
      </w:r>
    </w:p>
    <w:p w:rsidR="00106BC2" w:rsidRDefault="00106BC2" w:rsidP="00106BC2">
      <w:pPr>
        <w:pStyle w:val="Caption"/>
        <w:keepNext/>
      </w:pPr>
      <w:r>
        <w:t xml:space="preserve">Core </w:t>
      </w:r>
      <w:r w:rsidR="00025132">
        <w:t>Pulmonary Function Testing/Respiratory Status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106BC2" w:rsidTr="00A56689">
        <w:trPr>
          <w:cantSplit/>
          <w:tblHeader/>
        </w:trPr>
        <w:tc>
          <w:tcPr>
            <w:tcW w:w="2718" w:type="dxa"/>
            <w:shd w:val="clear" w:color="auto" w:fill="auto"/>
          </w:tcPr>
          <w:p w:rsidR="00106BC2" w:rsidRPr="00A56689" w:rsidRDefault="00106BC2" w:rsidP="00106BC2">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106BC2" w:rsidRPr="00A56689" w:rsidRDefault="00025132" w:rsidP="00A56689">
            <w:pPr>
              <w:ind w:left="342" w:hanging="342"/>
              <w:rPr>
                <w:rFonts w:ascii="Arial" w:hAnsi="Arial" w:cs="Arial"/>
                <w:sz w:val="22"/>
                <w:szCs w:val="22"/>
              </w:rPr>
            </w:pPr>
            <w:r w:rsidRPr="00A56689">
              <w:rPr>
                <w:rFonts w:ascii="Arial" w:hAnsi="Arial" w:cs="Arial"/>
                <w:sz w:val="22"/>
                <w:szCs w:val="22"/>
              </w:rPr>
              <w:t>Measure</w:t>
            </w:r>
          </w:p>
        </w:tc>
      </w:tr>
      <w:tr w:rsidR="00106BC2" w:rsidTr="00A56689">
        <w:trPr>
          <w:cantSplit/>
        </w:trPr>
        <w:tc>
          <w:tcPr>
            <w:tcW w:w="2718" w:type="dxa"/>
            <w:shd w:val="clear" w:color="auto" w:fill="auto"/>
          </w:tcPr>
          <w:p w:rsidR="00106BC2" w:rsidRPr="00A56689" w:rsidRDefault="00106BC2" w:rsidP="00106BC2">
            <w:pPr>
              <w:rPr>
                <w:rFonts w:ascii="Arial" w:hAnsi="Arial" w:cs="Arial"/>
                <w:sz w:val="22"/>
                <w:szCs w:val="22"/>
              </w:rPr>
            </w:pPr>
            <w:r w:rsidRPr="00A56689">
              <w:rPr>
                <w:rFonts w:ascii="Arial" w:hAnsi="Arial" w:cs="Arial"/>
                <w:sz w:val="22"/>
                <w:szCs w:val="22"/>
              </w:rPr>
              <w:t>Expiratory and Inspiratory Function</w:t>
            </w:r>
          </w:p>
        </w:tc>
        <w:tc>
          <w:tcPr>
            <w:tcW w:w="8298" w:type="dxa"/>
            <w:shd w:val="clear" w:color="auto" w:fill="auto"/>
          </w:tcPr>
          <w:p w:rsidR="000C7AF6" w:rsidRPr="00A56689" w:rsidRDefault="00106BC2" w:rsidP="00A56689">
            <w:pPr>
              <w:ind w:left="342" w:hanging="342"/>
              <w:rPr>
                <w:rFonts w:ascii="Arial" w:hAnsi="Arial" w:cs="Arial"/>
                <w:sz w:val="22"/>
                <w:szCs w:val="22"/>
              </w:rPr>
            </w:pPr>
            <w:r w:rsidRPr="00A56689">
              <w:rPr>
                <w:rFonts w:ascii="Arial" w:hAnsi="Arial" w:cs="Arial"/>
                <w:sz w:val="22"/>
                <w:szCs w:val="22"/>
              </w:rPr>
              <w:t>Slow Vital Capacity (sVC)</w:t>
            </w:r>
            <w:r w:rsidR="000C7AF6" w:rsidRPr="00A56689">
              <w:rPr>
                <w:rStyle w:val="FootnoteReference"/>
                <w:rFonts w:ascii="Arial" w:hAnsi="Arial" w:cs="Arial"/>
                <w:sz w:val="22"/>
                <w:szCs w:val="22"/>
              </w:rPr>
              <w:footnoteReference w:id="1"/>
            </w:r>
          </w:p>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Forced Vital Capacity (FVC)</w:t>
            </w:r>
            <w:r w:rsidR="00394130" w:rsidRPr="00A56689">
              <w:rPr>
                <w:rFonts w:ascii="Arial" w:hAnsi="Arial" w:cs="Arial"/>
                <w:sz w:val="22"/>
                <w:szCs w:val="22"/>
              </w:rPr>
              <w:t>*</w:t>
            </w:r>
          </w:p>
        </w:tc>
      </w:tr>
    </w:tbl>
    <w:p w:rsidR="00106BC2" w:rsidRDefault="00106BC2" w:rsidP="00106BC2">
      <w:pPr>
        <w:pStyle w:val="Caption"/>
        <w:keepNext/>
      </w:pPr>
      <w:r>
        <w:t xml:space="preserve">Supplemental </w:t>
      </w:r>
      <w:r w:rsidR="00025132">
        <w:t>Pulmonary Function Testing/Respiratory Status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106BC2" w:rsidTr="00A56689">
        <w:trPr>
          <w:cantSplit/>
          <w:tblHeader/>
        </w:trPr>
        <w:tc>
          <w:tcPr>
            <w:tcW w:w="2718" w:type="dxa"/>
            <w:shd w:val="clear" w:color="auto" w:fill="auto"/>
          </w:tcPr>
          <w:p w:rsidR="00106BC2" w:rsidRPr="00A56689" w:rsidRDefault="00106BC2" w:rsidP="00106BC2">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106BC2" w:rsidRPr="00A56689" w:rsidRDefault="00025132" w:rsidP="00A56689">
            <w:pPr>
              <w:ind w:left="342" w:hanging="342"/>
              <w:rPr>
                <w:rFonts w:ascii="Arial" w:hAnsi="Arial" w:cs="Arial"/>
                <w:sz w:val="22"/>
                <w:szCs w:val="22"/>
              </w:rPr>
            </w:pPr>
            <w:r w:rsidRPr="00A56689">
              <w:rPr>
                <w:rFonts w:ascii="Arial" w:hAnsi="Arial" w:cs="Arial"/>
                <w:sz w:val="22"/>
                <w:szCs w:val="22"/>
              </w:rPr>
              <w:t>Measure</w:t>
            </w:r>
          </w:p>
        </w:tc>
      </w:tr>
      <w:tr w:rsidR="00106BC2" w:rsidTr="00A56689">
        <w:trPr>
          <w:cantSplit/>
        </w:trPr>
        <w:tc>
          <w:tcPr>
            <w:tcW w:w="2718" w:type="dxa"/>
            <w:shd w:val="clear" w:color="auto" w:fill="auto"/>
          </w:tcPr>
          <w:p w:rsidR="00106BC2" w:rsidRPr="00A56689" w:rsidRDefault="00106BC2" w:rsidP="00106BC2">
            <w:pPr>
              <w:rPr>
                <w:rFonts w:ascii="Arial" w:hAnsi="Arial" w:cs="Arial"/>
                <w:sz w:val="22"/>
                <w:szCs w:val="22"/>
              </w:rPr>
            </w:pPr>
            <w:r w:rsidRPr="00A56689">
              <w:rPr>
                <w:rFonts w:ascii="Arial" w:hAnsi="Arial" w:cs="Arial"/>
                <w:sz w:val="22"/>
                <w:szCs w:val="22"/>
              </w:rPr>
              <w:t>Expiratory and Inspiratory Function</w:t>
            </w:r>
          </w:p>
        </w:tc>
        <w:tc>
          <w:tcPr>
            <w:tcW w:w="8298" w:type="dxa"/>
            <w:shd w:val="clear" w:color="auto" w:fill="auto"/>
          </w:tcPr>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Maximum Expiratory Pressure (MEP)</w:t>
            </w:r>
          </w:p>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Peak Expiratory Flow (PEF)</w:t>
            </w:r>
          </w:p>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Forced Expiratory Volume in 1 second (FEV</w:t>
            </w:r>
            <w:r w:rsidRPr="00A56689">
              <w:rPr>
                <w:rFonts w:ascii="Arial" w:hAnsi="Arial" w:cs="Arial"/>
                <w:sz w:val="22"/>
                <w:szCs w:val="22"/>
                <w:vertAlign w:val="subscript"/>
              </w:rPr>
              <w:t>1</w:t>
            </w:r>
            <w:r w:rsidRPr="00A56689">
              <w:rPr>
                <w:rFonts w:ascii="Arial" w:hAnsi="Arial" w:cs="Arial"/>
                <w:sz w:val="22"/>
                <w:szCs w:val="22"/>
              </w:rPr>
              <w:t>)</w:t>
            </w:r>
          </w:p>
        </w:tc>
      </w:tr>
      <w:tr w:rsidR="00106BC2" w:rsidTr="00A56689">
        <w:trPr>
          <w:cantSplit/>
        </w:trPr>
        <w:tc>
          <w:tcPr>
            <w:tcW w:w="2718" w:type="dxa"/>
            <w:shd w:val="clear" w:color="auto" w:fill="auto"/>
          </w:tcPr>
          <w:p w:rsidR="00106BC2" w:rsidRPr="00A56689" w:rsidRDefault="00106BC2" w:rsidP="00106BC2">
            <w:pPr>
              <w:rPr>
                <w:rFonts w:ascii="Arial" w:hAnsi="Arial" w:cs="Arial"/>
                <w:sz w:val="22"/>
                <w:szCs w:val="22"/>
              </w:rPr>
            </w:pPr>
            <w:r w:rsidRPr="00A56689">
              <w:rPr>
                <w:rFonts w:ascii="Arial" w:hAnsi="Arial" w:cs="Arial"/>
                <w:sz w:val="22"/>
                <w:szCs w:val="22"/>
              </w:rPr>
              <w:t>Bellows Lung Function</w:t>
            </w:r>
          </w:p>
        </w:tc>
        <w:tc>
          <w:tcPr>
            <w:tcW w:w="8298" w:type="dxa"/>
            <w:shd w:val="clear" w:color="auto" w:fill="auto"/>
          </w:tcPr>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Maximal Voluntary Ventilation (MVV)</w:t>
            </w:r>
          </w:p>
        </w:tc>
      </w:tr>
      <w:tr w:rsidR="00106BC2" w:rsidTr="00A56689">
        <w:trPr>
          <w:cantSplit/>
        </w:trPr>
        <w:tc>
          <w:tcPr>
            <w:tcW w:w="2718" w:type="dxa"/>
            <w:shd w:val="clear" w:color="auto" w:fill="auto"/>
          </w:tcPr>
          <w:p w:rsidR="00106BC2" w:rsidRPr="00A56689" w:rsidRDefault="00106BC2" w:rsidP="00106BC2">
            <w:pPr>
              <w:rPr>
                <w:rFonts w:ascii="Arial" w:hAnsi="Arial" w:cs="Arial"/>
                <w:sz w:val="22"/>
                <w:szCs w:val="22"/>
              </w:rPr>
            </w:pPr>
            <w:r w:rsidRPr="00A56689">
              <w:rPr>
                <w:rFonts w:ascii="Arial" w:hAnsi="Arial" w:cs="Arial"/>
                <w:sz w:val="22"/>
                <w:szCs w:val="22"/>
              </w:rPr>
              <w:t>Dyspnea Rating Scales</w:t>
            </w:r>
          </w:p>
        </w:tc>
        <w:tc>
          <w:tcPr>
            <w:tcW w:w="8298" w:type="dxa"/>
            <w:shd w:val="clear" w:color="auto" w:fill="auto"/>
          </w:tcPr>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Borg Dyspnea Scale</w:t>
            </w:r>
          </w:p>
        </w:tc>
      </w:tr>
    </w:tbl>
    <w:p w:rsidR="00106BC2" w:rsidRDefault="00106BC2" w:rsidP="00106BC2">
      <w:pPr>
        <w:pStyle w:val="Caption"/>
        <w:keepNext/>
      </w:pPr>
      <w:r>
        <w:t xml:space="preserve">Exploratory </w:t>
      </w:r>
      <w:r w:rsidR="00025132">
        <w:t>Pulmonary Function Testing/Respiratory Status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106BC2" w:rsidTr="00A56689">
        <w:trPr>
          <w:cantSplit/>
          <w:tblHeader/>
        </w:trPr>
        <w:tc>
          <w:tcPr>
            <w:tcW w:w="2718" w:type="dxa"/>
            <w:shd w:val="clear" w:color="auto" w:fill="auto"/>
          </w:tcPr>
          <w:p w:rsidR="00106BC2" w:rsidRPr="00A56689" w:rsidRDefault="00106BC2" w:rsidP="00106BC2">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106BC2" w:rsidRPr="00A56689" w:rsidRDefault="00025132" w:rsidP="00A56689">
            <w:pPr>
              <w:ind w:left="342" w:hanging="342"/>
              <w:rPr>
                <w:rFonts w:ascii="Arial" w:hAnsi="Arial" w:cs="Arial"/>
                <w:sz w:val="22"/>
                <w:szCs w:val="22"/>
              </w:rPr>
            </w:pPr>
            <w:r w:rsidRPr="00A56689">
              <w:rPr>
                <w:rFonts w:ascii="Arial" w:hAnsi="Arial" w:cs="Arial"/>
                <w:sz w:val="22"/>
                <w:szCs w:val="22"/>
              </w:rPr>
              <w:t>Measure</w:t>
            </w:r>
          </w:p>
        </w:tc>
      </w:tr>
      <w:tr w:rsidR="00106BC2" w:rsidTr="00A56689">
        <w:trPr>
          <w:cantSplit/>
        </w:trPr>
        <w:tc>
          <w:tcPr>
            <w:tcW w:w="2718" w:type="dxa"/>
            <w:shd w:val="clear" w:color="auto" w:fill="auto"/>
          </w:tcPr>
          <w:p w:rsidR="00106BC2" w:rsidRPr="00A56689" w:rsidRDefault="00106BC2" w:rsidP="00106BC2">
            <w:pPr>
              <w:rPr>
                <w:rFonts w:ascii="Arial" w:hAnsi="Arial" w:cs="Arial"/>
                <w:sz w:val="22"/>
                <w:szCs w:val="22"/>
              </w:rPr>
            </w:pPr>
            <w:r w:rsidRPr="00A56689">
              <w:rPr>
                <w:rFonts w:ascii="Arial" w:hAnsi="Arial" w:cs="Arial"/>
                <w:sz w:val="22"/>
                <w:szCs w:val="22"/>
              </w:rPr>
              <w:t>Expiratory and Inspiratory Function</w:t>
            </w:r>
          </w:p>
        </w:tc>
        <w:tc>
          <w:tcPr>
            <w:tcW w:w="8298" w:type="dxa"/>
            <w:shd w:val="clear" w:color="auto" w:fill="auto"/>
          </w:tcPr>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Maximal Inspiratory Pressure (MIP)- Sniff Nasal Inspiratory Pressure (SNIP) or Maximal Voluntary Ventilation (MVV)</w:t>
            </w:r>
          </w:p>
        </w:tc>
      </w:tr>
      <w:tr w:rsidR="00106BC2" w:rsidTr="00A56689">
        <w:trPr>
          <w:cantSplit/>
        </w:trPr>
        <w:tc>
          <w:tcPr>
            <w:tcW w:w="2718" w:type="dxa"/>
            <w:shd w:val="clear" w:color="auto" w:fill="auto"/>
          </w:tcPr>
          <w:p w:rsidR="00106BC2" w:rsidRPr="00A56689" w:rsidRDefault="00106BC2" w:rsidP="00106BC2">
            <w:pPr>
              <w:rPr>
                <w:rFonts w:ascii="Arial" w:hAnsi="Arial" w:cs="Arial"/>
                <w:sz w:val="22"/>
                <w:szCs w:val="22"/>
              </w:rPr>
            </w:pPr>
            <w:r w:rsidRPr="00A56689">
              <w:rPr>
                <w:rFonts w:ascii="Arial" w:hAnsi="Arial" w:cs="Arial"/>
                <w:sz w:val="22"/>
                <w:szCs w:val="22"/>
              </w:rPr>
              <w:t>Respiratory Measures</w:t>
            </w:r>
          </w:p>
        </w:tc>
        <w:tc>
          <w:tcPr>
            <w:tcW w:w="8298" w:type="dxa"/>
            <w:shd w:val="clear" w:color="auto" w:fill="auto"/>
          </w:tcPr>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Myocardial Oxygen Consumption (MVO</w:t>
            </w:r>
            <w:r w:rsidRPr="00A56689">
              <w:rPr>
                <w:rFonts w:ascii="Arial" w:hAnsi="Arial" w:cs="Arial"/>
                <w:sz w:val="22"/>
                <w:szCs w:val="22"/>
                <w:vertAlign w:val="subscript"/>
              </w:rPr>
              <w:t>2</w:t>
            </w:r>
            <w:r w:rsidRPr="00A56689">
              <w:rPr>
                <w:rFonts w:ascii="Arial" w:hAnsi="Arial" w:cs="Arial"/>
                <w:sz w:val="22"/>
                <w:szCs w:val="22"/>
              </w:rPr>
              <w:t>)</w:t>
            </w:r>
          </w:p>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Gas Exchange</w:t>
            </w:r>
          </w:p>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Nocturnal Oximetry</w:t>
            </w:r>
          </w:p>
        </w:tc>
      </w:tr>
      <w:tr w:rsidR="00106BC2" w:rsidTr="00A56689">
        <w:trPr>
          <w:cantSplit/>
        </w:trPr>
        <w:tc>
          <w:tcPr>
            <w:tcW w:w="2718" w:type="dxa"/>
            <w:shd w:val="clear" w:color="auto" w:fill="auto"/>
          </w:tcPr>
          <w:p w:rsidR="00106BC2" w:rsidRPr="00A56689" w:rsidRDefault="00106BC2" w:rsidP="00106BC2">
            <w:pPr>
              <w:rPr>
                <w:rFonts w:ascii="Arial" w:hAnsi="Arial" w:cs="Arial"/>
                <w:sz w:val="22"/>
                <w:szCs w:val="22"/>
              </w:rPr>
            </w:pPr>
            <w:r w:rsidRPr="00A56689">
              <w:rPr>
                <w:rFonts w:ascii="Arial" w:hAnsi="Arial" w:cs="Arial"/>
                <w:sz w:val="22"/>
                <w:szCs w:val="22"/>
              </w:rPr>
              <w:t>Dyspnea Rating Scales</w:t>
            </w:r>
          </w:p>
        </w:tc>
        <w:tc>
          <w:tcPr>
            <w:tcW w:w="8298" w:type="dxa"/>
            <w:shd w:val="clear" w:color="auto" w:fill="auto"/>
          </w:tcPr>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Baseline Dyspnea Index</w:t>
            </w:r>
          </w:p>
          <w:p w:rsidR="00106BC2" w:rsidRPr="00A56689" w:rsidRDefault="00106BC2" w:rsidP="00A56689">
            <w:pPr>
              <w:ind w:left="342" w:hanging="342"/>
              <w:rPr>
                <w:rFonts w:ascii="Arial" w:hAnsi="Arial" w:cs="Arial"/>
                <w:sz w:val="22"/>
                <w:szCs w:val="22"/>
              </w:rPr>
            </w:pPr>
            <w:r w:rsidRPr="00A56689">
              <w:rPr>
                <w:rFonts w:ascii="Arial" w:hAnsi="Arial" w:cs="Arial"/>
                <w:sz w:val="22"/>
                <w:szCs w:val="22"/>
              </w:rPr>
              <w:t>Transition Dyspnea Index</w:t>
            </w:r>
          </w:p>
        </w:tc>
      </w:tr>
    </w:tbl>
    <w:p w:rsidR="00210AB4" w:rsidRPr="0016137C" w:rsidRDefault="002F496A" w:rsidP="003B7FAA">
      <w:pPr>
        <w:pStyle w:val="Caption"/>
        <w:rPr>
          <w:rFonts w:cs="Arial"/>
          <w:sz w:val="24"/>
          <w:szCs w:val="24"/>
          <w:u w:val="single"/>
        </w:rPr>
      </w:pPr>
      <w:r w:rsidRPr="0016137C">
        <w:rPr>
          <w:rFonts w:cs="Arial"/>
        </w:rPr>
        <w:br w:type="page"/>
      </w:r>
    </w:p>
    <w:p w:rsidR="00B20C21" w:rsidRPr="0016137C" w:rsidRDefault="00B20C21" w:rsidP="00B20C21">
      <w:pPr>
        <w:rPr>
          <w:rFonts w:ascii="Arial" w:hAnsi="Arial" w:cs="Arial"/>
          <w:strike/>
        </w:rPr>
      </w:pPr>
      <w:r w:rsidRPr="0016137C">
        <w:rPr>
          <w:rFonts w:ascii="Arial" w:hAnsi="Arial" w:cs="Arial"/>
        </w:rPr>
        <w:lastRenderedPageBreak/>
        <w:t>Investigators should use either a Manual Muscle Test or Quantitative Dynamometry to measure muscle strength. If a Manual Muscle Test is selected the MMT/MCR is the recommended element. If Quanti</w:t>
      </w:r>
      <w:r w:rsidR="00AF6750" w:rsidRPr="0016137C">
        <w:rPr>
          <w:rFonts w:ascii="Arial" w:hAnsi="Arial" w:cs="Arial"/>
        </w:rPr>
        <w:t>tative</w:t>
      </w:r>
      <w:r w:rsidRPr="0016137C">
        <w:rPr>
          <w:rFonts w:ascii="Arial" w:hAnsi="Arial" w:cs="Arial"/>
        </w:rPr>
        <w:t xml:space="preserve"> Dynamomet</w:t>
      </w:r>
      <w:r w:rsidR="00002CD0" w:rsidRPr="0016137C">
        <w:rPr>
          <w:rFonts w:ascii="Arial" w:hAnsi="Arial" w:cs="Arial"/>
        </w:rPr>
        <w:t>r</w:t>
      </w:r>
      <w:r w:rsidRPr="0016137C">
        <w:rPr>
          <w:rFonts w:ascii="Arial" w:hAnsi="Arial" w:cs="Arial"/>
        </w:rPr>
        <w:t>y is used, there are several to choose from depending on what is most appropriate for the study being conducted. No one test is superior, thus the ALS study should include at least one test from this subdomain.</w:t>
      </w:r>
    </w:p>
    <w:p w:rsidR="00B24942" w:rsidRDefault="00B24942" w:rsidP="00B24942">
      <w:pPr>
        <w:pStyle w:val="Caption"/>
        <w:keepNext/>
      </w:pPr>
      <w:r>
        <w:t xml:space="preserve">Core </w:t>
      </w:r>
      <w:r w:rsidR="00E948BB">
        <w:t xml:space="preserve">Recommendation </w:t>
      </w:r>
      <w:r>
        <w:t>Muscle Strength Testing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025132" w:rsidRPr="00025132" w:rsidTr="00A56689">
        <w:trPr>
          <w:cantSplit/>
          <w:tblHeader/>
        </w:trPr>
        <w:tc>
          <w:tcPr>
            <w:tcW w:w="2718" w:type="dxa"/>
            <w:shd w:val="clear" w:color="auto" w:fill="auto"/>
          </w:tcPr>
          <w:p w:rsidR="00025132" w:rsidRPr="00A56689" w:rsidRDefault="00025132" w:rsidP="00025132">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025132" w:rsidRPr="00A56689" w:rsidRDefault="00025132" w:rsidP="00A56689">
            <w:pPr>
              <w:ind w:left="342" w:hanging="342"/>
              <w:rPr>
                <w:rFonts w:ascii="Arial" w:hAnsi="Arial" w:cs="Arial"/>
                <w:sz w:val="22"/>
                <w:szCs w:val="22"/>
              </w:rPr>
            </w:pPr>
            <w:r w:rsidRPr="00A56689">
              <w:rPr>
                <w:rFonts w:ascii="Arial" w:hAnsi="Arial" w:cs="Arial"/>
                <w:sz w:val="22"/>
                <w:szCs w:val="22"/>
              </w:rPr>
              <w:t>Measure</w:t>
            </w:r>
          </w:p>
        </w:tc>
      </w:tr>
      <w:tr w:rsidR="00025132" w:rsidRPr="00025132" w:rsidTr="00A56689">
        <w:trPr>
          <w:cantSplit/>
        </w:trPr>
        <w:tc>
          <w:tcPr>
            <w:tcW w:w="2718" w:type="dxa"/>
            <w:shd w:val="clear" w:color="auto" w:fill="auto"/>
          </w:tcPr>
          <w:p w:rsidR="00025132" w:rsidRPr="00A56689" w:rsidRDefault="00025132" w:rsidP="00025132">
            <w:pPr>
              <w:rPr>
                <w:rFonts w:ascii="Arial" w:hAnsi="Arial" w:cs="Arial"/>
                <w:sz w:val="22"/>
                <w:szCs w:val="22"/>
              </w:rPr>
            </w:pPr>
            <w:r w:rsidRPr="00A56689">
              <w:rPr>
                <w:rFonts w:ascii="Arial" w:hAnsi="Arial" w:cs="Arial"/>
                <w:sz w:val="22"/>
                <w:szCs w:val="22"/>
              </w:rPr>
              <w:t>Manual Muscle Testing or Quantitative Dynamometry</w:t>
            </w:r>
          </w:p>
        </w:tc>
        <w:tc>
          <w:tcPr>
            <w:tcW w:w="8298" w:type="dxa"/>
            <w:shd w:val="clear" w:color="auto" w:fill="auto"/>
          </w:tcPr>
          <w:p w:rsidR="00025132" w:rsidRPr="00A56689" w:rsidRDefault="00025132" w:rsidP="00A56689">
            <w:pPr>
              <w:ind w:left="342" w:hanging="342"/>
              <w:rPr>
                <w:rFonts w:ascii="Arial" w:hAnsi="Arial" w:cs="Arial"/>
                <w:sz w:val="22"/>
                <w:szCs w:val="22"/>
              </w:rPr>
            </w:pPr>
            <w:r w:rsidRPr="00A56689">
              <w:rPr>
                <w:rFonts w:ascii="Arial" w:hAnsi="Arial" w:cs="Arial"/>
                <w:sz w:val="22"/>
                <w:szCs w:val="22"/>
              </w:rPr>
              <w:t>See possible measures listed below</w:t>
            </w:r>
            <w:r w:rsidRPr="00A56689">
              <w:rPr>
                <w:rStyle w:val="FootnoteReference"/>
                <w:rFonts w:ascii="Arial" w:hAnsi="Arial" w:cs="Arial"/>
                <w:sz w:val="22"/>
                <w:szCs w:val="22"/>
              </w:rPr>
              <w:footnoteReference w:id="2"/>
            </w:r>
          </w:p>
        </w:tc>
      </w:tr>
    </w:tbl>
    <w:p w:rsidR="00B24942" w:rsidRDefault="00B24942" w:rsidP="00B24942">
      <w:pPr>
        <w:pStyle w:val="Caption"/>
        <w:keepNext/>
      </w:pPr>
      <w:r>
        <w:t>Supplemental</w:t>
      </w:r>
      <w:r w:rsidRPr="00B30F3E">
        <w:t xml:space="preserve"> </w:t>
      </w:r>
      <w:r w:rsidR="00E948BB">
        <w:t xml:space="preserve">Recommendation </w:t>
      </w:r>
      <w:r w:rsidRPr="00B30F3E">
        <w:t>Muscle Strength Testing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025132" w:rsidRPr="00025132" w:rsidTr="00A56689">
        <w:trPr>
          <w:cantSplit/>
          <w:tblHeader/>
        </w:trPr>
        <w:tc>
          <w:tcPr>
            <w:tcW w:w="2718" w:type="dxa"/>
            <w:shd w:val="clear" w:color="auto" w:fill="auto"/>
          </w:tcPr>
          <w:p w:rsidR="00025132" w:rsidRPr="00A56689" w:rsidRDefault="00025132" w:rsidP="00025132">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025132" w:rsidRPr="00A56689" w:rsidRDefault="00025132" w:rsidP="00A56689">
            <w:pPr>
              <w:ind w:left="342" w:hanging="342"/>
              <w:rPr>
                <w:rFonts w:ascii="Arial" w:hAnsi="Arial" w:cs="Arial"/>
                <w:sz w:val="22"/>
                <w:szCs w:val="22"/>
              </w:rPr>
            </w:pPr>
            <w:r w:rsidRPr="00A56689">
              <w:rPr>
                <w:rFonts w:ascii="Arial" w:hAnsi="Arial" w:cs="Arial"/>
                <w:sz w:val="22"/>
                <w:szCs w:val="22"/>
              </w:rPr>
              <w:t>Measure</w:t>
            </w:r>
          </w:p>
        </w:tc>
      </w:tr>
      <w:tr w:rsidR="00025132" w:rsidRPr="00025132" w:rsidTr="00A56689">
        <w:trPr>
          <w:cantSplit/>
        </w:trPr>
        <w:tc>
          <w:tcPr>
            <w:tcW w:w="2718" w:type="dxa"/>
            <w:shd w:val="clear" w:color="auto" w:fill="auto"/>
          </w:tcPr>
          <w:p w:rsidR="00025132" w:rsidRPr="00A56689" w:rsidRDefault="00025132" w:rsidP="00025132">
            <w:pPr>
              <w:rPr>
                <w:rFonts w:ascii="Arial" w:hAnsi="Arial" w:cs="Arial"/>
                <w:sz w:val="22"/>
                <w:szCs w:val="22"/>
              </w:rPr>
            </w:pPr>
            <w:r w:rsidRPr="00A56689">
              <w:rPr>
                <w:rFonts w:ascii="Arial" w:hAnsi="Arial" w:cs="Arial"/>
                <w:sz w:val="22"/>
                <w:szCs w:val="22"/>
              </w:rPr>
              <w:t>Manual Muscle Testing</w:t>
            </w:r>
          </w:p>
        </w:tc>
        <w:tc>
          <w:tcPr>
            <w:tcW w:w="8298" w:type="dxa"/>
            <w:shd w:val="clear" w:color="auto" w:fill="auto"/>
          </w:tcPr>
          <w:p w:rsidR="00025132" w:rsidRPr="00A56689" w:rsidRDefault="00025132" w:rsidP="00A56689">
            <w:pPr>
              <w:ind w:left="342" w:hanging="342"/>
              <w:rPr>
                <w:rFonts w:ascii="Arial" w:hAnsi="Arial" w:cs="Arial"/>
                <w:sz w:val="22"/>
                <w:szCs w:val="22"/>
              </w:rPr>
            </w:pPr>
            <w:r w:rsidRPr="00A56689">
              <w:rPr>
                <w:rFonts w:ascii="Arial" w:hAnsi="Arial" w:cs="Arial"/>
                <w:sz w:val="22"/>
                <w:szCs w:val="22"/>
              </w:rPr>
              <w:t>Manual Muscle Testing (MMT)/ Muscle Research Council Scale for Muscle Strength (MRC)</w:t>
            </w:r>
          </w:p>
        </w:tc>
      </w:tr>
      <w:tr w:rsidR="00025132" w:rsidRPr="00025132" w:rsidTr="00A56689">
        <w:trPr>
          <w:cantSplit/>
        </w:trPr>
        <w:tc>
          <w:tcPr>
            <w:tcW w:w="2718" w:type="dxa"/>
            <w:shd w:val="clear" w:color="auto" w:fill="auto"/>
          </w:tcPr>
          <w:p w:rsidR="00025132" w:rsidRPr="00A56689" w:rsidRDefault="00025132" w:rsidP="00025132">
            <w:pPr>
              <w:rPr>
                <w:rFonts w:ascii="Arial" w:hAnsi="Arial" w:cs="Arial"/>
                <w:sz w:val="22"/>
                <w:szCs w:val="22"/>
              </w:rPr>
            </w:pPr>
            <w:r w:rsidRPr="00A56689">
              <w:rPr>
                <w:rFonts w:ascii="Arial" w:hAnsi="Arial" w:cs="Arial"/>
                <w:sz w:val="22"/>
                <w:szCs w:val="22"/>
              </w:rPr>
              <w:t>Quantitative Dynamometry</w:t>
            </w:r>
          </w:p>
        </w:tc>
        <w:tc>
          <w:tcPr>
            <w:tcW w:w="8298" w:type="dxa"/>
            <w:shd w:val="clear" w:color="auto" w:fill="auto"/>
          </w:tcPr>
          <w:p w:rsidR="00025132" w:rsidRPr="00A56689" w:rsidRDefault="00025132" w:rsidP="00A56689">
            <w:pPr>
              <w:ind w:left="-18" w:firstLine="18"/>
              <w:rPr>
                <w:rFonts w:ascii="Arial" w:hAnsi="Arial" w:cs="Arial"/>
                <w:sz w:val="22"/>
                <w:szCs w:val="22"/>
              </w:rPr>
            </w:pPr>
            <w:r w:rsidRPr="00A56689">
              <w:rPr>
                <w:rFonts w:ascii="Arial" w:hAnsi="Arial" w:cs="Arial"/>
                <w:sz w:val="22"/>
                <w:szCs w:val="22"/>
              </w:rPr>
              <w:t>Maximum Voluntary Isometric Contraction (MVIC)</w:t>
            </w:r>
          </w:p>
          <w:p w:rsidR="00025132" w:rsidRPr="00A56689" w:rsidRDefault="00025132" w:rsidP="00A56689">
            <w:pPr>
              <w:ind w:left="-18" w:firstLine="18"/>
              <w:rPr>
                <w:rFonts w:ascii="Arial" w:hAnsi="Arial" w:cs="Arial"/>
                <w:sz w:val="22"/>
                <w:szCs w:val="22"/>
              </w:rPr>
            </w:pPr>
            <w:r w:rsidRPr="00A56689">
              <w:rPr>
                <w:rFonts w:ascii="Arial" w:hAnsi="Arial" w:cs="Arial"/>
                <w:sz w:val="22"/>
                <w:szCs w:val="22"/>
              </w:rPr>
              <w:t>Fixed Dynamometry [e.g. Accurate Test of Limb Isometric Strength (ATLIS)]</w:t>
            </w:r>
          </w:p>
          <w:p w:rsidR="00B24942" w:rsidRPr="00A56689" w:rsidRDefault="00B24942" w:rsidP="00A56689">
            <w:pPr>
              <w:ind w:left="-18" w:firstLine="18"/>
              <w:rPr>
                <w:rFonts w:ascii="Arial" w:hAnsi="Arial" w:cs="Arial"/>
                <w:sz w:val="22"/>
                <w:szCs w:val="22"/>
              </w:rPr>
            </w:pPr>
            <w:r w:rsidRPr="00A56689">
              <w:rPr>
                <w:rFonts w:ascii="Arial" w:hAnsi="Arial" w:cs="Arial"/>
                <w:sz w:val="22"/>
                <w:szCs w:val="22"/>
              </w:rPr>
              <w:t>Grip Strength Testing and Grip Strength Fatigue Testing</w:t>
            </w:r>
          </w:p>
          <w:p w:rsidR="00B24942" w:rsidRPr="00A56689" w:rsidRDefault="00B24942" w:rsidP="00A56689">
            <w:pPr>
              <w:ind w:left="-18" w:firstLine="18"/>
              <w:rPr>
                <w:rFonts w:ascii="Arial" w:hAnsi="Arial" w:cs="Arial"/>
                <w:sz w:val="22"/>
                <w:szCs w:val="22"/>
              </w:rPr>
            </w:pPr>
            <w:r w:rsidRPr="00A56689">
              <w:rPr>
                <w:rFonts w:ascii="Arial" w:hAnsi="Arial" w:cs="Arial"/>
                <w:sz w:val="22"/>
                <w:szCs w:val="22"/>
              </w:rPr>
              <w:t>Hand Held Dynamometry</w:t>
            </w:r>
          </w:p>
        </w:tc>
      </w:tr>
    </w:tbl>
    <w:p w:rsidR="007E7CB0" w:rsidRPr="0016137C" w:rsidRDefault="00002CD0" w:rsidP="006F6C53">
      <w:pPr>
        <w:spacing w:before="240"/>
        <w:rPr>
          <w:rFonts w:ascii="Arial" w:hAnsi="Arial" w:cs="Arial"/>
        </w:rPr>
      </w:pPr>
      <w:r w:rsidRPr="0016137C">
        <w:rPr>
          <w:rFonts w:ascii="Arial" w:hAnsi="Arial" w:cs="Arial"/>
        </w:rPr>
        <w:t>Quality of Life should be a C</w:t>
      </w:r>
      <w:r w:rsidR="007E7CB0" w:rsidRPr="0016137C">
        <w:rPr>
          <w:rFonts w:ascii="Arial" w:hAnsi="Arial" w:cs="Arial"/>
        </w:rPr>
        <w:t>ore measure; several available validated instruments are available for consideration depending on the clinical research project.</w:t>
      </w:r>
    </w:p>
    <w:p w:rsidR="00E948BB" w:rsidRDefault="00E948BB" w:rsidP="00E948BB">
      <w:pPr>
        <w:pStyle w:val="Caption"/>
        <w:keepNext/>
      </w:pPr>
      <w:r>
        <w:t>Core Recommendation Quality of Life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E948BB" w:rsidRPr="00025132" w:rsidTr="00A56689">
        <w:trPr>
          <w:cantSplit/>
          <w:tblHeader/>
        </w:trPr>
        <w:tc>
          <w:tcPr>
            <w:tcW w:w="2718" w:type="dxa"/>
            <w:shd w:val="clear" w:color="auto" w:fill="auto"/>
          </w:tcPr>
          <w:p w:rsidR="00E948BB" w:rsidRPr="00A56689" w:rsidRDefault="00E948BB" w:rsidP="00E948BB">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E948BB" w:rsidRPr="00A56689" w:rsidRDefault="00E948BB" w:rsidP="00A56689">
            <w:pPr>
              <w:ind w:left="342" w:hanging="342"/>
              <w:rPr>
                <w:rFonts w:ascii="Arial" w:hAnsi="Arial" w:cs="Arial"/>
                <w:sz w:val="22"/>
                <w:szCs w:val="22"/>
              </w:rPr>
            </w:pPr>
            <w:r w:rsidRPr="00A56689">
              <w:rPr>
                <w:rFonts w:ascii="Arial" w:hAnsi="Arial" w:cs="Arial"/>
                <w:sz w:val="22"/>
                <w:szCs w:val="22"/>
              </w:rPr>
              <w:t>Measure</w:t>
            </w:r>
          </w:p>
        </w:tc>
      </w:tr>
      <w:tr w:rsidR="00E948BB" w:rsidRPr="00025132" w:rsidTr="00A56689">
        <w:trPr>
          <w:cantSplit/>
        </w:trPr>
        <w:tc>
          <w:tcPr>
            <w:tcW w:w="2718" w:type="dxa"/>
            <w:shd w:val="clear" w:color="auto" w:fill="auto"/>
          </w:tcPr>
          <w:p w:rsidR="00E948BB" w:rsidRPr="00A56689" w:rsidRDefault="00E948BB" w:rsidP="00E948BB">
            <w:pPr>
              <w:rPr>
                <w:rFonts w:ascii="Arial" w:hAnsi="Arial" w:cs="Arial"/>
                <w:sz w:val="22"/>
                <w:szCs w:val="22"/>
              </w:rPr>
            </w:pPr>
            <w:r w:rsidRPr="00A56689">
              <w:rPr>
                <w:rFonts w:ascii="Arial" w:hAnsi="Arial" w:cs="Arial"/>
                <w:sz w:val="22"/>
                <w:szCs w:val="22"/>
              </w:rPr>
              <w:t>Quality of Life</w:t>
            </w:r>
          </w:p>
        </w:tc>
        <w:tc>
          <w:tcPr>
            <w:tcW w:w="8298" w:type="dxa"/>
            <w:shd w:val="clear" w:color="auto" w:fill="auto"/>
          </w:tcPr>
          <w:p w:rsidR="00E948BB" w:rsidRPr="00A56689" w:rsidRDefault="00E948BB" w:rsidP="00A56689">
            <w:pPr>
              <w:ind w:left="342" w:hanging="342"/>
              <w:rPr>
                <w:rFonts w:ascii="Arial" w:hAnsi="Arial" w:cs="Arial"/>
                <w:sz w:val="22"/>
                <w:szCs w:val="22"/>
              </w:rPr>
            </w:pPr>
            <w:r w:rsidRPr="00A56689">
              <w:rPr>
                <w:rFonts w:ascii="Arial" w:hAnsi="Arial" w:cs="Arial"/>
                <w:sz w:val="22"/>
                <w:szCs w:val="22"/>
              </w:rPr>
              <w:t>(intentionally left blank)</w:t>
            </w:r>
            <w:r w:rsidRPr="00A56689">
              <w:rPr>
                <w:rStyle w:val="FootnoteReference"/>
                <w:rFonts w:ascii="Arial" w:hAnsi="Arial" w:cs="Arial"/>
                <w:sz w:val="22"/>
                <w:szCs w:val="22"/>
              </w:rPr>
              <w:t xml:space="preserve"> </w:t>
            </w:r>
            <w:r w:rsidRPr="00A56689">
              <w:rPr>
                <w:rStyle w:val="FootnoteReference"/>
                <w:rFonts w:ascii="Arial" w:hAnsi="Arial" w:cs="Arial"/>
                <w:sz w:val="22"/>
                <w:szCs w:val="22"/>
              </w:rPr>
              <w:footnoteReference w:id="3"/>
            </w:r>
          </w:p>
        </w:tc>
      </w:tr>
    </w:tbl>
    <w:p w:rsidR="00E948BB" w:rsidRDefault="00E948BB" w:rsidP="00E948BB"/>
    <w:p w:rsidR="00E948BB" w:rsidRDefault="00E948BB" w:rsidP="00E948BB">
      <w:pPr>
        <w:pStyle w:val="Caption"/>
        <w:keepNext/>
      </w:pPr>
      <w:r>
        <w:t>Supplemental Recommendation Quality of Life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E948BB" w:rsidRPr="00025132" w:rsidTr="00A56689">
        <w:trPr>
          <w:cantSplit/>
          <w:tblHeader/>
        </w:trPr>
        <w:tc>
          <w:tcPr>
            <w:tcW w:w="2718" w:type="dxa"/>
            <w:shd w:val="clear" w:color="auto" w:fill="auto"/>
          </w:tcPr>
          <w:p w:rsidR="00E948BB" w:rsidRPr="00A56689" w:rsidRDefault="00E948BB" w:rsidP="00E948BB">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E948BB" w:rsidRPr="00A56689" w:rsidRDefault="00E948BB" w:rsidP="00A56689">
            <w:pPr>
              <w:ind w:left="342" w:hanging="342"/>
              <w:rPr>
                <w:rFonts w:ascii="Arial" w:hAnsi="Arial" w:cs="Arial"/>
                <w:sz w:val="22"/>
                <w:szCs w:val="22"/>
              </w:rPr>
            </w:pPr>
            <w:r w:rsidRPr="00A56689">
              <w:rPr>
                <w:rFonts w:ascii="Arial" w:hAnsi="Arial" w:cs="Arial"/>
                <w:sz w:val="22"/>
                <w:szCs w:val="22"/>
              </w:rPr>
              <w:t>Measure</w:t>
            </w:r>
          </w:p>
        </w:tc>
      </w:tr>
      <w:tr w:rsidR="00E948BB" w:rsidRPr="00025132" w:rsidTr="00A56689">
        <w:trPr>
          <w:cantSplit/>
        </w:trPr>
        <w:tc>
          <w:tcPr>
            <w:tcW w:w="2718" w:type="dxa"/>
            <w:shd w:val="clear" w:color="auto" w:fill="auto"/>
          </w:tcPr>
          <w:p w:rsidR="00E948BB" w:rsidRPr="00A56689" w:rsidRDefault="00E948BB" w:rsidP="00E948BB">
            <w:pPr>
              <w:rPr>
                <w:rFonts w:ascii="Arial" w:hAnsi="Arial" w:cs="Arial"/>
                <w:sz w:val="22"/>
                <w:szCs w:val="22"/>
              </w:rPr>
            </w:pPr>
            <w:r w:rsidRPr="00A56689">
              <w:rPr>
                <w:rFonts w:ascii="Arial" w:hAnsi="Arial" w:cs="Arial"/>
                <w:sz w:val="22"/>
                <w:szCs w:val="22"/>
              </w:rPr>
              <w:t>Quality of Life</w:t>
            </w:r>
          </w:p>
        </w:tc>
        <w:tc>
          <w:tcPr>
            <w:tcW w:w="8298" w:type="dxa"/>
            <w:shd w:val="clear" w:color="auto" w:fill="auto"/>
          </w:tcPr>
          <w:p w:rsidR="00E948BB" w:rsidRPr="00A56689" w:rsidRDefault="00E948BB" w:rsidP="00A56689">
            <w:pPr>
              <w:ind w:left="342" w:hanging="342"/>
              <w:rPr>
                <w:rFonts w:ascii="Arial" w:hAnsi="Arial" w:cs="Arial"/>
                <w:sz w:val="22"/>
                <w:szCs w:val="22"/>
              </w:rPr>
            </w:pPr>
            <w:r w:rsidRPr="00A56689">
              <w:rPr>
                <w:rFonts w:ascii="Arial" w:hAnsi="Arial" w:cs="Arial"/>
                <w:sz w:val="22"/>
                <w:szCs w:val="22"/>
              </w:rPr>
              <w:t>Amyotrophic Lateral Sclerosis Assessment Questionnaire (ALS-AQ40)</w:t>
            </w:r>
          </w:p>
          <w:p w:rsidR="00E948BB" w:rsidRPr="00A56689" w:rsidRDefault="00E948BB" w:rsidP="00A56689">
            <w:pPr>
              <w:ind w:left="342" w:hanging="342"/>
              <w:rPr>
                <w:rFonts w:ascii="Arial" w:hAnsi="Arial" w:cs="Arial"/>
                <w:sz w:val="22"/>
                <w:szCs w:val="22"/>
              </w:rPr>
            </w:pPr>
            <w:r w:rsidRPr="00A56689">
              <w:rPr>
                <w:rFonts w:ascii="Arial" w:hAnsi="Arial" w:cs="Arial"/>
                <w:sz w:val="22"/>
                <w:szCs w:val="22"/>
              </w:rPr>
              <w:t>McGill Quality of Life Questionnaire</w:t>
            </w:r>
          </w:p>
          <w:p w:rsidR="00E948BB" w:rsidRPr="00A56689" w:rsidRDefault="00E948BB" w:rsidP="00A56689">
            <w:pPr>
              <w:ind w:left="342" w:hanging="342"/>
              <w:rPr>
                <w:rFonts w:ascii="Arial" w:hAnsi="Arial" w:cs="Arial"/>
                <w:sz w:val="22"/>
                <w:szCs w:val="22"/>
              </w:rPr>
            </w:pPr>
            <w:r w:rsidRPr="00A56689">
              <w:rPr>
                <w:rFonts w:ascii="Arial" w:hAnsi="Arial" w:cs="Arial"/>
                <w:sz w:val="22"/>
                <w:szCs w:val="22"/>
              </w:rPr>
              <w:t>SF-36</w:t>
            </w:r>
          </w:p>
        </w:tc>
      </w:tr>
    </w:tbl>
    <w:p w:rsidR="00E948BB" w:rsidRDefault="00E948BB" w:rsidP="00E948BB">
      <w:pPr>
        <w:pStyle w:val="Caption"/>
        <w:keepNext/>
      </w:pPr>
      <w:r>
        <w:t>Exploratory Recommendation Quality of Life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E948BB" w:rsidRPr="00025132" w:rsidTr="00A56689">
        <w:trPr>
          <w:cantSplit/>
          <w:tblHeader/>
        </w:trPr>
        <w:tc>
          <w:tcPr>
            <w:tcW w:w="2718" w:type="dxa"/>
            <w:shd w:val="clear" w:color="auto" w:fill="auto"/>
          </w:tcPr>
          <w:p w:rsidR="00E948BB" w:rsidRPr="00A56689" w:rsidRDefault="00E948BB" w:rsidP="00E948BB">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E948BB" w:rsidRPr="00A56689" w:rsidRDefault="00E948BB" w:rsidP="00A56689">
            <w:pPr>
              <w:ind w:left="342" w:hanging="342"/>
              <w:rPr>
                <w:rFonts w:ascii="Arial" w:hAnsi="Arial" w:cs="Arial"/>
                <w:sz w:val="22"/>
                <w:szCs w:val="22"/>
              </w:rPr>
            </w:pPr>
            <w:r w:rsidRPr="00A56689">
              <w:rPr>
                <w:rFonts w:ascii="Arial" w:hAnsi="Arial" w:cs="Arial"/>
                <w:sz w:val="22"/>
                <w:szCs w:val="22"/>
              </w:rPr>
              <w:t>Measure</w:t>
            </w:r>
          </w:p>
        </w:tc>
      </w:tr>
      <w:tr w:rsidR="00E948BB" w:rsidRPr="00025132" w:rsidTr="00A56689">
        <w:trPr>
          <w:cantSplit/>
        </w:trPr>
        <w:tc>
          <w:tcPr>
            <w:tcW w:w="2718" w:type="dxa"/>
            <w:shd w:val="clear" w:color="auto" w:fill="auto"/>
          </w:tcPr>
          <w:p w:rsidR="00E948BB" w:rsidRPr="00A56689" w:rsidRDefault="00E948BB" w:rsidP="00E948BB">
            <w:pPr>
              <w:rPr>
                <w:rFonts w:ascii="Arial" w:hAnsi="Arial" w:cs="Arial"/>
                <w:sz w:val="22"/>
                <w:szCs w:val="22"/>
              </w:rPr>
            </w:pPr>
            <w:r w:rsidRPr="00A56689">
              <w:rPr>
                <w:rFonts w:ascii="Arial" w:hAnsi="Arial" w:cs="Arial"/>
                <w:sz w:val="22"/>
                <w:szCs w:val="22"/>
              </w:rPr>
              <w:t>Quality of Life</w:t>
            </w:r>
          </w:p>
        </w:tc>
        <w:tc>
          <w:tcPr>
            <w:tcW w:w="8298" w:type="dxa"/>
            <w:shd w:val="clear" w:color="auto" w:fill="auto"/>
          </w:tcPr>
          <w:p w:rsidR="00E948BB" w:rsidRPr="00A56689" w:rsidRDefault="00E948BB" w:rsidP="00A56689">
            <w:pPr>
              <w:ind w:left="342" w:hanging="342"/>
              <w:rPr>
                <w:rFonts w:ascii="Arial" w:hAnsi="Arial" w:cs="Arial"/>
                <w:sz w:val="22"/>
                <w:szCs w:val="22"/>
              </w:rPr>
            </w:pPr>
            <w:r w:rsidRPr="00A56689">
              <w:rPr>
                <w:rFonts w:ascii="Arial" w:hAnsi="Arial" w:cs="Arial"/>
                <w:sz w:val="22"/>
                <w:szCs w:val="22"/>
              </w:rPr>
              <w:t>EuroQol VAS</w:t>
            </w:r>
          </w:p>
          <w:p w:rsidR="00E948BB" w:rsidRPr="00A56689" w:rsidRDefault="00E948BB" w:rsidP="00A56689">
            <w:pPr>
              <w:ind w:left="342" w:hanging="342"/>
              <w:rPr>
                <w:rFonts w:ascii="Arial" w:hAnsi="Arial" w:cs="Arial"/>
                <w:sz w:val="22"/>
                <w:szCs w:val="22"/>
              </w:rPr>
            </w:pPr>
            <w:r w:rsidRPr="00A56689">
              <w:rPr>
                <w:rFonts w:ascii="Arial" w:hAnsi="Arial" w:cs="Arial"/>
                <w:sz w:val="22"/>
                <w:szCs w:val="22"/>
              </w:rPr>
              <w:t>Self- evaluation Quality of Life- Direct Weighting (SEQOL-DW)</w:t>
            </w:r>
          </w:p>
          <w:p w:rsidR="00E948BB" w:rsidRPr="00A56689" w:rsidRDefault="00E948BB" w:rsidP="00A56689">
            <w:pPr>
              <w:ind w:left="342" w:hanging="342"/>
              <w:rPr>
                <w:rFonts w:ascii="Arial" w:hAnsi="Arial" w:cs="Arial"/>
                <w:sz w:val="22"/>
                <w:szCs w:val="22"/>
              </w:rPr>
            </w:pPr>
            <w:r w:rsidRPr="00A56689">
              <w:rPr>
                <w:rFonts w:ascii="Arial" w:hAnsi="Arial" w:cs="Arial"/>
                <w:sz w:val="22"/>
                <w:szCs w:val="22"/>
              </w:rPr>
              <w:t>Sickness Impact Profile</w:t>
            </w:r>
          </w:p>
          <w:p w:rsidR="00E948BB" w:rsidRPr="00A56689" w:rsidRDefault="00E948BB" w:rsidP="00A56689">
            <w:pPr>
              <w:ind w:left="342" w:hanging="342"/>
              <w:rPr>
                <w:rFonts w:ascii="Arial" w:hAnsi="Arial" w:cs="Arial"/>
                <w:sz w:val="22"/>
                <w:szCs w:val="22"/>
              </w:rPr>
            </w:pPr>
            <w:r w:rsidRPr="00A56689">
              <w:rPr>
                <w:rFonts w:ascii="Arial" w:hAnsi="Arial" w:cs="Arial"/>
                <w:sz w:val="22"/>
                <w:szCs w:val="22"/>
              </w:rPr>
              <w:t>Neuro-QOL</w:t>
            </w:r>
          </w:p>
        </w:tc>
      </w:tr>
    </w:tbl>
    <w:p w:rsidR="00C96950" w:rsidRDefault="00C96950" w:rsidP="00C96950">
      <w:pPr>
        <w:pStyle w:val="Caption"/>
        <w:keepNext/>
      </w:pPr>
      <w:r>
        <w:t>Core Recommendation Upper Motor Neuron Signs/Neuromuscular Excitability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C96950" w:rsidRPr="00025132" w:rsidTr="00A56689">
        <w:trPr>
          <w:cantSplit/>
          <w:tblHeader/>
        </w:trPr>
        <w:tc>
          <w:tcPr>
            <w:tcW w:w="2718" w:type="dxa"/>
            <w:shd w:val="clear" w:color="auto" w:fill="auto"/>
          </w:tcPr>
          <w:p w:rsidR="00C96950" w:rsidRPr="00A56689" w:rsidRDefault="00C96950" w:rsidP="00C96950">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Measure</w:t>
            </w:r>
          </w:p>
        </w:tc>
      </w:tr>
      <w:tr w:rsidR="00C96950" w:rsidRPr="00025132" w:rsidTr="00A56689">
        <w:trPr>
          <w:cantSplit/>
        </w:trPr>
        <w:tc>
          <w:tcPr>
            <w:tcW w:w="2718" w:type="dxa"/>
            <w:shd w:val="clear" w:color="auto" w:fill="auto"/>
          </w:tcPr>
          <w:p w:rsidR="00C96950" w:rsidRPr="00A56689" w:rsidRDefault="00C96950" w:rsidP="00C96950">
            <w:pPr>
              <w:rPr>
                <w:rFonts w:ascii="Arial" w:hAnsi="Arial" w:cs="Arial"/>
                <w:sz w:val="22"/>
                <w:szCs w:val="22"/>
              </w:rPr>
            </w:pPr>
            <w:r w:rsidRPr="00A56689">
              <w:rPr>
                <w:rFonts w:ascii="Arial" w:hAnsi="Arial" w:cs="Arial"/>
                <w:sz w:val="22"/>
                <w:szCs w:val="22"/>
              </w:rPr>
              <w:t>N/A</w:t>
            </w:r>
          </w:p>
        </w:tc>
        <w:tc>
          <w:tcPr>
            <w:tcW w:w="8298" w:type="dxa"/>
            <w:shd w:val="clear" w:color="auto" w:fill="auto"/>
          </w:tcPr>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Modified Ashworth Scale</w:t>
            </w:r>
            <w:r w:rsidRPr="00A56689">
              <w:rPr>
                <w:rStyle w:val="FootnoteReference"/>
                <w:rFonts w:ascii="Arial" w:hAnsi="Arial" w:cs="Arial"/>
                <w:sz w:val="22"/>
                <w:szCs w:val="22"/>
              </w:rPr>
              <w:footnoteReference w:id="4"/>
            </w:r>
          </w:p>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Tardieu Rating Scale</w:t>
            </w:r>
            <w:r w:rsidRPr="00A56689">
              <w:rPr>
                <w:rStyle w:val="FootnoteReference"/>
                <w:rFonts w:ascii="Arial" w:hAnsi="Arial" w:cs="Arial"/>
                <w:sz w:val="22"/>
                <w:szCs w:val="22"/>
              </w:rPr>
              <w:footnoteReference w:id="5"/>
            </w:r>
          </w:p>
        </w:tc>
      </w:tr>
    </w:tbl>
    <w:p w:rsidR="00D93157" w:rsidRDefault="00D93157" w:rsidP="00D93157">
      <w:pPr>
        <w:rPr>
          <w:rFonts w:ascii="Arial" w:hAnsi="Arial"/>
          <w:sz w:val="22"/>
          <w:szCs w:val="20"/>
        </w:rPr>
      </w:pPr>
      <w:r>
        <w:br w:type="page"/>
      </w:r>
    </w:p>
    <w:p w:rsidR="00C96950" w:rsidRDefault="00C96950" w:rsidP="00C96950">
      <w:pPr>
        <w:pStyle w:val="Caption"/>
        <w:keepNext/>
      </w:pPr>
      <w:r>
        <w:lastRenderedPageBreak/>
        <w:t>Supplemental Recommendation Upper Motor Neuron Signs/Neuromuscular Excitability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C96950" w:rsidRPr="00025132" w:rsidTr="00A56689">
        <w:trPr>
          <w:cantSplit/>
          <w:tblHeader/>
        </w:trPr>
        <w:tc>
          <w:tcPr>
            <w:tcW w:w="2718" w:type="dxa"/>
            <w:shd w:val="clear" w:color="auto" w:fill="auto"/>
          </w:tcPr>
          <w:p w:rsidR="00C96950" w:rsidRPr="00A56689" w:rsidRDefault="00C96950" w:rsidP="00C96950">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Measure</w:t>
            </w:r>
          </w:p>
        </w:tc>
      </w:tr>
      <w:tr w:rsidR="00C96950" w:rsidRPr="00025132" w:rsidTr="00A56689">
        <w:trPr>
          <w:cantSplit/>
        </w:trPr>
        <w:tc>
          <w:tcPr>
            <w:tcW w:w="2718" w:type="dxa"/>
            <w:shd w:val="clear" w:color="auto" w:fill="auto"/>
          </w:tcPr>
          <w:p w:rsidR="00C96950" w:rsidRPr="00A56689" w:rsidRDefault="00C96950" w:rsidP="00C96950">
            <w:pPr>
              <w:rPr>
                <w:rFonts w:ascii="Arial" w:hAnsi="Arial" w:cs="Arial"/>
                <w:sz w:val="22"/>
                <w:szCs w:val="22"/>
              </w:rPr>
            </w:pPr>
            <w:r w:rsidRPr="00A56689">
              <w:rPr>
                <w:rFonts w:ascii="Arial" w:hAnsi="Arial" w:cs="Arial"/>
                <w:sz w:val="22"/>
                <w:szCs w:val="22"/>
              </w:rPr>
              <w:t>N/A</w:t>
            </w:r>
          </w:p>
        </w:tc>
        <w:tc>
          <w:tcPr>
            <w:tcW w:w="8298" w:type="dxa"/>
            <w:shd w:val="clear" w:color="auto" w:fill="auto"/>
          </w:tcPr>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NINDS Reflex Rating Scale</w:t>
            </w:r>
          </w:p>
        </w:tc>
      </w:tr>
    </w:tbl>
    <w:p w:rsidR="00C96950" w:rsidRDefault="00C96950" w:rsidP="00C96950">
      <w:pPr>
        <w:pStyle w:val="Caption"/>
        <w:keepNext/>
      </w:pPr>
      <w:r>
        <w:t>Exploratory Recommendation Upper Motor Neuron Signs/Neuromuscular Excitability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C96950" w:rsidRPr="00025132" w:rsidTr="00A56689">
        <w:trPr>
          <w:cantSplit/>
          <w:tblHeader/>
        </w:trPr>
        <w:tc>
          <w:tcPr>
            <w:tcW w:w="2718" w:type="dxa"/>
            <w:shd w:val="clear" w:color="auto" w:fill="auto"/>
          </w:tcPr>
          <w:p w:rsidR="00C96950" w:rsidRPr="00A56689" w:rsidRDefault="00C96950" w:rsidP="00C96950">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Measure</w:t>
            </w:r>
          </w:p>
        </w:tc>
      </w:tr>
      <w:tr w:rsidR="00C96950" w:rsidRPr="00025132" w:rsidTr="00A56689">
        <w:trPr>
          <w:cantSplit/>
        </w:trPr>
        <w:tc>
          <w:tcPr>
            <w:tcW w:w="2718" w:type="dxa"/>
            <w:shd w:val="clear" w:color="auto" w:fill="auto"/>
          </w:tcPr>
          <w:p w:rsidR="00C96950" w:rsidRPr="00A56689" w:rsidRDefault="00C96950" w:rsidP="00C96950">
            <w:pPr>
              <w:rPr>
                <w:rFonts w:ascii="Arial" w:hAnsi="Arial" w:cs="Arial"/>
                <w:sz w:val="22"/>
                <w:szCs w:val="22"/>
              </w:rPr>
            </w:pPr>
            <w:r w:rsidRPr="00A56689">
              <w:rPr>
                <w:rFonts w:ascii="Arial" w:hAnsi="Arial" w:cs="Arial"/>
                <w:sz w:val="22"/>
                <w:szCs w:val="22"/>
              </w:rPr>
              <w:t>N/A</w:t>
            </w:r>
          </w:p>
        </w:tc>
        <w:tc>
          <w:tcPr>
            <w:tcW w:w="8298" w:type="dxa"/>
            <w:shd w:val="clear" w:color="auto" w:fill="auto"/>
          </w:tcPr>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Adductor Tone Scale</w:t>
            </w:r>
          </w:p>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Spasm Frequency Scale</w:t>
            </w:r>
          </w:p>
        </w:tc>
      </w:tr>
    </w:tbl>
    <w:p w:rsidR="00C96950" w:rsidRDefault="00C96950" w:rsidP="00C96950">
      <w:pPr>
        <w:pStyle w:val="Caption"/>
        <w:keepNext/>
      </w:pPr>
      <w:r>
        <w:t>Exploratory Recommendation Subjective Assessments/Patient and Caregiver Reported Outcomes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298"/>
      </w:tblGrid>
      <w:tr w:rsidR="00C96950" w:rsidRPr="00025132" w:rsidTr="00A56689">
        <w:trPr>
          <w:cantSplit/>
          <w:tblHeader/>
        </w:trPr>
        <w:tc>
          <w:tcPr>
            <w:tcW w:w="2718" w:type="dxa"/>
            <w:shd w:val="clear" w:color="auto" w:fill="auto"/>
          </w:tcPr>
          <w:p w:rsidR="00C96950" w:rsidRPr="00A56689" w:rsidRDefault="00C96950" w:rsidP="00C96950">
            <w:pPr>
              <w:rPr>
                <w:rFonts w:ascii="Arial" w:hAnsi="Arial" w:cs="Arial"/>
                <w:sz w:val="22"/>
                <w:szCs w:val="22"/>
              </w:rPr>
            </w:pPr>
            <w:r w:rsidRPr="00A56689">
              <w:rPr>
                <w:rFonts w:ascii="Arial" w:hAnsi="Arial" w:cs="Arial"/>
                <w:sz w:val="22"/>
                <w:szCs w:val="22"/>
              </w:rPr>
              <w:t>Subdomain</w:t>
            </w:r>
          </w:p>
        </w:tc>
        <w:tc>
          <w:tcPr>
            <w:tcW w:w="8298" w:type="dxa"/>
            <w:shd w:val="clear" w:color="auto" w:fill="auto"/>
          </w:tcPr>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Measure</w:t>
            </w:r>
          </w:p>
        </w:tc>
      </w:tr>
      <w:tr w:rsidR="00C96950" w:rsidRPr="00025132" w:rsidTr="00A56689">
        <w:trPr>
          <w:cantSplit/>
        </w:trPr>
        <w:tc>
          <w:tcPr>
            <w:tcW w:w="2718" w:type="dxa"/>
            <w:shd w:val="clear" w:color="auto" w:fill="auto"/>
          </w:tcPr>
          <w:p w:rsidR="00C96950" w:rsidRPr="00A56689" w:rsidRDefault="00C96950" w:rsidP="00C96950">
            <w:pPr>
              <w:rPr>
                <w:rFonts w:ascii="Arial" w:hAnsi="Arial" w:cs="Arial"/>
                <w:sz w:val="22"/>
                <w:szCs w:val="22"/>
              </w:rPr>
            </w:pPr>
            <w:r w:rsidRPr="00A56689">
              <w:rPr>
                <w:rFonts w:ascii="Arial" w:hAnsi="Arial" w:cs="Arial"/>
                <w:sz w:val="22"/>
                <w:szCs w:val="22"/>
              </w:rPr>
              <w:t>Patient</w:t>
            </w:r>
          </w:p>
        </w:tc>
        <w:tc>
          <w:tcPr>
            <w:tcW w:w="8298" w:type="dxa"/>
            <w:shd w:val="clear" w:color="auto" w:fill="auto"/>
          </w:tcPr>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Clinical Global Impression – Improvement Scale (CGI-I)</w:t>
            </w:r>
            <w:r w:rsidRPr="00A56689">
              <w:rPr>
                <w:rStyle w:val="FootnoteReference"/>
                <w:rFonts w:ascii="Arial" w:hAnsi="Arial" w:cs="Arial"/>
                <w:sz w:val="22"/>
                <w:szCs w:val="22"/>
              </w:rPr>
              <w:footnoteReference w:id="6"/>
            </w:r>
          </w:p>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Clinical Global Impression – Severity Scale (CGI-S)*</w:t>
            </w:r>
          </w:p>
        </w:tc>
      </w:tr>
      <w:tr w:rsidR="00C96950" w:rsidRPr="00025132" w:rsidTr="00A56689">
        <w:trPr>
          <w:cantSplit/>
        </w:trPr>
        <w:tc>
          <w:tcPr>
            <w:tcW w:w="2718" w:type="dxa"/>
            <w:shd w:val="clear" w:color="auto" w:fill="auto"/>
          </w:tcPr>
          <w:p w:rsidR="00C96950" w:rsidRPr="00A56689" w:rsidRDefault="00C96950" w:rsidP="00C96950">
            <w:pPr>
              <w:rPr>
                <w:rFonts w:ascii="Arial" w:hAnsi="Arial" w:cs="Arial"/>
                <w:sz w:val="22"/>
                <w:szCs w:val="22"/>
              </w:rPr>
            </w:pPr>
            <w:r w:rsidRPr="00A56689">
              <w:rPr>
                <w:rFonts w:ascii="Arial" w:hAnsi="Arial" w:cs="Arial"/>
                <w:sz w:val="22"/>
                <w:szCs w:val="22"/>
              </w:rPr>
              <w:t>Caregiver</w:t>
            </w:r>
          </w:p>
        </w:tc>
        <w:tc>
          <w:tcPr>
            <w:tcW w:w="8298" w:type="dxa"/>
            <w:shd w:val="clear" w:color="auto" w:fill="auto"/>
          </w:tcPr>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CareGiver Burden Scale (CGBS)</w:t>
            </w:r>
          </w:p>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SF-8</w:t>
            </w:r>
          </w:p>
          <w:p w:rsidR="00C96950" w:rsidRPr="00A56689" w:rsidRDefault="00C96950" w:rsidP="00A56689">
            <w:pPr>
              <w:ind w:left="342" w:hanging="342"/>
              <w:rPr>
                <w:rFonts w:ascii="Arial" w:hAnsi="Arial" w:cs="Arial"/>
                <w:sz w:val="22"/>
                <w:szCs w:val="22"/>
              </w:rPr>
            </w:pPr>
            <w:r w:rsidRPr="00A56689">
              <w:rPr>
                <w:rFonts w:ascii="Arial" w:hAnsi="Arial" w:cs="Arial"/>
                <w:sz w:val="22"/>
                <w:szCs w:val="22"/>
              </w:rPr>
              <w:t>Zarit Caregiver Burden Scale</w:t>
            </w:r>
          </w:p>
        </w:tc>
      </w:tr>
    </w:tbl>
    <w:p w:rsidR="00806DA1" w:rsidRPr="0016137C" w:rsidRDefault="00806DA1" w:rsidP="00C96950">
      <w:pPr>
        <w:rPr>
          <w:rFonts w:ascii="Arial" w:hAnsi="Arial" w:cs="Arial"/>
          <w:sz w:val="22"/>
          <w:szCs w:val="22"/>
        </w:rPr>
      </w:pPr>
    </w:p>
    <w:sectPr w:rsidR="00806DA1" w:rsidRPr="0016137C" w:rsidSect="0072386A">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F6" w:rsidRDefault="000C7AF6" w:rsidP="00D45704">
      <w:r>
        <w:separator/>
      </w:r>
    </w:p>
  </w:endnote>
  <w:endnote w:type="continuationSeparator" w:id="0">
    <w:p w:rsidR="000C7AF6" w:rsidRDefault="000C7AF6" w:rsidP="00D4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F6" w:rsidRPr="00F158F2" w:rsidRDefault="000C7AF6" w:rsidP="00C90AE1">
    <w:pPr>
      <w:pStyle w:val="Footer"/>
      <w:tabs>
        <w:tab w:val="clear" w:pos="4680"/>
        <w:tab w:val="clear" w:pos="9360"/>
        <w:tab w:val="center" w:pos="9450"/>
        <w:tab w:val="right" w:pos="10710"/>
      </w:tabs>
      <w:rPr>
        <w:rFonts w:ascii="Arial" w:hAnsi="Arial" w:cs="Arial"/>
        <w:sz w:val="22"/>
        <w:szCs w:val="22"/>
      </w:rPr>
    </w:pPr>
    <w:r w:rsidRPr="00F158F2">
      <w:rPr>
        <w:rFonts w:ascii="Arial" w:hAnsi="Arial" w:cs="Arial"/>
        <w:sz w:val="22"/>
        <w:szCs w:val="22"/>
      </w:rPr>
      <w:t xml:space="preserve">ALS Version </w:t>
    </w:r>
    <w:r>
      <w:rPr>
        <w:rFonts w:ascii="Arial" w:hAnsi="Arial" w:cs="Arial"/>
        <w:sz w:val="22"/>
        <w:szCs w:val="22"/>
      </w:rPr>
      <w:t>2</w:t>
    </w:r>
    <w:r w:rsidRPr="00F158F2">
      <w:rPr>
        <w:rFonts w:ascii="Arial" w:hAnsi="Arial" w:cs="Arial"/>
        <w:sz w:val="22"/>
        <w:szCs w:val="22"/>
      </w:rPr>
      <w:t>.0</w:t>
    </w:r>
    <w:r w:rsidRPr="00F158F2">
      <w:rPr>
        <w:rFonts w:ascii="Arial" w:hAnsi="Arial" w:cs="Arial"/>
        <w:sz w:val="22"/>
        <w:szCs w:val="22"/>
      </w:rPr>
      <w:tab/>
      <w:t xml:space="preserve">Page </w:t>
    </w:r>
    <w:r w:rsidRPr="00F158F2">
      <w:rPr>
        <w:rFonts w:ascii="Arial" w:hAnsi="Arial" w:cs="Arial"/>
        <w:b/>
        <w:sz w:val="22"/>
        <w:szCs w:val="22"/>
      </w:rPr>
      <w:fldChar w:fldCharType="begin"/>
    </w:r>
    <w:r w:rsidRPr="00F158F2">
      <w:rPr>
        <w:rFonts w:ascii="Arial" w:hAnsi="Arial" w:cs="Arial"/>
        <w:b/>
        <w:sz w:val="22"/>
        <w:szCs w:val="22"/>
      </w:rPr>
      <w:instrText xml:space="preserve"> PAGE </w:instrText>
    </w:r>
    <w:r w:rsidRPr="00F158F2">
      <w:rPr>
        <w:rFonts w:ascii="Arial" w:hAnsi="Arial" w:cs="Arial"/>
        <w:b/>
        <w:sz w:val="22"/>
        <w:szCs w:val="22"/>
      </w:rPr>
      <w:fldChar w:fldCharType="separate"/>
    </w:r>
    <w:r w:rsidR="00170D01">
      <w:rPr>
        <w:rFonts w:ascii="Arial" w:hAnsi="Arial" w:cs="Arial"/>
        <w:b/>
        <w:noProof/>
        <w:sz w:val="22"/>
        <w:szCs w:val="22"/>
      </w:rPr>
      <w:t>1</w:t>
    </w:r>
    <w:r w:rsidRPr="00F158F2">
      <w:rPr>
        <w:rFonts w:ascii="Arial" w:hAnsi="Arial" w:cs="Arial"/>
        <w:b/>
        <w:sz w:val="22"/>
        <w:szCs w:val="22"/>
      </w:rPr>
      <w:fldChar w:fldCharType="end"/>
    </w:r>
    <w:r w:rsidRPr="00F158F2">
      <w:rPr>
        <w:rFonts w:ascii="Arial" w:hAnsi="Arial" w:cs="Arial"/>
        <w:sz w:val="22"/>
        <w:szCs w:val="22"/>
      </w:rPr>
      <w:t xml:space="preserve"> of </w:t>
    </w:r>
    <w:r w:rsidRPr="00F158F2">
      <w:rPr>
        <w:rFonts w:ascii="Arial" w:hAnsi="Arial" w:cs="Arial"/>
        <w:b/>
        <w:sz w:val="22"/>
        <w:szCs w:val="22"/>
      </w:rPr>
      <w:fldChar w:fldCharType="begin"/>
    </w:r>
    <w:r w:rsidRPr="00F158F2">
      <w:rPr>
        <w:rFonts w:ascii="Arial" w:hAnsi="Arial" w:cs="Arial"/>
        <w:b/>
        <w:sz w:val="22"/>
        <w:szCs w:val="22"/>
      </w:rPr>
      <w:instrText xml:space="preserve"> NUMPAGES  </w:instrText>
    </w:r>
    <w:r w:rsidRPr="00F158F2">
      <w:rPr>
        <w:rFonts w:ascii="Arial" w:hAnsi="Arial" w:cs="Arial"/>
        <w:b/>
        <w:sz w:val="22"/>
        <w:szCs w:val="22"/>
      </w:rPr>
      <w:fldChar w:fldCharType="separate"/>
    </w:r>
    <w:r w:rsidR="00170D01">
      <w:rPr>
        <w:rFonts w:ascii="Arial" w:hAnsi="Arial" w:cs="Arial"/>
        <w:b/>
        <w:noProof/>
        <w:sz w:val="22"/>
        <w:szCs w:val="22"/>
      </w:rPr>
      <w:t>7</w:t>
    </w:r>
    <w:r w:rsidRPr="00F158F2">
      <w:rPr>
        <w:rFonts w:ascii="Arial" w:hAnsi="Arial" w:cs="Arial"/>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F6" w:rsidRDefault="000C7AF6" w:rsidP="00D45704">
      <w:r>
        <w:separator/>
      </w:r>
    </w:p>
  </w:footnote>
  <w:footnote w:type="continuationSeparator" w:id="0">
    <w:p w:rsidR="000C7AF6" w:rsidRDefault="000C7AF6" w:rsidP="00D45704">
      <w:r>
        <w:continuationSeparator/>
      </w:r>
    </w:p>
  </w:footnote>
  <w:footnote w:id="1">
    <w:p w:rsidR="000C7AF6" w:rsidRPr="000C7AF6" w:rsidRDefault="000C7AF6">
      <w:pPr>
        <w:pStyle w:val="FootnoteText"/>
        <w:rPr>
          <w:rFonts w:ascii="Arial" w:hAnsi="Arial" w:cs="Arial"/>
        </w:rPr>
      </w:pPr>
      <w:r w:rsidRPr="000C7AF6">
        <w:rPr>
          <w:rStyle w:val="FootnoteReference"/>
          <w:rFonts w:ascii="Arial" w:hAnsi="Arial" w:cs="Arial"/>
        </w:rPr>
        <w:footnoteRef/>
      </w:r>
      <w:r w:rsidRPr="000C7AF6">
        <w:rPr>
          <w:rFonts w:ascii="Arial" w:hAnsi="Arial" w:cs="Arial"/>
        </w:rPr>
        <w:t xml:space="preserve"> Choose either Forced Vital Capacity or Slow Vital Capacity as core measure.</w:t>
      </w:r>
    </w:p>
  </w:footnote>
  <w:footnote w:id="2">
    <w:p w:rsidR="000C7AF6" w:rsidRPr="000C7AF6" w:rsidRDefault="000C7AF6" w:rsidP="00025132">
      <w:r>
        <w:rPr>
          <w:rStyle w:val="FootnoteReference"/>
        </w:rPr>
        <w:footnoteRef/>
      </w:r>
      <w:r>
        <w:t xml:space="preserve"> </w:t>
      </w:r>
      <w:r w:rsidRPr="0016137C">
        <w:rPr>
          <w:rFonts w:ascii="Arial" w:hAnsi="Arial" w:cs="Arial"/>
          <w:sz w:val="22"/>
          <w:szCs w:val="22"/>
        </w:rPr>
        <w:t>MMT or Quantitative Dynamometry- Select M</w:t>
      </w:r>
      <w:r>
        <w:rPr>
          <w:rFonts w:ascii="Arial" w:hAnsi="Arial" w:cs="Arial"/>
          <w:sz w:val="22"/>
          <w:szCs w:val="22"/>
        </w:rPr>
        <w:t xml:space="preserve">anual </w:t>
      </w:r>
      <w:r w:rsidRPr="0016137C">
        <w:rPr>
          <w:rFonts w:ascii="Arial" w:hAnsi="Arial" w:cs="Arial"/>
          <w:sz w:val="22"/>
          <w:szCs w:val="22"/>
        </w:rPr>
        <w:t>M</w:t>
      </w:r>
      <w:r>
        <w:rPr>
          <w:rFonts w:ascii="Arial" w:hAnsi="Arial" w:cs="Arial"/>
          <w:sz w:val="22"/>
          <w:szCs w:val="22"/>
        </w:rPr>
        <w:t xml:space="preserve">uscle </w:t>
      </w:r>
      <w:r w:rsidRPr="0016137C">
        <w:rPr>
          <w:rFonts w:ascii="Arial" w:hAnsi="Arial" w:cs="Arial"/>
          <w:sz w:val="22"/>
          <w:szCs w:val="22"/>
        </w:rPr>
        <w:t>T</w:t>
      </w:r>
      <w:r>
        <w:rPr>
          <w:rFonts w:ascii="Arial" w:hAnsi="Arial" w:cs="Arial"/>
          <w:sz w:val="22"/>
          <w:szCs w:val="22"/>
        </w:rPr>
        <w:t>est</w:t>
      </w:r>
      <w:r w:rsidRPr="0016137C">
        <w:rPr>
          <w:rFonts w:ascii="Arial" w:hAnsi="Arial" w:cs="Arial"/>
          <w:sz w:val="22"/>
          <w:szCs w:val="22"/>
        </w:rPr>
        <w:t>/ M</w:t>
      </w:r>
      <w:r>
        <w:rPr>
          <w:rFonts w:ascii="Arial" w:hAnsi="Arial" w:cs="Arial"/>
          <w:sz w:val="22"/>
          <w:szCs w:val="22"/>
        </w:rPr>
        <w:t xml:space="preserve">edical </w:t>
      </w:r>
      <w:r w:rsidRPr="0016137C">
        <w:rPr>
          <w:rFonts w:ascii="Arial" w:hAnsi="Arial" w:cs="Arial"/>
          <w:sz w:val="22"/>
          <w:szCs w:val="22"/>
        </w:rPr>
        <w:t>R</w:t>
      </w:r>
      <w:r>
        <w:rPr>
          <w:rFonts w:ascii="Arial" w:hAnsi="Arial" w:cs="Arial"/>
          <w:sz w:val="22"/>
          <w:szCs w:val="22"/>
        </w:rPr>
        <w:t xml:space="preserve">esearch </w:t>
      </w:r>
      <w:r w:rsidRPr="0016137C">
        <w:rPr>
          <w:rFonts w:ascii="Arial" w:hAnsi="Arial" w:cs="Arial"/>
          <w:sz w:val="22"/>
          <w:szCs w:val="22"/>
        </w:rPr>
        <w:t>C</w:t>
      </w:r>
      <w:r>
        <w:rPr>
          <w:rFonts w:ascii="Arial" w:hAnsi="Arial" w:cs="Arial"/>
          <w:sz w:val="22"/>
          <w:szCs w:val="22"/>
        </w:rPr>
        <w:t>ouncul</w:t>
      </w:r>
      <w:r w:rsidRPr="0016137C">
        <w:rPr>
          <w:rFonts w:ascii="Arial" w:hAnsi="Arial" w:cs="Arial"/>
          <w:sz w:val="22"/>
          <w:szCs w:val="22"/>
        </w:rPr>
        <w:t xml:space="preserve"> or a Quantitative Dynamometry Instrument</w:t>
      </w:r>
    </w:p>
  </w:footnote>
  <w:footnote w:id="3">
    <w:p w:rsidR="000C7AF6" w:rsidRDefault="000C7AF6" w:rsidP="00E948BB">
      <w:pPr>
        <w:pStyle w:val="FootnoteText"/>
      </w:pPr>
      <w:r>
        <w:rPr>
          <w:rStyle w:val="FootnoteReference"/>
        </w:rPr>
        <w:footnoteRef/>
      </w:r>
      <w:r>
        <w:t xml:space="preserve"> </w:t>
      </w:r>
      <w:r w:rsidRPr="0016137C">
        <w:rPr>
          <w:rFonts w:ascii="Arial" w:hAnsi="Arial" w:cs="Arial"/>
          <w:sz w:val="22"/>
          <w:szCs w:val="22"/>
        </w:rPr>
        <w:t>Choose one Quality of Life Measure</w:t>
      </w:r>
    </w:p>
  </w:footnote>
  <w:footnote w:id="4">
    <w:p w:rsidR="000C7AF6" w:rsidRDefault="000C7AF6" w:rsidP="00C96950">
      <w:pPr>
        <w:pStyle w:val="FootnoteText"/>
      </w:pPr>
      <w:r>
        <w:rPr>
          <w:rStyle w:val="FootnoteReference"/>
        </w:rPr>
        <w:footnoteRef/>
      </w:r>
      <w:r>
        <w:t xml:space="preserve"> </w:t>
      </w:r>
      <w:r w:rsidRPr="0016137C">
        <w:rPr>
          <w:rFonts w:ascii="Arial" w:hAnsi="Arial" w:cs="Arial"/>
          <w:sz w:val="22"/>
          <w:szCs w:val="22"/>
        </w:rPr>
        <w:t>Choose Modified Ashworth Scale or Tardieu Rating Scale</w:t>
      </w:r>
    </w:p>
  </w:footnote>
  <w:footnote w:id="5">
    <w:p w:rsidR="000C7AF6" w:rsidRDefault="000C7AF6" w:rsidP="00C96950">
      <w:pPr>
        <w:pStyle w:val="FootnoteText"/>
      </w:pPr>
      <w:r>
        <w:rPr>
          <w:rStyle w:val="FootnoteReference"/>
        </w:rPr>
        <w:footnoteRef/>
      </w:r>
      <w:r w:rsidRPr="0016137C">
        <w:rPr>
          <w:rFonts w:ascii="Arial" w:hAnsi="Arial" w:cs="Arial"/>
          <w:sz w:val="22"/>
          <w:szCs w:val="22"/>
        </w:rPr>
        <w:t>Choose Modified Ashworth Scale or Tardieu Rating Scale</w:t>
      </w:r>
    </w:p>
  </w:footnote>
  <w:footnote w:id="6">
    <w:p w:rsidR="000C7AF6" w:rsidRPr="00D93157" w:rsidRDefault="000C7AF6" w:rsidP="00C96950">
      <w:pPr>
        <w:rPr>
          <w:rFonts w:ascii="Arial" w:hAnsi="Arial" w:cs="Arial"/>
          <w:sz w:val="22"/>
          <w:szCs w:val="22"/>
        </w:rPr>
      </w:pPr>
      <w:r w:rsidRPr="00D93157">
        <w:rPr>
          <w:rStyle w:val="FootnoteReference"/>
          <w:rFonts w:ascii="Arial" w:hAnsi="Arial" w:cs="Arial"/>
          <w:sz w:val="22"/>
          <w:szCs w:val="22"/>
        </w:rPr>
        <w:footnoteRef/>
      </w:r>
      <w:r w:rsidRPr="00D93157">
        <w:rPr>
          <w:rFonts w:ascii="Arial" w:hAnsi="Arial" w:cs="Arial"/>
          <w:sz w:val="22"/>
          <w:szCs w:val="22"/>
        </w:rPr>
        <w:t xml:space="preserve"> This can be done by either the patient or the clinician to the patient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5094"/>
    <w:multiLevelType w:val="hybridMultilevel"/>
    <w:tmpl w:val="2562A534"/>
    <w:lvl w:ilvl="0" w:tplc="80F47CB0">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37BEA"/>
    <w:multiLevelType w:val="hybridMultilevel"/>
    <w:tmpl w:val="39166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D05CFA"/>
    <w:multiLevelType w:val="hybridMultilevel"/>
    <w:tmpl w:val="34F4B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0F5D44"/>
    <w:multiLevelType w:val="hybridMultilevel"/>
    <w:tmpl w:val="9A787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76D3C"/>
    <w:multiLevelType w:val="hybridMultilevel"/>
    <w:tmpl w:val="67B28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F4454C"/>
    <w:multiLevelType w:val="hybridMultilevel"/>
    <w:tmpl w:val="3618B3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522243"/>
    <w:multiLevelType w:val="hybridMultilevel"/>
    <w:tmpl w:val="460E11C0"/>
    <w:lvl w:ilvl="0" w:tplc="89ACF33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160F4F"/>
    <w:multiLevelType w:val="hybridMultilevel"/>
    <w:tmpl w:val="6DA0EFE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A7282E"/>
    <w:multiLevelType w:val="hybridMultilevel"/>
    <w:tmpl w:val="51408CA6"/>
    <w:lvl w:ilvl="0" w:tplc="3CB8DBAC">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B10CA0"/>
    <w:multiLevelType w:val="hybridMultilevel"/>
    <w:tmpl w:val="51408CA6"/>
    <w:lvl w:ilvl="0" w:tplc="3CB8DBAC">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DA003D"/>
    <w:multiLevelType w:val="hybridMultilevel"/>
    <w:tmpl w:val="3618B3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F33B89"/>
    <w:multiLevelType w:val="hybridMultilevel"/>
    <w:tmpl w:val="6FB4D704"/>
    <w:lvl w:ilvl="0" w:tplc="71BCA844">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9E6519"/>
    <w:multiLevelType w:val="hybridMultilevel"/>
    <w:tmpl w:val="2730E386"/>
    <w:lvl w:ilvl="0" w:tplc="6EF894B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04D19B0"/>
    <w:multiLevelType w:val="hybridMultilevel"/>
    <w:tmpl w:val="07CEC408"/>
    <w:lvl w:ilvl="0" w:tplc="A06E42A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30C621C"/>
    <w:multiLevelType w:val="hybridMultilevel"/>
    <w:tmpl w:val="1CB26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A55C29"/>
    <w:multiLevelType w:val="hybridMultilevel"/>
    <w:tmpl w:val="51408CA6"/>
    <w:lvl w:ilvl="0" w:tplc="3CB8DBAC">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C77E5A"/>
    <w:multiLevelType w:val="hybridMultilevel"/>
    <w:tmpl w:val="07CEC408"/>
    <w:lvl w:ilvl="0" w:tplc="A06E42A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8800D25"/>
    <w:multiLevelType w:val="hybridMultilevel"/>
    <w:tmpl w:val="07CEC408"/>
    <w:lvl w:ilvl="0" w:tplc="A06E42A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B5444"/>
    <w:multiLevelType w:val="hybridMultilevel"/>
    <w:tmpl w:val="2562A534"/>
    <w:lvl w:ilvl="0" w:tplc="80F47CB0">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58746D"/>
    <w:multiLevelType w:val="hybridMultilevel"/>
    <w:tmpl w:val="51408CA6"/>
    <w:lvl w:ilvl="0" w:tplc="3CB8DBAC">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A314AF"/>
    <w:multiLevelType w:val="hybridMultilevel"/>
    <w:tmpl w:val="858E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BC74B0"/>
    <w:multiLevelType w:val="hybridMultilevel"/>
    <w:tmpl w:val="0C3CB25E"/>
    <w:lvl w:ilvl="0" w:tplc="1CA4349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00052E9"/>
    <w:multiLevelType w:val="hybridMultilevel"/>
    <w:tmpl w:val="362CAA60"/>
    <w:lvl w:ilvl="0" w:tplc="0974E37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224F6CB8"/>
    <w:multiLevelType w:val="hybridMultilevel"/>
    <w:tmpl w:val="7DCEC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CD00BA"/>
    <w:multiLevelType w:val="hybridMultilevel"/>
    <w:tmpl w:val="07CEC408"/>
    <w:lvl w:ilvl="0" w:tplc="A06E42A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4DC413C"/>
    <w:multiLevelType w:val="hybridMultilevel"/>
    <w:tmpl w:val="07CEC408"/>
    <w:lvl w:ilvl="0" w:tplc="A06E42A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5CF1D8E"/>
    <w:multiLevelType w:val="hybridMultilevel"/>
    <w:tmpl w:val="460E11C0"/>
    <w:lvl w:ilvl="0" w:tplc="89ACF33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8E16FA"/>
    <w:multiLevelType w:val="hybridMultilevel"/>
    <w:tmpl w:val="9A7874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99862B8"/>
    <w:multiLevelType w:val="hybridMultilevel"/>
    <w:tmpl w:val="6FB4D704"/>
    <w:lvl w:ilvl="0" w:tplc="71BCA844">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0A7D56"/>
    <w:multiLevelType w:val="hybridMultilevel"/>
    <w:tmpl w:val="58BEECF0"/>
    <w:lvl w:ilvl="0" w:tplc="7C16DFB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4C41E8"/>
    <w:multiLevelType w:val="hybridMultilevel"/>
    <w:tmpl w:val="2730E386"/>
    <w:lvl w:ilvl="0" w:tplc="6EF894B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6D412C"/>
    <w:multiLevelType w:val="hybridMultilevel"/>
    <w:tmpl w:val="1C903958"/>
    <w:lvl w:ilvl="0" w:tplc="FBC2D060">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E2433B"/>
    <w:multiLevelType w:val="hybridMultilevel"/>
    <w:tmpl w:val="F512703E"/>
    <w:lvl w:ilvl="0" w:tplc="E99C99D0">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305BC9"/>
    <w:multiLevelType w:val="hybridMultilevel"/>
    <w:tmpl w:val="0C3CB25E"/>
    <w:lvl w:ilvl="0" w:tplc="1CA4349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CA85E82"/>
    <w:multiLevelType w:val="hybridMultilevel"/>
    <w:tmpl w:val="3618B3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D52663"/>
    <w:multiLevelType w:val="hybridMultilevel"/>
    <w:tmpl w:val="E1EA6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21792D"/>
    <w:multiLevelType w:val="hybridMultilevel"/>
    <w:tmpl w:val="51408CA6"/>
    <w:lvl w:ilvl="0" w:tplc="3CB8DBAC">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7C12CE2"/>
    <w:multiLevelType w:val="hybridMultilevel"/>
    <w:tmpl w:val="1C903958"/>
    <w:lvl w:ilvl="0" w:tplc="FBC2D060">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DA269E"/>
    <w:multiLevelType w:val="hybridMultilevel"/>
    <w:tmpl w:val="460E11C0"/>
    <w:lvl w:ilvl="0" w:tplc="89ACF33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91025F"/>
    <w:multiLevelType w:val="hybridMultilevel"/>
    <w:tmpl w:val="0A3037E0"/>
    <w:lvl w:ilvl="0" w:tplc="0974E37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0">
    <w:nsid w:val="3BF60BE2"/>
    <w:multiLevelType w:val="hybridMultilevel"/>
    <w:tmpl w:val="FF3C5C0C"/>
    <w:lvl w:ilvl="0" w:tplc="EAD2274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A9622E"/>
    <w:multiLevelType w:val="hybridMultilevel"/>
    <w:tmpl w:val="07CEC408"/>
    <w:lvl w:ilvl="0" w:tplc="A06E42A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F1E25F0"/>
    <w:multiLevelType w:val="hybridMultilevel"/>
    <w:tmpl w:val="F512703E"/>
    <w:lvl w:ilvl="0" w:tplc="E99C99D0">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1A6531"/>
    <w:multiLevelType w:val="hybridMultilevel"/>
    <w:tmpl w:val="546C32F6"/>
    <w:lvl w:ilvl="0" w:tplc="265E704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5660E3"/>
    <w:multiLevelType w:val="hybridMultilevel"/>
    <w:tmpl w:val="DC88E92C"/>
    <w:lvl w:ilvl="0" w:tplc="0409000F">
      <w:start w:val="1"/>
      <w:numFmt w:val="decimal"/>
      <w:lvlText w:val="%1."/>
      <w:lvlJc w:val="left"/>
      <w:pPr>
        <w:ind w:left="720" w:hanging="360"/>
      </w:pPr>
      <w:rPr>
        <w:rFonts w:hint="default"/>
      </w:rPr>
    </w:lvl>
    <w:lvl w:ilvl="1" w:tplc="CABC1B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625DA3"/>
    <w:multiLevelType w:val="hybridMultilevel"/>
    <w:tmpl w:val="E88A880E"/>
    <w:lvl w:ilvl="0" w:tplc="8EDC17EE">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F60F67"/>
    <w:multiLevelType w:val="hybridMultilevel"/>
    <w:tmpl w:val="3618B3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AC698C"/>
    <w:multiLevelType w:val="hybridMultilevel"/>
    <w:tmpl w:val="07CEC408"/>
    <w:lvl w:ilvl="0" w:tplc="A06E42A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46F1AA0"/>
    <w:multiLevelType w:val="hybridMultilevel"/>
    <w:tmpl w:val="D86C3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6C3725E"/>
    <w:multiLevelType w:val="hybridMultilevel"/>
    <w:tmpl w:val="0C3CB25E"/>
    <w:lvl w:ilvl="0" w:tplc="1CA4349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70F4A0C"/>
    <w:multiLevelType w:val="hybridMultilevel"/>
    <w:tmpl w:val="E88A880E"/>
    <w:lvl w:ilvl="0" w:tplc="8EDC17EE">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4D241C"/>
    <w:multiLevelType w:val="hybridMultilevel"/>
    <w:tmpl w:val="2730E386"/>
    <w:lvl w:ilvl="0" w:tplc="6EF894B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95C1DA3"/>
    <w:multiLevelType w:val="hybridMultilevel"/>
    <w:tmpl w:val="3618B3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CFF0E1B"/>
    <w:multiLevelType w:val="hybridMultilevel"/>
    <w:tmpl w:val="2730E386"/>
    <w:lvl w:ilvl="0" w:tplc="6EF894B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E3044AE"/>
    <w:multiLevelType w:val="hybridMultilevel"/>
    <w:tmpl w:val="3618B3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7E7D7A"/>
    <w:multiLevelType w:val="hybridMultilevel"/>
    <w:tmpl w:val="3618B3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3BF13FB"/>
    <w:multiLevelType w:val="hybridMultilevel"/>
    <w:tmpl w:val="6FB4D704"/>
    <w:lvl w:ilvl="0" w:tplc="71BCA844">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BD167C"/>
    <w:multiLevelType w:val="hybridMultilevel"/>
    <w:tmpl w:val="0C3CB25E"/>
    <w:lvl w:ilvl="0" w:tplc="1CA4349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9B70D1A"/>
    <w:multiLevelType w:val="hybridMultilevel"/>
    <w:tmpl w:val="9626C956"/>
    <w:lvl w:ilvl="0" w:tplc="EC90F13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D90F72"/>
    <w:multiLevelType w:val="hybridMultilevel"/>
    <w:tmpl w:val="51408CA6"/>
    <w:lvl w:ilvl="0" w:tplc="3CB8DBAC">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A34B72"/>
    <w:multiLevelType w:val="hybridMultilevel"/>
    <w:tmpl w:val="51408CA6"/>
    <w:lvl w:ilvl="0" w:tplc="3CB8DBAC">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F4D6336"/>
    <w:multiLevelType w:val="hybridMultilevel"/>
    <w:tmpl w:val="94C6E7FA"/>
    <w:lvl w:ilvl="0" w:tplc="28104A4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FA92B75"/>
    <w:multiLevelType w:val="hybridMultilevel"/>
    <w:tmpl w:val="27843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C66E2B"/>
    <w:multiLevelType w:val="hybridMultilevel"/>
    <w:tmpl w:val="578E4A00"/>
    <w:lvl w:ilvl="0" w:tplc="AA3AEC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2132D7E"/>
    <w:multiLevelType w:val="hybridMultilevel"/>
    <w:tmpl w:val="0C3CB25E"/>
    <w:lvl w:ilvl="0" w:tplc="1CA4349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2B45FC4"/>
    <w:multiLevelType w:val="hybridMultilevel"/>
    <w:tmpl w:val="70480C18"/>
    <w:lvl w:ilvl="0" w:tplc="7A2A337C">
      <w:start w:val="1"/>
      <w:numFmt w:val="bullet"/>
      <w:lvlText w:val=""/>
      <w:lvlJc w:val="left"/>
      <w:pPr>
        <w:tabs>
          <w:tab w:val="num" w:pos="1080"/>
        </w:tabs>
        <w:ind w:left="1080" w:hanging="360"/>
      </w:pPr>
      <w:rPr>
        <w:rFonts w:ascii="Wingdings 2" w:hAnsi="Wingdings 2" w:hint="default"/>
      </w:rPr>
    </w:lvl>
    <w:lvl w:ilvl="1" w:tplc="6E4E092A">
      <w:start w:val="161"/>
      <w:numFmt w:val="bullet"/>
      <w:lvlText w:val=""/>
      <w:lvlJc w:val="left"/>
      <w:pPr>
        <w:tabs>
          <w:tab w:val="num" w:pos="1800"/>
        </w:tabs>
        <w:ind w:left="1800" w:hanging="360"/>
      </w:pPr>
      <w:rPr>
        <w:rFonts w:ascii="Wingdings 2" w:hAnsi="Wingdings 2" w:hint="default"/>
      </w:rPr>
    </w:lvl>
    <w:lvl w:ilvl="2" w:tplc="12A8191E" w:tentative="1">
      <w:start w:val="1"/>
      <w:numFmt w:val="bullet"/>
      <w:lvlText w:val=""/>
      <w:lvlJc w:val="left"/>
      <w:pPr>
        <w:tabs>
          <w:tab w:val="num" w:pos="2520"/>
        </w:tabs>
        <w:ind w:left="2520" w:hanging="360"/>
      </w:pPr>
      <w:rPr>
        <w:rFonts w:ascii="Wingdings 2" w:hAnsi="Wingdings 2" w:hint="default"/>
      </w:rPr>
    </w:lvl>
    <w:lvl w:ilvl="3" w:tplc="D7A800B4" w:tentative="1">
      <w:start w:val="1"/>
      <w:numFmt w:val="bullet"/>
      <w:lvlText w:val=""/>
      <w:lvlJc w:val="left"/>
      <w:pPr>
        <w:tabs>
          <w:tab w:val="num" w:pos="3240"/>
        </w:tabs>
        <w:ind w:left="3240" w:hanging="360"/>
      </w:pPr>
      <w:rPr>
        <w:rFonts w:ascii="Wingdings 2" w:hAnsi="Wingdings 2" w:hint="default"/>
      </w:rPr>
    </w:lvl>
    <w:lvl w:ilvl="4" w:tplc="305218EA" w:tentative="1">
      <w:start w:val="1"/>
      <w:numFmt w:val="bullet"/>
      <w:lvlText w:val=""/>
      <w:lvlJc w:val="left"/>
      <w:pPr>
        <w:tabs>
          <w:tab w:val="num" w:pos="3960"/>
        </w:tabs>
        <w:ind w:left="3960" w:hanging="360"/>
      </w:pPr>
      <w:rPr>
        <w:rFonts w:ascii="Wingdings 2" w:hAnsi="Wingdings 2" w:hint="default"/>
      </w:rPr>
    </w:lvl>
    <w:lvl w:ilvl="5" w:tplc="3774D288" w:tentative="1">
      <w:start w:val="1"/>
      <w:numFmt w:val="bullet"/>
      <w:lvlText w:val=""/>
      <w:lvlJc w:val="left"/>
      <w:pPr>
        <w:tabs>
          <w:tab w:val="num" w:pos="4680"/>
        </w:tabs>
        <w:ind w:left="4680" w:hanging="360"/>
      </w:pPr>
      <w:rPr>
        <w:rFonts w:ascii="Wingdings 2" w:hAnsi="Wingdings 2" w:hint="default"/>
      </w:rPr>
    </w:lvl>
    <w:lvl w:ilvl="6" w:tplc="4878831E" w:tentative="1">
      <w:start w:val="1"/>
      <w:numFmt w:val="bullet"/>
      <w:lvlText w:val=""/>
      <w:lvlJc w:val="left"/>
      <w:pPr>
        <w:tabs>
          <w:tab w:val="num" w:pos="5400"/>
        </w:tabs>
        <w:ind w:left="5400" w:hanging="360"/>
      </w:pPr>
      <w:rPr>
        <w:rFonts w:ascii="Wingdings 2" w:hAnsi="Wingdings 2" w:hint="default"/>
      </w:rPr>
    </w:lvl>
    <w:lvl w:ilvl="7" w:tplc="75548D5C" w:tentative="1">
      <w:start w:val="1"/>
      <w:numFmt w:val="bullet"/>
      <w:lvlText w:val=""/>
      <w:lvlJc w:val="left"/>
      <w:pPr>
        <w:tabs>
          <w:tab w:val="num" w:pos="6120"/>
        </w:tabs>
        <w:ind w:left="6120" w:hanging="360"/>
      </w:pPr>
      <w:rPr>
        <w:rFonts w:ascii="Wingdings 2" w:hAnsi="Wingdings 2" w:hint="default"/>
      </w:rPr>
    </w:lvl>
    <w:lvl w:ilvl="8" w:tplc="91CA8ED0" w:tentative="1">
      <w:start w:val="1"/>
      <w:numFmt w:val="bullet"/>
      <w:lvlText w:val=""/>
      <w:lvlJc w:val="left"/>
      <w:pPr>
        <w:tabs>
          <w:tab w:val="num" w:pos="6840"/>
        </w:tabs>
        <w:ind w:left="6840" w:hanging="360"/>
      </w:pPr>
      <w:rPr>
        <w:rFonts w:ascii="Wingdings 2" w:hAnsi="Wingdings 2" w:hint="default"/>
      </w:rPr>
    </w:lvl>
  </w:abstractNum>
  <w:abstractNum w:abstractNumId="66">
    <w:nsid w:val="63A61138"/>
    <w:multiLevelType w:val="hybridMultilevel"/>
    <w:tmpl w:val="0C3CB25E"/>
    <w:lvl w:ilvl="0" w:tplc="1CA4349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66A35D1"/>
    <w:multiLevelType w:val="hybridMultilevel"/>
    <w:tmpl w:val="27843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B810076"/>
    <w:multiLevelType w:val="hybridMultilevel"/>
    <w:tmpl w:val="E88A880E"/>
    <w:lvl w:ilvl="0" w:tplc="8EDC17EE">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CF5483C"/>
    <w:multiLevelType w:val="hybridMultilevel"/>
    <w:tmpl w:val="07CEC408"/>
    <w:lvl w:ilvl="0" w:tplc="A06E42A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E74317C"/>
    <w:multiLevelType w:val="hybridMultilevel"/>
    <w:tmpl w:val="0C3CB25E"/>
    <w:lvl w:ilvl="0" w:tplc="1CA4349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70EB40EB"/>
    <w:multiLevelType w:val="hybridMultilevel"/>
    <w:tmpl w:val="9EBAE8E0"/>
    <w:lvl w:ilvl="0" w:tplc="82BCC470">
      <w:start w:val="1"/>
      <w:numFmt w:val="lowerLetter"/>
      <w:lvlText w:val="%1."/>
      <w:lvlJc w:val="left"/>
      <w:pPr>
        <w:ind w:left="795" w:hanging="360"/>
      </w:pPr>
      <w:rPr>
        <w:rFonts w:hint="default"/>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2">
    <w:nsid w:val="73B130DD"/>
    <w:multiLevelType w:val="hybridMultilevel"/>
    <w:tmpl w:val="9DEE1AF4"/>
    <w:lvl w:ilvl="0" w:tplc="B4EEB11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4A64ED3"/>
    <w:multiLevelType w:val="hybridMultilevel"/>
    <w:tmpl w:val="E88A880E"/>
    <w:lvl w:ilvl="0" w:tplc="8EDC17EE">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556379F"/>
    <w:multiLevelType w:val="hybridMultilevel"/>
    <w:tmpl w:val="260279B2"/>
    <w:lvl w:ilvl="0" w:tplc="C8EA47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64330E1"/>
    <w:multiLevelType w:val="hybridMultilevel"/>
    <w:tmpl w:val="2562A534"/>
    <w:lvl w:ilvl="0" w:tplc="80F47CB0">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6A97B7F"/>
    <w:multiLevelType w:val="hybridMultilevel"/>
    <w:tmpl w:val="2730E386"/>
    <w:lvl w:ilvl="0" w:tplc="6EF894B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7D57DBD"/>
    <w:multiLevelType w:val="hybridMultilevel"/>
    <w:tmpl w:val="2E1E8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287CD7"/>
    <w:multiLevelType w:val="hybridMultilevel"/>
    <w:tmpl w:val="2562A534"/>
    <w:lvl w:ilvl="0" w:tplc="80F47CB0">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B705A91"/>
    <w:multiLevelType w:val="hybridMultilevel"/>
    <w:tmpl w:val="546C32F6"/>
    <w:lvl w:ilvl="0" w:tplc="265E704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B786C0E"/>
    <w:multiLevelType w:val="hybridMultilevel"/>
    <w:tmpl w:val="07CEC408"/>
    <w:lvl w:ilvl="0" w:tplc="A06E42A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C441A46"/>
    <w:multiLevelType w:val="hybridMultilevel"/>
    <w:tmpl w:val="07CEC408"/>
    <w:lvl w:ilvl="0" w:tplc="A06E42A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C645B8E"/>
    <w:multiLevelType w:val="hybridMultilevel"/>
    <w:tmpl w:val="460E11C0"/>
    <w:lvl w:ilvl="0" w:tplc="89ACF33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CE8319C"/>
    <w:multiLevelType w:val="hybridMultilevel"/>
    <w:tmpl w:val="D7F20012"/>
    <w:lvl w:ilvl="0" w:tplc="04090019">
      <w:start w:val="1"/>
      <w:numFmt w:val="lowerLetter"/>
      <w:lvlText w:val="%1."/>
      <w:lvlJc w:val="left"/>
      <w:pPr>
        <w:ind w:left="954" w:hanging="360"/>
      </w:p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84">
    <w:nsid w:val="7D074E05"/>
    <w:multiLevelType w:val="hybridMultilevel"/>
    <w:tmpl w:val="96B42218"/>
    <w:lvl w:ilvl="0" w:tplc="E75E7E9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F955002"/>
    <w:multiLevelType w:val="hybridMultilevel"/>
    <w:tmpl w:val="07CEC408"/>
    <w:lvl w:ilvl="0" w:tplc="A06E42A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4"/>
  </w:num>
  <w:num w:numId="3">
    <w:abstractNumId w:val="65"/>
  </w:num>
  <w:num w:numId="4">
    <w:abstractNumId w:val="7"/>
  </w:num>
  <w:num w:numId="5">
    <w:abstractNumId w:val="23"/>
  </w:num>
  <w:num w:numId="6">
    <w:abstractNumId w:val="77"/>
  </w:num>
  <w:num w:numId="7">
    <w:abstractNumId w:val="54"/>
  </w:num>
  <w:num w:numId="8">
    <w:abstractNumId w:val="35"/>
  </w:num>
  <w:num w:numId="9">
    <w:abstractNumId w:val="4"/>
  </w:num>
  <w:num w:numId="10">
    <w:abstractNumId w:val="39"/>
  </w:num>
  <w:num w:numId="11">
    <w:abstractNumId w:val="22"/>
  </w:num>
  <w:num w:numId="12">
    <w:abstractNumId w:val="14"/>
  </w:num>
  <w:num w:numId="13">
    <w:abstractNumId w:val="48"/>
  </w:num>
  <w:num w:numId="14">
    <w:abstractNumId w:val="67"/>
  </w:num>
  <w:num w:numId="15">
    <w:abstractNumId w:val="62"/>
  </w:num>
  <w:num w:numId="16">
    <w:abstractNumId w:val="20"/>
  </w:num>
  <w:num w:numId="17">
    <w:abstractNumId w:val="71"/>
  </w:num>
  <w:num w:numId="18">
    <w:abstractNumId w:val="3"/>
  </w:num>
  <w:num w:numId="19">
    <w:abstractNumId w:val="0"/>
  </w:num>
  <w:num w:numId="20">
    <w:abstractNumId w:val="2"/>
  </w:num>
  <w:num w:numId="21">
    <w:abstractNumId w:val="33"/>
  </w:num>
  <w:num w:numId="22">
    <w:abstractNumId w:val="17"/>
  </w:num>
  <w:num w:numId="23">
    <w:abstractNumId w:val="85"/>
  </w:num>
  <w:num w:numId="24">
    <w:abstractNumId w:val="13"/>
  </w:num>
  <w:num w:numId="25">
    <w:abstractNumId w:val="41"/>
  </w:num>
  <w:num w:numId="26">
    <w:abstractNumId w:val="47"/>
  </w:num>
  <w:num w:numId="27">
    <w:abstractNumId w:val="81"/>
  </w:num>
  <w:num w:numId="28">
    <w:abstractNumId w:val="16"/>
  </w:num>
  <w:num w:numId="29">
    <w:abstractNumId w:val="25"/>
  </w:num>
  <w:num w:numId="30">
    <w:abstractNumId w:val="69"/>
  </w:num>
  <w:num w:numId="31">
    <w:abstractNumId w:val="80"/>
  </w:num>
  <w:num w:numId="32">
    <w:abstractNumId w:val="24"/>
  </w:num>
  <w:num w:numId="33">
    <w:abstractNumId w:val="8"/>
  </w:num>
  <w:num w:numId="34">
    <w:abstractNumId w:val="19"/>
  </w:num>
  <w:num w:numId="35">
    <w:abstractNumId w:val="59"/>
  </w:num>
  <w:num w:numId="36">
    <w:abstractNumId w:val="36"/>
  </w:num>
  <w:num w:numId="37">
    <w:abstractNumId w:val="15"/>
  </w:num>
  <w:num w:numId="38">
    <w:abstractNumId w:val="60"/>
  </w:num>
  <w:num w:numId="39">
    <w:abstractNumId w:val="9"/>
  </w:num>
  <w:num w:numId="40">
    <w:abstractNumId w:val="37"/>
  </w:num>
  <w:num w:numId="41">
    <w:abstractNumId w:val="31"/>
  </w:num>
  <w:num w:numId="42">
    <w:abstractNumId w:val="45"/>
  </w:num>
  <w:num w:numId="43">
    <w:abstractNumId w:val="73"/>
  </w:num>
  <w:num w:numId="44">
    <w:abstractNumId w:val="50"/>
  </w:num>
  <w:num w:numId="45">
    <w:abstractNumId w:val="68"/>
  </w:num>
  <w:num w:numId="46">
    <w:abstractNumId w:val="32"/>
  </w:num>
  <w:num w:numId="47">
    <w:abstractNumId w:val="42"/>
  </w:num>
  <w:num w:numId="48">
    <w:abstractNumId w:val="56"/>
  </w:num>
  <w:num w:numId="49">
    <w:abstractNumId w:val="28"/>
  </w:num>
  <w:num w:numId="50">
    <w:abstractNumId w:val="11"/>
  </w:num>
  <w:num w:numId="51">
    <w:abstractNumId w:val="46"/>
  </w:num>
  <w:num w:numId="52">
    <w:abstractNumId w:val="10"/>
  </w:num>
  <w:num w:numId="53">
    <w:abstractNumId w:val="55"/>
  </w:num>
  <w:num w:numId="54">
    <w:abstractNumId w:val="5"/>
  </w:num>
  <w:num w:numId="55">
    <w:abstractNumId w:val="52"/>
  </w:num>
  <w:num w:numId="56">
    <w:abstractNumId w:val="34"/>
  </w:num>
  <w:num w:numId="57">
    <w:abstractNumId w:val="72"/>
  </w:num>
  <w:num w:numId="58">
    <w:abstractNumId w:val="82"/>
  </w:num>
  <w:num w:numId="59">
    <w:abstractNumId w:val="38"/>
  </w:num>
  <w:num w:numId="60">
    <w:abstractNumId w:val="26"/>
  </w:num>
  <w:num w:numId="61">
    <w:abstractNumId w:val="6"/>
  </w:num>
  <w:num w:numId="62">
    <w:abstractNumId w:val="78"/>
  </w:num>
  <w:num w:numId="63">
    <w:abstractNumId w:val="18"/>
  </w:num>
  <w:num w:numId="64">
    <w:abstractNumId w:val="75"/>
  </w:num>
  <w:num w:numId="65">
    <w:abstractNumId w:val="30"/>
  </w:num>
  <w:num w:numId="66">
    <w:abstractNumId w:val="12"/>
  </w:num>
  <w:num w:numId="67">
    <w:abstractNumId w:val="53"/>
  </w:num>
  <w:num w:numId="68">
    <w:abstractNumId w:val="51"/>
  </w:num>
  <w:num w:numId="69">
    <w:abstractNumId w:val="76"/>
  </w:num>
  <w:num w:numId="70">
    <w:abstractNumId w:val="70"/>
  </w:num>
  <w:num w:numId="71">
    <w:abstractNumId w:val="21"/>
  </w:num>
  <w:num w:numId="72">
    <w:abstractNumId w:val="49"/>
  </w:num>
  <w:num w:numId="73">
    <w:abstractNumId w:val="64"/>
  </w:num>
  <w:num w:numId="74">
    <w:abstractNumId w:val="66"/>
  </w:num>
  <w:num w:numId="75">
    <w:abstractNumId w:val="57"/>
  </w:num>
  <w:num w:numId="76">
    <w:abstractNumId w:val="27"/>
  </w:num>
  <w:num w:numId="77">
    <w:abstractNumId w:val="79"/>
  </w:num>
  <w:num w:numId="78">
    <w:abstractNumId w:val="43"/>
  </w:num>
  <w:num w:numId="79">
    <w:abstractNumId w:val="40"/>
  </w:num>
  <w:num w:numId="80">
    <w:abstractNumId w:val="29"/>
  </w:num>
  <w:num w:numId="81">
    <w:abstractNumId w:val="58"/>
  </w:num>
  <w:num w:numId="82">
    <w:abstractNumId w:val="63"/>
  </w:num>
  <w:num w:numId="83">
    <w:abstractNumId w:val="61"/>
  </w:num>
  <w:num w:numId="84">
    <w:abstractNumId w:val="84"/>
  </w:num>
  <w:num w:numId="85">
    <w:abstractNumId w:val="83"/>
  </w:num>
  <w:num w:numId="86">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B01"/>
    <w:rsid w:val="00002CD0"/>
    <w:rsid w:val="0000584C"/>
    <w:rsid w:val="00016B01"/>
    <w:rsid w:val="00025132"/>
    <w:rsid w:val="000251AE"/>
    <w:rsid w:val="000306AA"/>
    <w:rsid w:val="0004370E"/>
    <w:rsid w:val="00043C73"/>
    <w:rsid w:val="00054091"/>
    <w:rsid w:val="000561B5"/>
    <w:rsid w:val="00075E98"/>
    <w:rsid w:val="00086759"/>
    <w:rsid w:val="000945EB"/>
    <w:rsid w:val="000971E0"/>
    <w:rsid w:val="000A25BA"/>
    <w:rsid w:val="000A6509"/>
    <w:rsid w:val="000B6A8B"/>
    <w:rsid w:val="000C7AF6"/>
    <w:rsid w:val="000D6D8F"/>
    <w:rsid w:val="000E7D55"/>
    <w:rsid w:val="00101B33"/>
    <w:rsid w:val="00106447"/>
    <w:rsid w:val="00106BC2"/>
    <w:rsid w:val="00133906"/>
    <w:rsid w:val="00147650"/>
    <w:rsid w:val="0016137C"/>
    <w:rsid w:val="001631FF"/>
    <w:rsid w:val="00163903"/>
    <w:rsid w:val="00170D01"/>
    <w:rsid w:val="001804AB"/>
    <w:rsid w:val="00185348"/>
    <w:rsid w:val="001A19B4"/>
    <w:rsid w:val="001A3C9A"/>
    <w:rsid w:val="001B4AA2"/>
    <w:rsid w:val="001C1B2F"/>
    <w:rsid w:val="001D11C6"/>
    <w:rsid w:val="001D3CB3"/>
    <w:rsid w:val="001E1261"/>
    <w:rsid w:val="001E6531"/>
    <w:rsid w:val="001F38E6"/>
    <w:rsid w:val="001F496F"/>
    <w:rsid w:val="001F5782"/>
    <w:rsid w:val="00202ABF"/>
    <w:rsid w:val="00203467"/>
    <w:rsid w:val="002054F1"/>
    <w:rsid w:val="00206BEF"/>
    <w:rsid w:val="002077AA"/>
    <w:rsid w:val="00210AB4"/>
    <w:rsid w:val="00220B02"/>
    <w:rsid w:val="0022218C"/>
    <w:rsid w:val="0022388C"/>
    <w:rsid w:val="0022789C"/>
    <w:rsid w:val="00234065"/>
    <w:rsid w:val="00237F18"/>
    <w:rsid w:val="002449C5"/>
    <w:rsid w:val="002721BF"/>
    <w:rsid w:val="0028588C"/>
    <w:rsid w:val="0028736F"/>
    <w:rsid w:val="002943DC"/>
    <w:rsid w:val="002977AD"/>
    <w:rsid w:val="002B7875"/>
    <w:rsid w:val="002C611C"/>
    <w:rsid w:val="002F279C"/>
    <w:rsid w:val="002F496A"/>
    <w:rsid w:val="002F5D1A"/>
    <w:rsid w:val="0030055A"/>
    <w:rsid w:val="003016C8"/>
    <w:rsid w:val="00301AE5"/>
    <w:rsid w:val="00303EDD"/>
    <w:rsid w:val="0031119C"/>
    <w:rsid w:val="00312367"/>
    <w:rsid w:val="00316733"/>
    <w:rsid w:val="003256A1"/>
    <w:rsid w:val="003418A1"/>
    <w:rsid w:val="0034359D"/>
    <w:rsid w:val="00347799"/>
    <w:rsid w:val="00354052"/>
    <w:rsid w:val="00354965"/>
    <w:rsid w:val="00355DB2"/>
    <w:rsid w:val="00357477"/>
    <w:rsid w:val="00357E2D"/>
    <w:rsid w:val="003622FA"/>
    <w:rsid w:val="00363D7A"/>
    <w:rsid w:val="00364A06"/>
    <w:rsid w:val="00366F88"/>
    <w:rsid w:val="003707F4"/>
    <w:rsid w:val="0037332A"/>
    <w:rsid w:val="003800FC"/>
    <w:rsid w:val="00393540"/>
    <w:rsid w:val="00394130"/>
    <w:rsid w:val="003B7922"/>
    <w:rsid w:val="003B7FAA"/>
    <w:rsid w:val="003C4B43"/>
    <w:rsid w:val="003C595F"/>
    <w:rsid w:val="003D06D8"/>
    <w:rsid w:val="003D70C7"/>
    <w:rsid w:val="003E230F"/>
    <w:rsid w:val="003F74C7"/>
    <w:rsid w:val="00406F40"/>
    <w:rsid w:val="00412DA2"/>
    <w:rsid w:val="00414C57"/>
    <w:rsid w:val="004166AF"/>
    <w:rsid w:val="00433A10"/>
    <w:rsid w:val="00442EE7"/>
    <w:rsid w:val="0044486D"/>
    <w:rsid w:val="00467164"/>
    <w:rsid w:val="00481F18"/>
    <w:rsid w:val="004C33DC"/>
    <w:rsid w:val="004C6EDE"/>
    <w:rsid w:val="005078A6"/>
    <w:rsid w:val="00511137"/>
    <w:rsid w:val="00514F77"/>
    <w:rsid w:val="0052547A"/>
    <w:rsid w:val="00526B27"/>
    <w:rsid w:val="00533365"/>
    <w:rsid w:val="00551085"/>
    <w:rsid w:val="00551F4C"/>
    <w:rsid w:val="00555245"/>
    <w:rsid w:val="00570A7A"/>
    <w:rsid w:val="005A3677"/>
    <w:rsid w:val="005A4681"/>
    <w:rsid w:val="005A4AE7"/>
    <w:rsid w:val="005B4D10"/>
    <w:rsid w:val="005B5370"/>
    <w:rsid w:val="005B6274"/>
    <w:rsid w:val="005B7C60"/>
    <w:rsid w:val="005E65B2"/>
    <w:rsid w:val="005E70FF"/>
    <w:rsid w:val="005F2428"/>
    <w:rsid w:val="0060042A"/>
    <w:rsid w:val="00601EEC"/>
    <w:rsid w:val="00620C7B"/>
    <w:rsid w:val="006211D1"/>
    <w:rsid w:val="00626F47"/>
    <w:rsid w:val="0063360A"/>
    <w:rsid w:val="0063441A"/>
    <w:rsid w:val="00642884"/>
    <w:rsid w:val="00650CAC"/>
    <w:rsid w:val="00667AFA"/>
    <w:rsid w:val="00673D84"/>
    <w:rsid w:val="00675EB3"/>
    <w:rsid w:val="00680B70"/>
    <w:rsid w:val="0068395D"/>
    <w:rsid w:val="0069082E"/>
    <w:rsid w:val="00691D69"/>
    <w:rsid w:val="006923A7"/>
    <w:rsid w:val="006A64DE"/>
    <w:rsid w:val="006A7F38"/>
    <w:rsid w:val="006B07CC"/>
    <w:rsid w:val="006E559D"/>
    <w:rsid w:val="006E62C0"/>
    <w:rsid w:val="006F028E"/>
    <w:rsid w:val="006F6AE2"/>
    <w:rsid w:val="006F6C53"/>
    <w:rsid w:val="007022EC"/>
    <w:rsid w:val="007101BB"/>
    <w:rsid w:val="0072193B"/>
    <w:rsid w:val="0072386A"/>
    <w:rsid w:val="007416E5"/>
    <w:rsid w:val="0076024C"/>
    <w:rsid w:val="00786647"/>
    <w:rsid w:val="007974DD"/>
    <w:rsid w:val="007B546C"/>
    <w:rsid w:val="007B6AEC"/>
    <w:rsid w:val="007C28A6"/>
    <w:rsid w:val="007C4DA3"/>
    <w:rsid w:val="007C7EA0"/>
    <w:rsid w:val="007D19DA"/>
    <w:rsid w:val="007D2F75"/>
    <w:rsid w:val="007E7CB0"/>
    <w:rsid w:val="007F1CAC"/>
    <w:rsid w:val="00806DA1"/>
    <w:rsid w:val="00810D3F"/>
    <w:rsid w:val="008161E2"/>
    <w:rsid w:val="008459C1"/>
    <w:rsid w:val="00851669"/>
    <w:rsid w:val="00852DB0"/>
    <w:rsid w:val="00853116"/>
    <w:rsid w:val="0085473D"/>
    <w:rsid w:val="00855B69"/>
    <w:rsid w:val="00855C7A"/>
    <w:rsid w:val="00866CA3"/>
    <w:rsid w:val="00867A4F"/>
    <w:rsid w:val="0087039A"/>
    <w:rsid w:val="00875E83"/>
    <w:rsid w:val="00877012"/>
    <w:rsid w:val="008779AD"/>
    <w:rsid w:val="00885F0C"/>
    <w:rsid w:val="00886250"/>
    <w:rsid w:val="00905FC8"/>
    <w:rsid w:val="00916389"/>
    <w:rsid w:val="00930156"/>
    <w:rsid w:val="0093750C"/>
    <w:rsid w:val="009407D9"/>
    <w:rsid w:val="00947CD4"/>
    <w:rsid w:val="00956D5D"/>
    <w:rsid w:val="00957286"/>
    <w:rsid w:val="0096516A"/>
    <w:rsid w:val="00965D69"/>
    <w:rsid w:val="0097311E"/>
    <w:rsid w:val="0098100B"/>
    <w:rsid w:val="00996599"/>
    <w:rsid w:val="009A07EF"/>
    <w:rsid w:val="009A0FC8"/>
    <w:rsid w:val="009B1A2F"/>
    <w:rsid w:val="009C2BB9"/>
    <w:rsid w:val="009C42D5"/>
    <w:rsid w:val="009D1AF9"/>
    <w:rsid w:val="009F0496"/>
    <w:rsid w:val="009F577B"/>
    <w:rsid w:val="00A10103"/>
    <w:rsid w:val="00A114D2"/>
    <w:rsid w:val="00A27C1A"/>
    <w:rsid w:val="00A3366E"/>
    <w:rsid w:val="00A355E3"/>
    <w:rsid w:val="00A45107"/>
    <w:rsid w:val="00A47D15"/>
    <w:rsid w:val="00A55290"/>
    <w:rsid w:val="00A56689"/>
    <w:rsid w:val="00A636A6"/>
    <w:rsid w:val="00A72A91"/>
    <w:rsid w:val="00A72C2D"/>
    <w:rsid w:val="00A92A3B"/>
    <w:rsid w:val="00AA6B22"/>
    <w:rsid w:val="00AC0F55"/>
    <w:rsid w:val="00AD1066"/>
    <w:rsid w:val="00AD3126"/>
    <w:rsid w:val="00AD77BA"/>
    <w:rsid w:val="00AE15AC"/>
    <w:rsid w:val="00AF6750"/>
    <w:rsid w:val="00B02ED6"/>
    <w:rsid w:val="00B118D5"/>
    <w:rsid w:val="00B20C21"/>
    <w:rsid w:val="00B24942"/>
    <w:rsid w:val="00B2669A"/>
    <w:rsid w:val="00B3385E"/>
    <w:rsid w:val="00B36F51"/>
    <w:rsid w:val="00B46A29"/>
    <w:rsid w:val="00B52E15"/>
    <w:rsid w:val="00B6708D"/>
    <w:rsid w:val="00B847CC"/>
    <w:rsid w:val="00B950EE"/>
    <w:rsid w:val="00BB5FC7"/>
    <w:rsid w:val="00BC5D39"/>
    <w:rsid w:val="00BC6032"/>
    <w:rsid w:val="00BD6502"/>
    <w:rsid w:val="00BE38F9"/>
    <w:rsid w:val="00C02BAA"/>
    <w:rsid w:val="00C11171"/>
    <w:rsid w:val="00C21496"/>
    <w:rsid w:val="00C37D36"/>
    <w:rsid w:val="00C47EC0"/>
    <w:rsid w:val="00C52952"/>
    <w:rsid w:val="00C55217"/>
    <w:rsid w:val="00C74D66"/>
    <w:rsid w:val="00C76D07"/>
    <w:rsid w:val="00C90AE1"/>
    <w:rsid w:val="00C96476"/>
    <w:rsid w:val="00C96950"/>
    <w:rsid w:val="00CA0B53"/>
    <w:rsid w:val="00CA4EE1"/>
    <w:rsid w:val="00CD29C5"/>
    <w:rsid w:val="00CF7917"/>
    <w:rsid w:val="00CF7B33"/>
    <w:rsid w:val="00D0094B"/>
    <w:rsid w:val="00D02AFB"/>
    <w:rsid w:val="00D04DF0"/>
    <w:rsid w:val="00D2010B"/>
    <w:rsid w:val="00D25284"/>
    <w:rsid w:val="00D25B76"/>
    <w:rsid w:val="00D45704"/>
    <w:rsid w:val="00D461DA"/>
    <w:rsid w:val="00D517BF"/>
    <w:rsid w:val="00D54D2C"/>
    <w:rsid w:val="00D640CE"/>
    <w:rsid w:val="00D711D8"/>
    <w:rsid w:val="00D80A67"/>
    <w:rsid w:val="00D926BB"/>
    <w:rsid w:val="00D93157"/>
    <w:rsid w:val="00D94A44"/>
    <w:rsid w:val="00D94FFF"/>
    <w:rsid w:val="00DA14F7"/>
    <w:rsid w:val="00DA3BE2"/>
    <w:rsid w:val="00DD1198"/>
    <w:rsid w:val="00DE72BD"/>
    <w:rsid w:val="00DE79AF"/>
    <w:rsid w:val="00DF77D7"/>
    <w:rsid w:val="00E04B27"/>
    <w:rsid w:val="00E07CE3"/>
    <w:rsid w:val="00E10B1E"/>
    <w:rsid w:val="00E209E2"/>
    <w:rsid w:val="00E55217"/>
    <w:rsid w:val="00E83980"/>
    <w:rsid w:val="00E86CF4"/>
    <w:rsid w:val="00E948BB"/>
    <w:rsid w:val="00E96B0A"/>
    <w:rsid w:val="00EA1EE7"/>
    <w:rsid w:val="00EA30EF"/>
    <w:rsid w:val="00EA5E0A"/>
    <w:rsid w:val="00EC42B6"/>
    <w:rsid w:val="00ED688B"/>
    <w:rsid w:val="00EE6AC6"/>
    <w:rsid w:val="00EF778D"/>
    <w:rsid w:val="00F015A5"/>
    <w:rsid w:val="00F07357"/>
    <w:rsid w:val="00F158F2"/>
    <w:rsid w:val="00F16FDF"/>
    <w:rsid w:val="00F26B18"/>
    <w:rsid w:val="00F45665"/>
    <w:rsid w:val="00F5078E"/>
    <w:rsid w:val="00F67C7C"/>
    <w:rsid w:val="00F83341"/>
    <w:rsid w:val="00F85CA5"/>
    <w:rsid w:val="00FB1ACA"/>
    <w:rsid w:val="00FB2D23"/>
    <w:rsid w:val="00FB349D"/>
    <w:rsid w:val="00FB49B6"/>
    <w:rsid w:val="00FD4BF1"/>
    <w:rsid w:val="00FE479C"/>
    <w:rsid w:val="00FF018E"/>
    <w:rsid w:val="00FF2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E29AC0A2-7E9B-4191-B551-A7CAEB54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875"/>
    <w:rPr>
      <w:sz w:val="24"/>
      <w:szCs w:val="24"/>
    </w:rPr>
  </w:style>
  <w:style w:type="paragraph" w:styleId="Heading1">
    <w:name w:val="heading 1"/>
    <w:basedOn w:val="Normal"/>
    <w:next w:val="Normal"/>
    <w:link w:val="Heading1Char"/>
    <w:uiPriority w:val="9"/>
    <w:qFormat/>
    <w:rsid w:val="0096516A"/>
    <w:pPr>
      <w:jc w:val="center"/>
      <w:outlineLvl w:val="0"/>
    </w:pPr>
    <w:rPr>
      <w:rFonts w:ascii="Arial" w:hAnsi="Arial" w:cs="Arial"/>
      <w:b/>
    </w:rPr>
  </w:style>
  <w:style w:type="paragraph" w:styleId="Heading2">
    <w:name w:val="heading 2"/>
    <w:basedOn w:val="Normal"/>
    <w:next w:val="Normal"/>
    <w:link w:val="Heading2Char"/>
    <w:uiPriority w:val="9"/>
    <w:unhideWhenUsed/>
    <w:qFormat/>
    <w:rsid w:val="005B7C60"/>
    <w:pPr>
      <w:spacing w:before="60" w:line="276" w:lineRule="auto"/>
      <w:jc w:val="center"/>
      <w:outlineLvl w:val="1"/>
    </w:pPr>
    <w:rPr>
      <w:rFonts w:ascii="Arial" w:hAnsi="Arial" w:cs="Arial"/>
      <w:b/>
    </w:rPr>
  </w:style>
  <w:style w:type="paragraph" w:styleId="Heading3">
    <w:name w:val="heading 3"/>
    <w:basedOn w:val="Heading2"/>
    <w:next w:val="Normal"/>
    <w:link w:val="Heading3Char"/>
    <w:unhideWhenUsed/>
    <w:qFormat/>
    <w:rsid w:val="00A5668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37F18"/>
    <w:rPr>
      <w:sz w:val="16"/>
      <w:szCs w:val="16"/>
    </w:rPr>
  </w:style>
  <w:style w:type="paragraph" w:styleId="CommentText">
    <w:name w:val="annotation text"/>
    <w:basedOn w:val="Normal"/>
    <w:link w:val="CommentTextChar"/>
    <w:rsid w:val="00237F18"/>
    <w:rPr>
      <w:sz w:val="20"/>
      <w:szCs w:val="20"/>
    </w:rPr>
  </w:style>
  <w:style w:type="character" w:customStyle="1" w:styleId="CommentTextChar">
    <w:name w:val="Comment Text Char"/>
    <w:basedOn w:val="DefaultParagraphFont"/>
    <w:link w:val="CommentText"/>
    <w:rsid w:val="00237F18"/>
  </w:style>
  <w:style w:type="paragraph" w:styleId="CommentSubject">
    <w:name w:val="annotation subject"/>
    <w:basedOn w:val="CommentText"/>
    <w:next w:val="CommentText"/>
    <w:link w:val="CommentSubjectChar"/>
    <w:rsid w:val="00237F18"/>
    <w:rPr>
      <w:b/>
      <w:bCs/>
    </w:rPr>
  </w:style>
  <w:style w:type="character" w:customStyle="1" w:styleId="CommentSubjectChar">
    <w:name w:val="Comment Subject Char"/>
    <w:link w:val="CommentSubject"/>
    <w:rsid w:val="00237F18"/>
    <w:rPr>
      <w:b/>
      <w:bCs/>
    </w:rPr>
  </w:style>
  <w:style w:type="paragraph" w:styleId="BalloonText">
    <w:name w:val="Balloon Text"/>
    <w:basedOn w:val="Normal"/>
    <w:link w:val="BalloonTextChar"/>
    <w:rsid w:val="00237F18"/>
    <w:rPr>
      <w:rFonts w:ascii="Tahoma" w:hAnsi="Tahoma" w:cs="Tahoma"/>
      <w:sz w:val="16"/>
      <w:szCs w:val="16"/>
    </w:rPr>
  </w:style>
  <w:style w:type="character" w:customStyle="1" w:styleId="BalloonTextChar">
    <w:name w:val="Balloon Text Char"/>
    <w:link w:val="BalloonText"/>
    <w:rsid w:val="00237F18"/>
    <w:rPr>
      <w:rFonts w:ascii="Tahoma" w:hAnsi="Tahoma" w:cs="Tahoma"/>
      <w:sz w:val="16"/>
      <w:szCs w:val="16"/>
    </w:rPr>
  </w:style>
  <w:style w:type="paragraph" w:styleId="ListParagraph">
    <w:name w:val="List Paragraph"/>
    <w:basedOn w:val="Normal"/>
    <w:uiPriority w:val="99"/>
    <w:qFormat/>
    <w:rsid w:val="00A72C2D"/>
    <w:pPr>
      <w:ind w:left="720"/>
      <w:contextualSpacing/>
    </w:pPr>
  </w:style>
  <w:style w:type="character" w:customStyle="1" w:styleId="ft">
    <w:name w:val="ft"/>
    <w:basedOn w:val="DefaultParagraphFont"/>
    <w:rsid w:val="00106447"/>
  </w:style>
  <w:style w:type="paragraph" w:styleId="Header">
    <w:name w:val="header"/>
    <w:basedOn w:val="Normal"/>
    <w:link w:val="HeaderChar"/>
    <w:uiPriority w:val="99"/>
    <w:rsid w:val="00D45704"/>
    <w:pPr>
      <w:tabs>
        <w:tab w:val="center" w:pos="4680"/>
        <w:tab w:val="right" w:pos="9360"/>
      </w:tabs>
    </w:pPr>
  </w:style>
  <w:style w:type="character" w:customStyle="1" w:styleId="HeaderChar">
    <w:name w:val="Header Char"/>
    <w:link w:val="Header"/>
    <w:uiPriority w:val="99"/>
    <w:rsid w:val="00D45704"/>
    <w:rPr>
      <w:sz w:val="24"/>
      <w:szCs w:val="24"/>
    </w:rPr>
  </w:style>
  <w:style w:type="paragraph" w:styleId="Footer">
    <w:name w:val="footer"/>
    <w:basedOn w:val="Normal"/>
    <w:link w:val="FooterChar"/>
    <w:uiPriority w:val="99"/>
    <w:rsid w:val="00D45704"/>
    <w:pPr>
      <w:tabs>
        <w:tab w:val="center" w:pos="4680"/>
        <w:tab w:val="right" w:pos="9360"/>
      </w:tabs>
    </w:pPr>
  </w:style>
  <w:style w:type="character" w:customStyle="1" w:styleId="FooterChar">
    <w:name w:val="Footer Char"/>
    <w:link w:val="Footer"/>
    <w:uiPriority w:val="99"/>
    <w:rsid w:val="00D45704"/>
    <w:rPr>
      <w:sz w:val="24"/>
      <w:szCs w:val="24"/>
    </w:rPr>
  </w:style>
  <w:style w:type="character" w:customStyle="1" w:styleId="normalchar1">
    <w:name w:val="normal__char1"/>
    <w:rsid w:val="00393540"/>
    <w:rPr>
      <w:rFonts w:ascii="Times New Roman" w:hAnsi="Times New Roman" w:cs="Times New Roman" w:hint="default"/>
      <w:sz w:val="24"/>
      <w:szCs w:val="24"/>
    </w:rPr>
  </w:style>
  <w:style w:type="table" w:styleId="TableGrid">
    <w:name w:val="Table Grid"/>
    <w:basedOn w:val="TableNormal"/>
    <w:rsid w:val="00301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F77D7"/>
    <w:rPr>
      <w:sz w:val="24"/>
      <w:szCs w:val="24"/>
    </w:rPr>
  </w:style>
  <w:style w:type="paragraph" w:styleId="Caption">
    <w:name w:val="caption"/>
    <w:next w:val="Normal"/>
    <w:unhideWhenUsed/>
    <w:qFormat/>
    <w:rsid w:val="00133906"/>
    <w:pPr>
      <w:spacing w:before="200" w:after="60"/>
    </w:pPr>
    <w:rPr>
      <w:rFonts w:ascii="Arial" w:hAnsi="Arial"/>
      <w:b/>
      <w:bCs/>
      <w:sz w:val="22"/>
    </w:rPr>
  </w:style>
  <w:style w:type="character" w:customStyle="1" w:styleId="Heading1Char">
    <w:name w:val="Heading 1 Char"/>
    <w:link w:val="Heading1"/>
    <w:uiPriority w:val="9"/>
    <w:rsid w:val="0096516A"/>
    <w:rPr>
      <w:rFonts w:ascii="Arial" w:hAnsi="Arial" w:cs="Arial"/>
      <w:b/>
      <w:sz w:val="24"/>
      <w:szCs w:val="24"/>
    </w:rPr>
  </w:style>
  <w:style w:type="character" w:customStyle="1" w:styleId="Heading2Char">
    <w:name w:val="Heading 2 Char"/>
    <w:link w:val="Heading2"/>
    <w:uiPriority w:val="9"/>
    <w:rsid w:val="005B7C60"/>
    <w:rPr>
      <w:rFonts w:ascii="Arial" w:hAnsi="Arial" w:cs="Arial"/>
      <w:b/>
      <w:sz w:val="24"/>
      <w:szCs w:val="24"/>
    </w:rPr>
  </w:style>
  <w:style w:type="paragraph" w:styleId="FootnoteText">
    <w:name w:val="footnote text"/>
    <w:basedOn w:val="Normal"/>
    <w:link w:val="FootnoteTextChar"/>
    <w:semiHidden/>
    <w:unhideWhenUsed/>
    <w:rsid w:val="00220B02"/>
    <w:rPr>
      <w:sz w:val="20"/>
      <w:szCs w:val="20"/>
    </w:rPr>
  </w:style>
  <w:style w:type="character" w:customStyle="1" w:styleId="FootnoteTextChar">
    <w:name w:val="Footnote Text Char"/>
    <w:basedOn w:val="DefaultParagraphFont"/>
    <w:link w:val="FootnoteText"/>
    <w:semiHidden/>
    <w:rsid w:val="00220B02"/>
  </w:style>
  <w:style w:type="character" w:styleId="FootnoteReference">
    <w:name w:val="footnote reference"/>
    <w:semiHidden/>
    <w:unhideWhenUsed/>
    <w:rsid w:val="00220B02"/>
    <w:rPr>
      <w:vertAlign w:val="superscript"/>
    </w:rPr>
  </w:style>
  <w:style w:type="paragraph" w:styleId="EndnoteText">
    <w:name w:val="endnote text"/>
    <w:basedOn w:val="Normal"/>
    <w:link w:val="EndnoteTextChar"/>
    <w:semiHidden/>
    <w:unhideWhenUsed/>
    <w:rsid w:val="00394130"/>
    <w:rPr>
      <w:sz w:val="20"/>
      <w:szCs w:val="20"/>
    </w:rPr>
  </w:style>
  <w:style w:type="character" w:customStyle="1" w:styleId="EndnoteTextChar">
    <w:name w:val="Endnote Text Char"/>
    <w:basedOn w:val="DefaultParagraphFont"/>
    <w:link w:val="EndnoteText"/>
    <w:semiHidden/>
    <w:rsid w:val="00394130"/>
  </w:style>
  <w:style w:type="character" w:styleId="EndnoteReference">
    <w:name w:val="endnote reference"/>
    <w:semiHidden/>
    <w:unhideWhenUsed/>
    <w:rsid w:val="00394130"/>
    <w:rPr>
      <w:vertAlign w:val="superscript"/>
    </w:rPr>
  </w:style>
  <w:style w:type="character" w:customStyle="1" w:styleId="Heading3Char">
    <w:name w:val="Heading 3 Char"/>
    <w:link w:val="Heading3"/>
    <w:rsid w:val="00A56689"/>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581">
      <w:bodyDiv w:val="1"/>
      <w:marLeft w:val="0"/>
      <w:marRight w:val="0"/>
      <w:marTop w:val="0"/>
      <w:marBottom w:val="0"/>
      <w:divBdr>
        <w:top w:val="none" w:sz="0" w:space="0" w:color="auto"/>
        <w:left w:val="none" w:sz="0" w:space="0" w:color="auto"/>
        <w:bottom w:val="none" w:sz="0" w:space="0" w:color="auto"/>
        <w:right w:val="none" w:sz="0" w:space="0" w:color="auto"/>
      </w:divBdr>
      <w:divsChild>
        <w:div w:id="151060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DDC2-376D-4FFF-BB70-B2D4114B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ALS Outcomes Recommendations Guideline for Use</vt:lpstr>
    </vt:vector>
  </TitlesOfParts>
  <Company>Washington University</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 Outcomes Recommendations Guideline for Use</dc:title>
  <dc:subject>ALS Outcomes Recommendations Guideline for Use</dc:subject>
  <dc:creator>NINDS</dc:creator>
  <cp:keywords>ALS, outcomes, functional status, pulmonary function, respiratory status, muscle strength, quality of life, upper motor neuron, neuromuscular excitability, subjective assessments, patient and caregiver reported outcomes</cp:keywords>
  <cp:lastModifiedBy>Crystal Love</cp:lastModifiedBy>
  <cp:revision>2</cp:revision>
  <cp:lastPrinted>2014-03-27T15:13:00Z</cp:lastPrinted>
  <dcterms:created xsi:type="dcterms:W3CDTF">2014-04-02T16:04:00Z</dcterms:created>
  <dcterms:modified xsi:type="dcterms:W3CDTF">2014-04-02T16:04:00Z</dcterms:modified>
  <cp:category>CRF</cp:category>
  <cp:contentStatus>508 Compliant</cp:contentStatus>
</cp:coreProperties>
</file>