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278" w:rsidRPr="00603424" w:rsidRDefault="00346278" w:rsidP="00603424">
      <w:pPr>
        <w:pStyle w:val="Heading2"/>
      </w:pPr>
      <w:r w:rsidRPr="00603424">
        <w:t>Tier 1 – SCI Diffusion Tensor Imaging Protocol</w:t>
      </w:r>
    </w:p>
    <w:p w:rsidR="00346278" w:rsidRPr="00435430" w:rsidRDefault="0007196F" w:rsidP="00346278">
      <w:pPr>
        <w:spacing w:after="200" w:line="276" w:lineRule="auto"/>
        <w:rPr>
          <w:rFonts w:cs="Arial"/>
          <w:szCs w:val="22"/>
        </w:rPr>
      </w:pPr>
      <w:r>
        <w:rPr>
          <w:rFonts w:cs="Arial"/>
          <w:szCs w:val="22"/>
        </w:rPr>
        <w:t>A</w:t>
      </w:r>
      <w:bookmarkStart w:id="0" w:name="_GoBack"/>
      <w:bookmarkEnd w:id="0"/>
      <w:r w:rsidR="00346278" w:rsidRPr="00435430">
        <w:rPr>
          <w:rFonts w:cs="Arial"/>
          <w:szCs w:val="22"/>
        </w:rPr>
        <w:t>cquisition of DTI data in the cervical spinal cord is possible in any modern MR system</w:t>
      </w:r>
      <w:r w:rsidR="00603424">
        <w:rPr>
          <w:rFonts w:cs="Arial"/>
          <w:szCs w:val="22"/>
        </w:rPr>
        <w:t xml:space="preserve"> that is capable of brain DTI. </w:t>
      </w:r>
      <w:r w:rsidR="00346278" w:rsidRPr="00435430">
        <w:rPr>
          <w:rFonts w:cs="Arial"/>
          <w:szCs w:val="22"/>
        </w:rPr>
        <w:t xml:space="preserve">The best results are obtained using reduced field-of-view (FOV) methods which may be known as Reduced FOV EPI, Zoomed EPI, Inner FOV EPI by the manufacturer. While data can be acquired in the sagittal and axial plane most, the WG recommends </w:t>
      </w:r>
      <w:r w:rsidR="00603424">
        <w:rPr>
          <w:rFonts w:cs="Arial"/>
          <w:szCs w:val="22"/>
        </w:rPr>
        <w:t xml:space="preserve">that data be acquired axially. </w:t>
      </w:r>
      <w:r w:rsidR="00346278" w:rsidRPr="00435430">
        <w:rPr>
          <w:rFonts w:cs="Arial"/>
          <w:szCs w:val="22"/>
        </w:rPr>
        <w:t>This provides DTI source data that has concordance to anatomic axial images as well as specific locations on sagittal sequences such that relative mapping of DTI slice locations to the si</w:t>
      </w:r>
      <w:r w:rsidR="00603424">
        <w:rPr>
          <w:rFonts w:cs="Arial"/>
          <w:szCs w:val="22"/>
        </w:rPr>
        <w:t xml:space="preserve">te of injury is most feasible. </w:t>
      </w:r>
      <w:r w:rsidR="00346278" w:rsidRPr="00435430">
        <w:rPr>
          <w:rFonts w:cs="Arial"/>
          <w:szCs w:val="22"/>
        </w:rPr>
        <w:t>Axial images offer the additional benefit of isolating specific tracts or quadrants of the spinal cord for sub-selected regions-of-interest.</w:t>
      </w:r>
    </w:p>
    <w:p w:rsidR="00EF37EB" w:rsidRPr="00435430" w:rsidRDefault="00EF37EB" w:rsidP="00EF37EB">
      <w:pPr>
        <w:pStyle w:val="Caption"/>
        <w:keepNext/>
        <w:rPr>
          <w:rFonts w:cs="Arial"/>
          <w:color w:val="000000" w:themeColor="text1"/>
        </w:rPr>
      </w:pPr>
      <w:r w:rsidRPr="00435430">
        <w:rPr>
          <w:rFonts w:cs="Arial"/>
          <w:color w:val="000000" w:themeColor="text1"/>
        </w:rPr>
        <w:t xml:space="preserve">Table </w:t>
      </w:r>
      <w:r w:rsidR="0057100D" w:rsidRPr="00435430">
        <w:rPr>
          <w:rFonts w:cs="Arial"/>
          <w:color w:val="000000" w:themeColor="text1"/>
        </w:rPr>
        <w:fldChar w:fldCharType="begin"/>
      </w:r>
      <w:r w:rsidRPr="00435430">
        <w:rPr>
          <w:rFonts w:cs="Arial"/>
          <w:color w:val="000000" w:themeColor="text1"/>
        </w:rPr>
        <w:instrText xml:space="preserve"> SEQ Table \* ARABIC </w:instrText>
      </w:r>
      <w:r w:rsidR="0057100D" w:rsidRPr="00435430">
        <w:rPr>
          <w:rFonts w:cs="Arial"/>
          <w:color w:val="000000" w:themeColor="text1"/>
        </w:rPr>
        <w:fldChar w:fldCharType="separate"/>
      </w:r>
      <w:r w:rsidR="00EF5F88" w:rsidRPr="00435430">
        <w:rPr>
          <w:rFonts w:cs="Arial"/>
          <w:noProof/>
          <w:color w:val="000000" w:themeColor="text1"/>
        </w:rPr>
        <w:t>1</w:t>
      </w:r>
      <w:r w:rsidR="0057100D" w:rsidRPr="00435430">
        <w:rPr>
          <w:rFonts w:cs="Arial"/>
          <w:color w:val="000000" w:themeColor="text1"/>
        </w:rPr>
        <w:fldChar w:fldCharType="end"/>
      </w:r>
      <w:r w:rsidRPr="00435430">
        <w:rPr>
          <w:rFonts w:cs="Arial"/>
          <w:color w:val="000000" w:themeColor="text1"/>
        </w:rPr>
        <w:t xml:space="preserve"> Tier 1 – SCI Diffusion Tensor Imaging Protocol</w:t>
      </w:r>
    </w:p>
    <w:tbl>
      <w:tblPr>
        <w:tblStyle w:val="ColorfulGrid-Accent1"/>
        <w:tblW w:w="34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2757"/>
      </w:tblGrid>
      <w:tr w:rsidR="003465A6" w:rsidRPr="00435430" w:rsidTr="003465A6">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2908" w:type="pct"/>
            <w:shd w:val="clear" w:color="auto" w:fill="auto"/>
          </w:tcPr>
          <w:p w:rsidR="003465A6" w:rsidRPr="00435430" w:rsidRDefault="003465A6" w:rsidP="00DD18DF">
            <w:pPr>
              <w:rPr>
                <w:rFonts w:cs="Arial"/>
                <w:b w:val="0"/>
                <w:color w:val="000000" w:themeColor="text1"/>
              </w:rPr>
            </w:pPr>
            <w:r w:rsidRPr="00435430">
              <w:rPr>
                <w:rFonts w:cs="Arial"/>
                <w:b w:val="0"/>
                <w:color w:val="000000" w:themeColor="text1"/>
              </w:rPr>
              <w:t>Parameter</w:t>
            </w:r>
          </w:p>
        </w:tc>
        <w:tc>
          <w:tcPr>
            <w:tcW w:w="2092" w:type="pct"/>
            <w:shd w:val="clear" w:color="auto" w:fill="auto"/>
          </w:tcPr>
          <w:p w:rsidR="003465A6" w:rsidRPr="00435430" w:rsidRDefault="003465A6" w:rsidP="00DD18DF">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35430">
              <w:rPr>
                <w:rFonts w:cs="Arial"/>
                <w:b w:val="0"/>
              </w:rPr>
              <w:t xml:space="preserve">Option </w:t>
            </w:r>
          </w:p>
        </w:tc>
      </w:tr>
      <w:tr w:rsidR="003465A6" w:rsidRPr="00435430" w:rsidTr="003465A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08" w:type="pct"/>
            <w:shd w:val="clear" w:color="auto" w:fill="auto"/>
          </w:tcPr>
          <w:p w:rsidR="003465A6" w:rsidRPr="00435430" w:rsidRDefault="003465A6" w:rsidP="00DD18DF">
            <w:pPr>
              <w:rPr>
                <w:rFonts w:cs="Arial"/>
                <w:color w:val="000000" w:themeColor="text1"/>
              </w:rPr>
            </w:pPr>
            <w:r w:rsidRPr="00435430">
              <w:rPr>
                <w:rFonts w:cs="Arial"/>
                <w:color w:val="000000" w:themeColor="text1"/>
              </w:rPr>
              <w:t>Sequence</w:t>
            </w:r>
          </w:p>
        </w:tc>
        <w:tc>
          <w:tcPr>
            <w:tcW w:w="2092" w:type="pct"/>
            <w:shd w:val="clear" w:color="auto" w:fill="auto"/>
          </w:tcPr>
          <w:p w:rsidR="003465A6" w:rsidRPr="00435430" w:rsidRDefault="003465A6" w:rsidP="00DD18DF">
            <w:pPr>
              <w:jc w:val="center"/>
              <w:cnfStyle w:val="000000100000" w:firstRow="0" w:lastRow="0" w:firstColumn="0" w:lastColumn="0" w:oddVBand="0" w:evenVBand="0" w:oddHBand="1" w:evenHBand="0" w:firstRowFirstColumn="0" w:firstRowLastColumn="0" w:lastRowFirstColumn="0" w:lastRowLastColumn="0"/>
              <w:rPr>
                <w:rFonts w:cs="Arial"/>
              </w:rPr>
            </w:pPr>
            <w:r w:rsidRPr="00435430">
              <w:rPr>
                <w:rFonts w:cs="Arial"/>
              </w:rPr>
              <w:t xml:space="preserve">DTI </w:t>
            </w:r>
          </w:p>
          <w:p w:rsidR="003465A6" w:rsidRPr="00435430" w:rsidRDefault="003465A6" w:rsidP="00DD18DF">
            <w:pPr>
              <w:jc w:val="center"/>
              <w:cnfStyle w:val="000000100000" w:firstRow="0" w:lastRow="0" w:firstColumn="0" w:lastColumn="0" w:oddVBand="0" w:evenVBand="0" w:oddHBand="1" w:evenHBand="0" w:firstRowFirstColumn="0" w:firstRowLastColumn="0" w:lastRowFirstColumn="0" w:lastRowLastColumn="0"/>
              <w:rPr>
                <w:rFonts w:cs="Arial"/>
              </w:rPr>
            </w:pPr>
            <w:r w:rsidRPr="00435430">
              <w:rPr>
                <w:rFonts w:cs="Arial"/>
              </w:rPr>
              <w:t>(rFOV EPI SE)*</w:t>
            </w:r>
          </w:p>
        </w:tc>
      </w:tr>
      <w:tr w:rsidR="003465A6" w:rsidRPr="00435430" w:rsidTr="003465A6">
        <w:trPr>
          <w:trHeight w:val="20"/>
          <w:jc w:val="center"/>
        </w:trPr>
        <w:tc>
          <w:tcPr>
            <w:cnfStyle w:val="001000000000" w:firstRow="0" w:lastRow="0" w:firstColumn="1" w:lastColumn="0" w:oddVBand="0" w:evenVBand="0" w:oddHBand="0" w:evenHBand="0" w:firstRowFirstColumn="0" w:firstRowLastColumn="0" w:lastRowFirstColumn="0" w:lastRowLastColumn="0"/>
            <w:tcW w:w="2908" w:type="pct"/>
            <w:shd w:val="clear" w:color="auto" w:fill="auto"/>
          </w:tcPr>
          <w:p w:rsidR="003465A6" w:rsidRPr="00435430" w:rsidRDefault="003465A6" w:rsidP="00DD18DF">
            <w:pPr>
              <w:rPr>
                <w:rFonts w:cs="Arial"/>
                <w:color w:val="000000" w:themeColor="text1"/>
              </w:rPr>
            </w:pPr>
            <w:r w:rsidRPr="00435430">
              <w:rPr>
                <w:rFonts w:cs="Arial"/>
                <w:color w:val="000000" w:themeColor="text1"/>
              </w:rPr>
              <w:t>Field Strength</w:t>
            </w:r>
          </w:p>
        </w:tc>
        <w:tc>
          <w:tcPr>
            <w:tcW w:w="2092" w:type="pct"/>
            <w:shd w:val="clear" w:color="auto" w:fill="auto"/>
          </w:tcPr>
          <w:p w:rsidR="003465A6" w:rsidRPr="00435430" w:rsidRDefault="003465A6" w:rsidP="00DD18DF">
            <w:pPr>
              <w:jc w:val="center"/>
              <w:cnfStyle w:val="000000000000" w:firstRow="0" w:lastRow="0" w:firstColumn="0" w:lastColumn="0" w:oddVBand="0" w:evenVBand="0" w:oddHBand="0" w:evenHBand="0" w:firstRowFirstColumn="0" w:firstRowLastColumn="0" w:lastRowFirstColumn="0" w:lastRowLastColumn="0"/>
              <w:rPr>
                <w:rFonts w:cs="Arial"/>
              </w:rPr>
            </w:pPr>
            <w:r w:rsidRPr="00435430">
              <w:rPr>
                <w:rFonts w:cs="Arial"/>
              </w:rPr>
              <w:t>1.5 or 3 T</w:t>
            </w:r>
          </w:p>
        </w:tc>
      </w:tr>
      <w:tr w:rsidR="003465A6" w:rsidRPr="00435430" w:rsidTr="003465A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08" w:type="pct"/>
            <w:shd w:val="clear" w:color="auto" w:fill="auto"/>
          </w:tcPr>
          <w:p w:rsidR="003465A6" w:rsidRPr="00435430" w:rsidRDefault="003465A6" w:rsidP="00DD18DF">
            <w:pPr>
              <w:rPr>
                <w:rFonts w:cs="Arial"/>
                <w:color w:val="000000" w:themeColor="text1"/>
              </w:rPr>
            </w:pPr>
            <w:r w:rsidRPr="00435430">
              <w:rPr>
                <w:rFonts w:cs="Arial"/>
                <w:color w:val="000000" w:themeColor="text1"/>
              </w:rPr>
              <w:t>Orient</w:t>
            </w:r>
          </w:p>
        </w:tc>
        <w:tc>
          <w:tcPr>
            <w:tcW w:w="2092" w:type="pct"/>
            <w:shd w:val="clear" w:color="auto" w:fill="auto"/>
          </w:tcPr>
          <w:p w:rsidR="003465A6" w:rsidRPr="00435430" w:rsidRDefault="003465A6" w:rsidP="00DD18DF">
            <w:pPr>
              <w:jc w:val="center"/>
              <w:cnfStyle w:val="000000100000" w:firstRow="0" w:lastRow="0" w:firstColumn="0" w:lastColumn="0" w:oddVBand="0" w:evenVBand="0" w:oddHBand="1" w:evenHBand="0" w:firstRowFirstColumn="0" w:firstRowLastColumn="0" w:lastRowFirstColumn="0" w:lastRowLastColumn="0"/>
              <w:rPr>
                <w:rFonts w:cs="Arial"/>
              </w:rPr>
            </w:pPr>
            <w:r w:rsidRPr="00435430">
              <w:rPr>
                <w:rFonts w:cs="Arial"/>
              </w:rPr>
              <w:t>Axial**</w:t>
            </w:r>
          </w:p>
        </w:tc>
      </w:tr>
      <w:tr w:rsidR="003465A6" w:rsidRPr="00435430" w:rsidTr="003465A6">
        <w:trPr>
          <w:trHeight w:val="20"/>
          <w:jc w:val="center"/>
        </w:trPr>
        <w:tc>
          <w:tcPr>
            <w:cnfStyle w:val="001000000000" w:firstRow="0" w:lastRow="0" w:firstColumn="1" w:lastColumn="0" w:oddVBand="0" w:evenVBand="0" w:oddHBand="0" w:evenHBand="0" w:firstRowFirstColumn="0" w:firstRowLastColumn="0" w:lastRowFirstColumn="0" w:lastRowLastColumn="0"/>
            <w:tcW w:w="2908" w:type="pct"/>
            <w:shd w:val="clear" w:color="auto" w:fill="auto"/>
          </w:tcPr>
          <w:p w:rsidR="003465A6" w:rsidRPr="00435430" w:rsidRDefault="003465A6" w:rsidP="00DD18DF">
            <w:pPr>
              <w:rPr>
                <w:rFonts w:cs="Arial"/>
                <w:color w:val="000000" w:themeColor="text1"/>
              </w:rPr>
            </w:pPr>
            <w:r w:rsidRPr="00435430">
              <w:rPr>
                <w:rFonts w:cs="Arial"/>
                <w:color w:val="000000" w:themeColor="text1"/>
              </w:rPr>
              <w:t>Frame of Reference</w:t>
            </w:r>
          </w:p>
        </w:tc>
        <w:tc>
          <w:tcPr>
            <w:tcW w:w="2092" w:type="pct"/>
            <w:shd w:val="clear" w:color="auto" w:fill="auto"/>
          </w:tcPr>
          <w:p w:rsidR="003465A6" w:rsidRPr="00435430" w:rsidRDefault="003465A6" w:rsidP="00DD18DF">
            <w:pPr>
              <w:jc w:val="center"/>
              <w:cnfStyle w:val="000000000000" w:firstRow="0" w:lastRow="0" w:firstColumn="0" w:lastColumn="0" w:oddVBand="0" w:evenVBand="0" w:oddHBand="0" w:evenHBand="0" w:firstRowFirstColumn="0" w:firstRowLastColumn="0" w:lastRowFirstColumn="0" w:lastRowLastColumn="0"/>
              <w:rPr>
                <w:rFonts w:cs="Arial"/>
              </w:rPr>
            </w:pPr>
            <w:r w:rsidRPr="00435430">
              <w:rPr>
                <w:rFonts w:cs="Arial"/>
              </w:rPr>
              <w:t>Orthogonal vs Rotated</w:t>
            </w:r>
          </w:p>
        </w:tc>
      </w:tr>
      <w:tr w:rsidR="003465A6" w:rsidRPr="00435430" w:rsidTr="003465A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08" w:type="pct"/>
            <w:shd w:val="clear" w:color="auto" w:fill="auto"/>
          </w:tcPr>
          <w:p w:rsidR="003465A6" w:rsidRPr="00435430" w:rsidRDefault="003465A6" w:rsidP="00DD18DF">
            <w:pPr>
              <w:rPr>
                <w:rFonts w:cs="Arial"/>
                <w:color w:val="000000" w:themeColor="text1"/>
              </w:rPr>
            </w:pPr>
            <w:r w:rsidRPr="00435430">
              <w:rPr>
                <w:rFonts w:cs="Arial"/>
                <w:color w:val="000000" w:themeColor="text1"/>
              </w:rPr>
              <w:t>Repetition time (TR) (ms)</w:t>
            </w:r>
          </w:p>
        </w:tc>
        <w:tc>
          <w:tcPr>
            <w:tcW w:w="2092" w:type="pct"/>
            <w:shd w:val="clear" w:color="auto" w:fill="auto"/>
          </w:tcPr>
          <w:p w:rsidR="003465A6" w:rsidRPr="00435430" w:rsidRDefault="003465A6" w:rsidP="00DD18DF">
            <w:pPr>
              <w:jc w:val="center"/>
              <w:cnfStyle w:val="000000100000" w:firstRow="0" w:lastRow="0" w:firstColumn="0" w:lastColumn="0" w:oddVBand="0" w:evenVBand="0" w:oddHBand="1" w:evenHBand="0" w:firstRowFirstColumn="0" w:firstRowLastColumn="0" w:lastRowFirstColumn="0" w:lastRowLastColumn="0"/>
              <w:rPr>
                <w:rFonts w:cs="Arial"/>
              </w:rPr>
            </w:pPr>
            <w:r w:rsidRPr="00435430">
              <w:rPr>
                <w:rFonts w:cs="Arial"/>
              </w:rPr>
              <w:sym w:font="Symbol" w:char="F0B3"/>
            </w:r>
            <w:r w:rsidRPr="00435430">
              <w:rPr>
                <w:rFonts w:cs="Arial"/>
              </w:rPr>
              <w:t>5500</w:t>
            </w:r>
          </w:p>
        </w:tc>
      </w:tr>
      <w:tr w:rsidR="003465A6" w:rsidRPr="00435430" w:rsidTr="003465A6">
        <w:trPr>
          <w:trHeight w:val="20"/>
          <w:jc w:val="center"/>
        </w:trPr>
        <w:tc>
          <w:tcPr>
            <w:cnfStyle w:val="001000000000" w:firstRow="0" w:lastRow="0" w:firstColumn="1" w:lastColumn="0" w:oddVBand="0" w:evenVBand="0" w:oddHBand="0" w:evenHBand="0" w:firstRowFirstColumn="0" w:firstRowLastColumn="0" w:lastRowFirstColumn="0" w:lastRowLastColumn="0"/>
            <w:tcW w:w="2908" w:type="pct"/>
            <w:shd w:val="clear" w:color="auto" w:fill="auto"/>
          </w:tcPr>
          <w:p w:rsidR="003465A6" w:rsidRPr="00435430" w:rsidRDefault="003465A6" w:rsidP="00DD18DF">
            <w:pPr>
              <w:rPr>
                <w:rFonts w:cs="Arial"/>
                <w:color w:val="000000" w:themeColor="text1"/>
              </w:rPr>
            </w:pPr>
            <w:r w:rsidRPr="00435430">
              <w:rPr>
                <w:rFonts w:cs="Arial"/>
                <w:color w:val="000000" w:themeColor="text1"/>
              </w:rPr>
              <w:t>Echo Time (TE) (ms)</w:t>
            </w:r>
          </w:p>
        </w:tc>
        <w:tc>
          <w:tcPr>
            <w:tcW w:w="2092" w:type="pct"/>
            <w:shd w:val="clear" w:color="auto" w:fill="auto"/>
          </w:tcPr>
          <w:p w:rsidR="003465A6" w:rsidRPr="00435430" w:rsidRDefault="003465A6" w:rsidP="00DD18DF">
            <w:pPr>
              <w:jc w:val="center"/>
              <w:cnfStyle w:val="000000000000" w:firstRow="0" w:lastRow="0" w:firstColumn="0" w:lastColumn="0" w:oddVBand="0" w:evenVBand="0" w:oddHBand="0" w:evenHBand="0" w:firstRowFirstColumn="0" w:firstRowLastColumn="0" w:lastRowFirstColumn="0" w:lastRowLastColumn="0"/>
              <w:rPr>
                <w:rFonts w:cs="Arial"/>
              </w:rPr>
            </w:pPr>
            <w:r w:rsidRPr="00435430">
              <w:rPr>
                <w:rFonts w:cs="Arial"/>
              </w:rPr>
              <w:t>&gt;100</w:t>
            </w:r>
          </w:p>
        </w:tc>
      </w:tr>
      <w:tr w:rsidR="003465A6" w:rsidRPr="00435430" w:rsidTr="003465A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08" w:type="pct"/>
            <w:shd w:val="clear" w:color="auto" w:fill="auto"/>
          </w:tcPr>
          <w:p w:rsidR="003465A6" w:rsidRPr="00435430" w:rsidRDefault="003465A6" w:rsidP="00DD18DF">
            <w:pPr>
              <w:rPr>
                <w:rFonts w:cs="Arial"/>
                <w:color w:val="000000" w:themeColor="text1"/>
              </w:rPr>
            </w:pPr>
            <w:r w:rsidRPr="00435430">
              <w:rPr>
                <w:rFonts w:cs="Arial"/>
                <w:color w:val="000000" w:themeColor="text1"/>
              </w:rPr>
              <w:t>FA (degrees)</w:t>
            </w:r>
          </w:p>
        </w:tc>
        <w:tc>
          <w:tcPr>
            <w:tcW w:w="2092" w:type="pct"/>
            <w:shd w:val="clear" w:color="auto" w:fill="auto"/>
          </w:tcPr>
          <w:p w:rsidR="003465A6" w:rsidRPr="00435430" w:rsidRDefault="003465A6" w:rsidP="00DD18DF">
            <w:pPr>
              <w:jc w:val="center"/>
              <w:cnfStyle w:val="000000100000" w:firstRow="0" w:lastRow="0" w:firstColumn="0" w:lastColumn="0" w:oddVBand="0" w:evenVBand="0" w:oddHBand="1" w:evenHBand="0" w:firstRowFirstColumn="0" w:firstRowLastColumn="0" w:lastRowFirstColumn="0" w:lastRowLastColumn="0"/>
              <w:rPr>
                <w:rFonts w:cs="Arial"/>
              </w:rPr>
            </w:pPr>
            <w:r w:rsidRPr="00435430">
              <w:rPr>
                <w:rFonts w:cs="Arial"/>
              </w:rPr>
              <w:t>90</w:t>
            </w:r>
          </w:p>
        </w:tc>
      </w:tr>
      <w:tr w:rsidR="003465A6" w:rsidRPr="00435430" w:rsidTr="003465A6">
        <w:trPr>
          <w:trHeight w:val="20"/>
          <w:jc w:val="center"/>
        </w:trPr>
        <w:tc>
          <w:tcPr>
            <w:cnfStyle w:val="001000000000" w:firstRow="0" w:lastRow="0" w:firstColumn="1" w:lastColumn="0" w:oddVBand="0" w:evenVBand="0" w:oddHBand="0" w:evenHBand="0" w:firstRowFirstColumn="0" w:firstRowLastColumn="0" w:lastRowFirstColumn="0" w:lastRowLastColumn="0"/>
            <w:tcW w:w="2908" w:type="pct"/>
            <w:shd w:val="clear" w:color="auto" w:fill="auto"/>
          </w:tcPr>
          <w:p w:rsidR="003465A6" w:rsidRPr="00435430" w:rsidRDefault="003465A6" w:rsidP="00DD18DF">
            <w:pPr>
              <w:rPr>
                <w:rFonts w:cs="Arial"/>
                <w:color w:val="000000" w:themeColor="text1"/>
              </w:rPr>
            </w:pPr>
            <w:r w:rsidRPr="00435430">
              <w:rPr>
                <w:rFonts w:cs="Arial"/>
                <w:color w:val="000000" w:themeColor="text1"/>
              </w:rPr>
              <w:t xml:space="preserve">Freq (phase) FOV mm </w:t>
            </w:r>
          </w:p>
        </w:tc>
        <w:tc>
          <w:tcPr>
            <w:tcW w:w="2092" w:type="pct"/>
            <w:shd w:val="clear" w:color="auto" w:fill="auto"/>
          </w:tcPr>
          <w:p w:rsidR="003465A6" w:rsidRPr="00435430" w:rsidRDefault="003465A6" w:rsidP="00DD18DF">
            <w:pPr>
              <w:jc w:val="center"/>
              <w:cnfStyle w:val="000000000000" w:firstRow="0" w:lastRow="0" w:firstColumn="0" w:lastColumn="0" w:oddVBand="0" w:evenVBand="0" w:oddHBand="0" w:evenHBand="0" w:firstRowFirstColumn="0" w:firstRowLastColumn="0" w:lastRowFirstColumn="0" w:lastRowLastColumn="0"/>
              <w:rPr>
                <w:rFonts w:cs="Arial"/>
              </w:rPr>
            </w:pPr>
            <w:r w:rsidRPr="00435430">
              <w:rPr>
                <w:rFonts w:cs="Arial"/>
              </w:rPr>
              <w:t>46(28.4%)</w:t>
            </w:r>
          </w:p>
        </w:tc>
      </w:tr>
      <w:tr w:rsidR="003465A6" w:rsidRPr="00435430" w:rsidTr="003465A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08" w:type="pct"/>
            <w:shd w:val="clear" w:color="auto" w:fill="auto"/>
          </w:tcPr>
          <w:p w:rsidR="003465A6" w:rsidRPr="00435430" w:rsidRDefault="003465A6" w:rsidP="00DD18DF">
            <w:pPr>
              <w:rPr>
                <w:rFonts w:cs="Arial"/>
                <w:color w:val="000000" w:themeColor="text1"/>
              </w:rPr>
            </w:pPr>
            <w:r w:rsidRPr="00435430">
              <w:rPr>
                <w:rFonts w:cs="Arial"/>
                <w:color w:val="000000" w:themeColor="text1"/>
              </w:rPr>
              <w:t>Matrix size</w:t>
            </w:r>
          </w:p>
        </w:tc>
        <w:tc>
          <w:tcPr>
            <w:tcW w:w="2092" w:type="pct"/>
            <w:shd w:val="clear" w:color="auto" w:fill="auto"/>
          </w:tcPr>
          <w:p w:rsidR="003465A6" w:rsidRPr="00435430" w:rsidRDefault="003465A6" w:rsidP="00DD18DF">
            <w:pPr>
              <w:jc w:val="center"/>
              <w:cnfStyle w:val="000000100000" w:firstRow="0" w:lastRow="0" w:firstColumn="0" w:lastColumn="0" w:oddVBand="0" w:evenVBand="0" w:oddHBand="1" w:evenHBand="0" w:firstRowFirstColumn="0" w:firstRowLastColumn="0" w:lastRowFirstColumn="0" w:lastRowLastColumn="0"/>
              <w:rPr>
                <w:rFonts w:cs="Arial"/>
              </w:rPr>
            </w:pPr>
            <w:r w:rsidRPr="00435430">
              <w:rPr>
                <w:rFonts w:cs="Arial"/>
              </w:rPr>
              <w:t>204x58</w:t>
            </w:r>
          </w:p>
        </w:tc>
      </w:tr>
      <w:tr w:rsidR="003465A6" w:rsidRPr="00435430" w:rsidTr="003465A6">
        <w:trPr>
          <w:trHeight w:val="20"/>
          <w:jc w:val="center"/>
        </w:trPr>
        <w:tc>
          <w:tcPr>
            <w:cnfStyle w:val="001000000000" w:firstRow="0" w:lastRow="0" w:firstColumn="1" w:lastColumn="0" w:oddVBand="0" w:evenVBand="0" w:oddHBand="0" w:evenHBand="0" w:firstRowFirstColumn="0" w:firstRowLastColumn="0" w:lastRowFirstColumn="0" w:lastRowLastColumn="0"/>
            <w:tcW w:w="2908" w:type="pct"/>
            <w:shd w:val="clear" w:color="auto" w:fill="auto"/>
          </w:tcPr>
          <w:p w:rsidR="003465A6" w:rsidRPr="00435430" w:rsidRDefault="003465A6" w:rsidP="00DD18DF">
            <w:pPr>
              <w:rPr>
                <w:rFonts w:cs="Arial"/>
                <w:color w:val="000000" w:themeColor="text1"/>
              </w:rPr>
            </w:pPr>
            <w:r w:rsidRPr="00435430">
              <w:rPr>
                <w:rFonts w:cs="Arial"/>
                <w:color w:val="000000" w:themeColor="text1"/>
              </w:rPr>
              <w:t># slices/</w:t>
            </w:r>
          </w:p>
          <w:p w:rsidR="003465A6" w:rsidRPr="00435430" w:rsidRDefault="003465A6" w:rsidP="00DD18DF">
            <w:pPr>
              <w:rPr>
                <w:rFonts w:cs="Arial"/>
                <w:color w:val="000000" w:themeColor="text1"/>
              </w:rPr>
            </w:pPr>
            <w:r w:rsidRPr="00435430">
              <w:rPr>
                <w:rFonts w:cs="Arial"/>
                <w:color w:val="000000" w:themeColor="text1"/>
              </w:rPr>
              <w:t>Thickness (mm) (2 Slabs)</w:t>
            </w:r>
          </w:p>
        </w:tc>
        <w:tc>
          <w:tcPr>
            <w:tcW w:w="2092" w:type="pct"/>
            <w:shd w:val="clear" w:color="auto" w:fill="auto"/>
          </w:tcPr>
          <w:p w:rsidR="003465A6" w:rsidRPr="00435430" w:rsidRDefault="003465A6" w:rsidP="00DD18DF">
            <w:pPr>
              <w:jc w:val="center"/>
              <w:cnfStyle w:val="000000000000" w:firstRow="0" w:lastRow="0" w:firstColumn="0" w:lastColumn="0" w:oddVBand="0" w:evenVBand="0" w:oddHBand="0" w:evenHBand="0" w:firstRowFirstColumn="0" w:firstRowLastColumn="0" w:lastRowFirstColumn="0" w:lastRowLastColumn="0"/>
              <w:rPr>
                <w:rFonts w:cs="Arial"/>
              </w:rPr>
            </w:pPr>
            <w:r w:rsidRPr="00435430">
              <w:rPr>
                <w:rFonts w:cs="Arial"/>
              </w:rPr>
              <w:t>40/6</w:t>
            </w:r>
          </w:p>
        </w:tc>
      </w:tr>
      <w:tr w:rsidR="003465A6" w:rsidRPr="00435430" w:rsidTr="003465A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08" w:type="pct"/>
            <w:shd w:val="clear" w:color="auto" w:fill="auto"/>
          </w:tcPr>
          <w:p w:rsidR="003465A6" w:rsidRPr="00435430" w:rsidRDefault="003465A6" w:rsidP="00DD18DF">
            <w:pPr>
              <w:rPr>
                <w:rFonts w:cs="Arial"/>
                <w:color w:val="000000" w:themeColor="text1"/>
              </w:rPr>
            </w:pPr>
            <w:r w:rsidRPr="00435430">
              <w:rPr>
                <w:rFonts w:cs="Arial"/>
                <w:color w:val="000000" w:themeColor="text1"/>
              </w:rPr>
              <w:t>Slice gap</w:t>
            </w:r>
          </w:p>
        </w:tc>
        <w:tc>
          <w:tcPr>
            <w:tcW w:w="2092" w:type="pct"/>
            <w:shd w:val="clear" w:color="auto" w:fill="auto"/>
          </w:tcPr>
          <w:p w:rsidR="003465A6" w:rsidRPr="00435430" w:rsidRDefault="003465A6" w:rsidP="00DD18DF">
            <w:pPr>
              <w:jc w:val="center"/>
              <w:cnfStyle w:val="000000100000" w:firstRow="0" w:lastRow="0" w:firstColumn="0" w:lastColumn="0" w:oddVBand="0" w:evenVBand="0" w:oddHBand="1" w:evenHBand="0" w:firstRowFirstColumn="0" w:firstRowLastColumn="0" w:lastRowFirstColumn="0" w:lastRowLastColumn="0"/>
              <w:rPr>
                <w:rFonts w:cs="Arial"/>
              </w:rPr>
            </w:pPr>
            <w:r w:rsidRPr="00435430">
              <w:rPr>
                <w:rFonts w:cs="Arial"/>
              </w:rPr>
              <w:t>0</w:t>
            </w:r>
          </w:p>
        </w:tc>
      </w:tr>
      <w:tr w:rsidR="003465A6" w:rsidRPr="00435430" w:rsidTr="003465A6">
        <w:trPr>
          <w:trHeight w:val="20"/>
          <w:jc w:val="center"/>
        </w:trPr>
        <w:tc>
          <w:tcPr>
            <w:cnfStyle w:val="001000000000" w:firstRow="0" w:lastRow="0" w:firstColumn="1" w:lastColumn="0" w:oddVBand="0" w:evenVBand="0" w:oddHBand="0" w:evenHBand="0" w:firstRowFirstColumn="0" w:firstRowLastColumn="0" w:lastRowFirstColumn="0" w:lastRowLastColumn="0"/>
            <w:tcW w:w="2908" w:type="pct"/>
            <w:shd w:val="clear" w:color="auto" w:fill="auto"/>
          </w:tcPr>
          <w:p w:rsidR="003465A6" w:rsidRPr="00435430" w:rsidRDefault="003465A6" w:rsidP="00DD18DF">
            <w:pPr>
              <w:rPr>
                <w:rFonts w:cs="Arial"/>
                <w:color w:val="000000" w:themeColor="text1"/>
              </w:rPr>
            </w:pPr>
            <w:r w:rsidRPr="00435430">
              <w:rPr>
                <w:rFonts w:cs="Arial"/>
                <w:color w:val="000000" w:themeColor="text1"/>
              </w:rPr>
              <w:t>Voxel size(mm)</w:t>
            </w:r>
          </w:p>
        </w:tc>
        <w:tc>
          <w:tcPr>
            <w:tcW w:w="2092" w:type="pct"/>
            <w:shd w:val="clear" w:color="auto" w:fill="auto"/>
          </w:tcPr>
          <w:p w:rsidR="003465A6" w:rsidRPr="00435430" w:rsidRDefault="003465A6" w:rsidP="00DD18DF">
            <w:pPr>
              <w:jc w:val="center"/>
              <w:cnfStyle w:val="000000000000" w:firstRow="0" w:lastRow="0" w:firstColumn="0" w:lastColumn="0" w:oddVBand="0" w:evenVBand="0" w:oddHBand="0" w:evenHBand="0" w:firstRowFirstColumn="0" w:firstRowLastColumn="0" w:lastRowFirstColumn="0" w:lastRowLastColumn="0"/>
              <w:rPr>
                <w:rFonts w:cs="Arial"/>
              </w:rPr>
            </w:pPr>
            <w:r w:rsidRPr="00435430">
              <w:rPr>
                <w:rFonts w:cs="Arial"/>
              </w:rPr>
              <w:t>0.8x0.8x6</w:t>
            </w:r>
          </w:p>
        </w:tc>
      </w:tr>
      <w:tr w:rsidR="003465A6" w:rsidRPr="00435430" w:rsidTr="003465A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08" w:type="pct"/>
            <w:shd w:val="clear" w:color="auto" w:fill="auto"/>
          </w:tcPr>
          <w:p w:rsidR="003465A6" w:rsidRPr="00435430" w:rsidRDefault="003465A6" w:rsidP="00DD18DF">
            <w:pPr>
              <w:rPr>
                <w:rFonts w:cs="Arial"/>
                <w:color w:val="000000" w:themeColor="text1"/>
              </w:rPr>
            </w:pPr>
            <w:r w:rsidRPr="00435430">
              <w:rPr>
                <w:rFonts w:cs="Arial"/>
                <w:color w:val="000000" w:themeColor="text1"/>
              </w:rPr>
              <w:t>NEX</w:t>
            </w:r>
          </w:p>
        </w:tc>
        <w:tc>
          <w:tcPr>
            <w:tcW w:w="2092" w:type="pct"/>
            <w:shd w:val="clear" w:color="auto" w:fill="auto"/>
          </w:tcPr>
          <w:p w:rsidR="003465A6" w:rsidRPr="00435430" w:rsidRDefault="003465A6" w:rsidP="00DD18DF">
            <w:pPr>
              <w:jc w:val="center"/>
              <w:cnfStyle w:val="000000100000" w:firstRow="0" w:lastRow="0" w:firstColumn="0" w:lastColumn="0" w:oddVBand="0" w:evenVBand="0" w:oddHBand="1" w:evenHBand="0" w:firstRowFirstColumn="0" w:firstRowLastColumn="0" w:lastRowFirstColumn="0" w:lastRowLastColumn="0"/>
              <w:rPr>
                <w:rFonts w:cs="Arial"/>
              </w:rPr>
            </w:pPr>
            <w:r w:rsidRPr="00435430">
              <w:rPr>
                <w:rFonts w:cs="Arial"/>
              </w:rPr>
              <w:t>3</w:t>
            </w:r>
          </w:p>
        </w:tc>
      </w:tr>
      <w:tr w:rsidR="003465A6" w:rsidRPr="00435430" w:rsidTr="003465A6">
        <w:trPr>
          <w:trHeight w:val="20"/>
          <w:jc w:val="center"/>
        </w:trPr>
        <w:tc>
          <w:tcPr>
            <w:cnfStyle w:val="001000000000" w:firstRow="0" w:lastRow="0" w:firstColumn="1" w:lastColumn="0" w:oddVBand="0" w:evenVBand="0" w:oddHBand="0" w:evenHBand="0" w:firstRowFirstColumn="0" w:firstRowLastColumn="0" w:lastRowFirstColumn="0" w:lastRowLastColumn="0"/>
            <w:tcW w:w="2908" w:type="pct"/>
            <w:shd w:val="clear" w:color="auto" w:fill="auto"/>
          </w:tcPr>
          <w:p w:rsidR="003465A6" w:rsidRPr="00435430" w:rsidRDefault="003465A6" w:rsidP="00DD18DF">
            <w:pPr>
              <w:rPr>
                <w:rFonts w:cs="Arial"/>
                <w:color w:val="000000" w:themeColor="text1"/>
              </w:rPr>
            </w:pPr>
            <w:r w:rsidRPr="00435430">
              <w:rPr>
                <w:rFonts w:cs="Arial"/>
                <w:color w:val="000000" w:themeColor="text1"/>
              </w:rPr>
              <w:t>Phase Enc. Dir</w:t>
            </w:r>
          </w:p>
        </w:tc>
        <w:tc>
          <w:tcPr>
            <w:tcW w:w="2092" w:type="pct"/>
            <w:shd w:val="clear" w:color="auto" w:fill="auto"/>
          </w:tcPr>
          <w:p w:rsidR="003465A6" w:rsidRPr="00435430" w:rsidRDefault="003465A6" w:rsidP="00DD18DF">
            <w:pPr>
              <w:jc w:val="center"/>
              <w:cnfStyle w:val="000000000000" w:firstRow="0" w:lastRow="0" w:firstColumn="0" w:lastColumn="0" w:oddVBand="0" w:evenVBand="0" w:oddHBand="0" w:evenHBand="0" w:firstRowFirstColumn="0" w:firstRowLastColumn="0" w:lastRowFirstColumn="0" w:lastRowLastColumn="0"/>
              <w:rPr>
                <w:rFonts w:cs="Arial"/>
              </w:rPr>
            </w:pPr>
            <w:r w:rsidRPr="00435430">
              <w:rPr>
                <w:rFonts w:cs="Arial"/>
              </w:rPr>
              <w:t>A to P</w:t>
            </w:r>
          </w:p>
        </w:tc>
      </w:tr>
      <w:tr w:rsidR="003465A6" w:rsidRPr="00435430" w:rsidTr="003465A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08" w:type="pct"/>
            <w:shd w:val="clear" w:color="auto" w:fill="auto"/>
          </w:tcPr>
          <w:p w:rsidR="003465A6" w:rsidRPr="00435430" w:rsidRDefault="003465A6" w:rsidP="00DD18DF">
            <w:pPr>
              <w:rPr>
                <w:rFonts w:cs="Arial"/>
                <w:color w:val="000000" w:themeColor="text1"/>
              </w:rPr>
            </w:pPr>
            <w:r w:rsidRPr="00435430">
              <w:rPr>
                <w:rFonts w:cs="Arial"/>
                <w:color w:val="000000" w:themeColor="text1"/>
              </w:rPr>
              <w:t>Fat suppression</w:t>
            </w:r>
          </w:p>
        </w:tc>
        <w:tc>
          <w:tcPr>
            <w:tcW w:w="2092" w:type="pct"/>
            <w:shd w:val="clear" w:color="auto" w:fill="auto"/>
          </w:tcPr>
          <w:p w:rsidR="003465A6" w:rsidRPr="00435430" w:rsidRDefault="003465A6" w:rsidP="00DD18DF">
            <w:pPr>
              <w:jc w:val="center"/>
              <w:cnfStyle w:val="000000100000" w:firstRow="0" w:lastRow="0" w:firstColumn="0" w:lastColumn="0" w:oddVBand="0" w:evenVBand="0" w:oddHBand="1" w:evenHBand="0" w:firstRowFirstColumn="0" w:firstRowLastColumn="0" w:lastRowFirstColumn="0" w:lastRowLastColumn="0"/>
              <w:rPr>
                <w:rFonts w:cs="Arial"/>
              </w:rPr>
            </w:pPr>
            <w:r w:rsidRPr="00435430">
              <w:rPr>
                <w:rFonts w:cs="Arial"/>
              </w:rPr>
              <w:t>yes</w:t>
            </w:r>
          </w:p>
        </w:tc>
      </w:tr>
      <w:tr w:rsidR="003465A6" w:rsidRPr="00435430" w:rsidTr="003465A6">
        <w:trPr>
          <w:trHeight w:val="20"/>
          <w:jc w:val="center"/>
        </w:trPr>
        <w:tc>
          <w:tcPr>
            <w:cnfStyle w:val="001000000000" w:firstRow="0" w:lastRow="0" w:firstColumn="1" w:lastColumn="0" w:oddVBand="0" w:evenVBand="0" w:oddHBand="0" w:evenHBand="0" w:firstRowFirstColumn="0" w:firstRowLastColumn="0" w:lastRowFirstColumn="0" w:lastRowLastColumn="0"/>
            <w:tcW w:w="2908" w:type="pct"/>
            <w:shd w:val="clear" w:color="auto" w:fill="auto"/>
          </w:tcPr>
          <w:p w:rsidR="003465A6" w:rsidRPr="00435430" w:rsidRDefault="003465A6" w:rsidP="00DD18DF">
            <w:pPr>
              <w:rPr>
                <w:rFonts w:cs="Arial"/>
                <w:color w:val="000000" w:themeColor="text1"/>
              </w:rPr>
            </w:pPr>
            <w:r w:rsidRPr="00435430">
              <w:rPr>
                <w:rFonts w:cs="Arial"/>
                <w:color w:val="000000" w:themeColor="text1"/>
              </w:rPr>
              <w:sym w:font="Symbol" w:char="F040"/>
            </w:r>
            <w:r w:rsidRPr="00435430">
              <w:rPr>
                <w:rFonts w:cs="Arial"/>
                <w:color w:val="000000" w:themeColor="text1"/>
              </w:rPr>
              <w:t xml:space="preserve"> Band-width (BW) (Hz/Px)</w:t>
            </w:r>
          </w:p>
        </w:tc>
        <w:tc>
          <w:tcPr>
            <w:tcW w:w="2092" w:type="pct"/>
            <w:shd w:val="clear" w:color="auto" w:fill="auto"/>
          </w:tcPr>
          <w:p w:rsidR="003465A6" w:rsidRPr="00435430" w:rsidRDefault="003465A6" w:rsidP="00DD18DF">
            <w:pPr>
              <w:jc w:val="center"/>
              <w:cnfStyle w:val="000000000000" w:firstRow="0" w:lastRow="0" w:firstColumn="0" w:lastColumn="0" w:oddVBand="0" w:evenVBand="0" w:oddHBand="0" w:evenHBand="0" w:firstRowFirstColumn="0" w:firstRowLastColumn="0" w:lastRowFirstColumn="0" w:lastRowLastColumn="0"/>
              <w:rPr>
                <w:rFonts w:cs="Arial"/>
              </w:rPr>
            </w:pPr>
            <w:r w:rsidRPr="00435430">
              <w:rPr>
                <w:rFonts w:cs="Arial"/>
              </w:rPr>
              <w:t>742</w:t>
            </w:r>
          </w:p>
        </w:tc>
      </w:tr>
      <w:tr w:rsidR="003465A6" w:rsidRPr="00435430" w:rsidTr="003465A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08" w:type="pct"/>
            <w:shd w:val="clear" w:color="auto" w:fill="auto"/>
          </w:tcPr>
          <w:p w:rsidR="003465A6" w:rsidRPr="00435430" w:rsidRDefault="003465A6" w:rsidP="00DD18DF">
            <w:pPr>
              <w:rPr>
                <w:rFonts w:cs="Arial"/>
                <w:color w:val="000000" w:themeColor="text1"/>
              </w:rPr>
            </w:pPr>
            <w:r w:rsidRPr="00435430">
              <w:rPr>
                <w:rFonts w:cs="Arial"/>
                <w:color w:val="000000" w:themeColor="text1"/>
              </w:rPr>
              <w:t>2 –dimensional radio frequency (2DRF) Tilt Angle</w:t>
            </w:r>
          </w:p>
          <w:p w:rsidR="003465A6" w:rsidRPr="00435430" w:rsidRDefault="003465A6" w:rsidP="00DD18DF">
            <w:pPr>
              <w:rPr>
                <w:rFonts w:cs="Arial"/>
                <w:color w:val="000000" w:themeColor="text1"/>
              </w:rPr>
            </w:pPr>
            <w:r w:rsidRPr="00435430">
              <w:rPr>
                <w:rFonts w:cs="Arial"/>
                <w:color w:val="000000" w:themeColor="text1"/>
              </w:rPr>
              <w:t>(degrees)</w:t>
            </w:r>
          </w:p>
        </w:tc>
        <w:tc>
          <w:tcPr>
            <w:tcW w:w="2092" w:type="pct"/>
            <w:shd w:val="clear" w:color="auto" w:fill="auto"/>
          </w:tcPr>
          <w:p w:rsidR="003465A6" w:rsidRPr="00435430" w:rsidRDefault="003465A6" w:rsidP="00DD18DF">
            <w:pPr>
              <w:jc w:val="center"/>
              <w:cnfStyle w:val="000000100000" w:firstRow="0" w:lastRow="0" w:firstColumn="0" w:lastColumn="0" w:oddVBand="0" w:evenVBand="0" w:oddHBand="1" w:evenHBand="0" w:firstRowFirstColumn="0" w:firstRowLastColumn="0" w:lastRowFirstColumn="0" w:lastRowLastColumn="0"/>
              <w:rPr>
                <w:rFonts w:cs="Arial"/>
              </w:rPr>
            </w:pPr>
            <w:r w:rsidRPr="00435430">
              <w:rPr>
                <w:rFonts w:cs="Arial"/>
              </w:rPr>
              <w:t>20</w:t>
            </w:r>
          </w:p>
        </w:tc>
      </w:tr>
      <w:tr w:rsidR="003465A6" w:rsidRPr="00435430" w:rsidTr="003465A6">
        <w:trPr>
          <w:trHeight w:val="20"/>
          <w:jc w:val="center"/>
        </w:trPr>
        <w:tc>
          <w:tcPr>
            <w:cnfStyle w:val="001000000000" w:firstRow="0" w:lastRow="0" w:firstColumn="1" w:lastColumn="0" w:oddVBand="0" w:evenVBand="0" w:oddHBand="0" w:evenHBand="0" w:firstRowFirstColumn="0" w:firstRowLastColumn="0" w:lastRowFirstColumn="0" w:lastRowLastColumn="0"/>
            <w:tcW w:w="2908" w:type="pct"/>
            <w:shd w:val="clear" w:color="auto" w:fill="auto"/>
          </w:tcPr>
          <w:p w:rsidR="003465A6" w:rsidRPr="00435430" w:rsidRDefault="003465A6" w:rsidP="00DD18DF">
            <w:pPr>
              <w:rPr>
                <w:rFonts w:cs="Arial"/>
                <w:color w:val="000000" w:themeColor="text1"/>
              </w:rPr>
            </w:pPr>
            <w:r w:rsidRPr="00435430">
              <w:rPr>
                <w:rFonts w:cs="Arial"/>
                <w:color w:val="000000" w:themeColor="text1"/>
              </w:rPr>
              <w:t>Flow Comp</w:t>
            </w:r>
          </w:p>
        </w:tc>
        <w:tc>
          <w:tcPr>
            <w:tcW w:w="2092" w:type="pct"/>
            <w:shd w:val="clear" w:color="auto" w:fill="auto"/>
          </w:tcPr>
          <w:p w:rsidR="003465A6" w:rsidRPr="00435430" w:rsidRDefault="003465A6" w:rsidP="00DD18DF">
            <w:pPr>
              <w:jc w:val="center"/>
              <w:cnfStyle w:val="000000000000" w:firstRow="0" w:lastRow="0" w:firstColumn="0" w:lastColumn="0" w:oddVBand="0" w:evenVBand="0" w:oddHBand="0" w:evenHBand="0" w:firstRowFirstColumn="0" w:firstRowLastColumn="0" w:lastRowFirstColumn="0" w:lastRowLastColumn="0"/>
              <w:rPr>
                <w:rFonts w:cs="Arial"/>
              </w:rPr>
            </w:pPr>
            <w:r w:rsidRPr="00435430">
              <w:rPr>
                <w:rFonts w:cs="Arial"/>
              </w:rPr>
              <w:t>no</w:t>
            </w:r>
          </w:p>
        </w:tc>
      </w:tr>
      <w:tr w:rsidR="003465A6" w:rsidRPr="00435430" w:rsidTr="003465A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08" w:type="pct"/>
            <w:shd w:val="clear" w:color="auto" w:fill="auto"/>
          </w:tcPr>
          <w:p w:rsidR="003465A6" w:rsidRPr="00435430" w:rsidRDefault="003465A6" w:rsidP="00DD18DF">
            <w:pPr>
              <w:rPr>
                <w:rFonts w:cs="Arial"/>
                <w:color w:val="000000" w:themeColor="text1"/>
              </w:rPr>
            </w:pPr>
            <w:r w:rsidRPr="00435430">
              <w:rPr>
                <w:rFonts w:cs="Arial"/>
                <w:color w:val="000000" w:themeColor="text1"/>
              </w:rPr>
              <w:sym w:font="Symbol" w:char="F040"/>
            </w:r>
            <w:r w:rsidRPr="00435430">
              <w:rPr>
                <w:rFonts w:cs="Arial"/>
                <w:color w:val="000000" w:themeColor="text1"/>
              </w:rPr>
              <w:t xml:space="preserve"> Echo train length (ETL)</w:t>
            </w:r>
          </w:p>
        </w:tc>
        <w:tc>
          <w:tcPr>
            <w:tcW w:w="2092" w:type="pct"/>
            <w:shd w:val="clear" w:color="auto" w:fill="auto"/>
          </w:tcPr>
          <w:p w:rsidR="003465A6" w:rsidRPr="00435430" w:rsidRDefault="003465A6" w:rsidP="00DD18DF">
            <w:pPr>
              <w:jc w:val="center"/>
              <w:cnfStyle w:val="000000100000" w:firstRow="0" w:lastRow="0" w:firstColumn="0" w:lastColumn="0" w:oddVBand="0" w:evenVBand="0" w:oddHBand="1" w:evenHBand="0" w:firstRowFirstColumn="0" w:firstRowLastColumn="0" w:lastRowFirstColumn="0" w:lastRowLastColumn="0"/>
              <w:rPr>
                <w:rFonts w:cs="Arial"/>
              </w:rPr>
            </w:pPr>
            <w:r w:rsidRPr="00435430">
              <w:rPr>
                <w:rFonts w:cs="Arial"/>
              </w:rPr>
              <w:t>128</w:t>
            </w:r>
          </w:p>
        </w:tc>
      </w:tr>
      <w:tr w:rsidR="003465A6" w:rsidRPr="00435430" w:rsidTr="003465A6">
        <w:trPr>
          <w:trHeight w:val="20"/>
          <w:jc w:val="center"/>
        </w:trPr>
        <w:tc>
          <w:tcPr>
            <w:cnfStyle w:val="001000000000" w:firstRow="0" w:lastRow="0" w:firstColumn="1" w:lastColumn="0" w:oddVBand="0" w:evenVBand="0" w:oddHBand="0" w:evenHBand="0" w:firstRowFirstColumn="0" w:firstRowLastColumn="0" w:lastRowFirstColumn="0" w:lastRowLastColumn="0"/>
            <w:tcW w:w="2908" w:type="pct"/>
            <w:shd w:val="clear" w:color="auto" w:fill="auto"/>
          </w:tcPr>
          <w:p w:rsidR="003465A6" w:rsidRPr="00435430" w:rsidRDefault="003465A6" w:rsidP="00DD18DF">
            <w:pPr>
              <w:rPr>
                <w:rFonts w:cs="Arial"/>
                <w:color w:val="000000" w:themeColor="text1"/>
              </w:rPr>
            </w:pPr>
            <w:r w:rsidRPr="00435430">
              <w:rPr>
                <w:rFonts w:cs="Arial"/>
                <w:color w:val="000000" w:themeColor="text1"/>
              </w:rPr>
              <w:t>b-values(sec/mm</w:t>
            </w:r>
            <w:r w:rsidRPr="00435430">
              <w:rPr>
                <w:rFonts w:cs="Arial"/>
                <w:color w:val="000000" w:themeColor="text1"/>
                <w:vertAlign w:val="superscript"/>
              </w:rPr>
              <w:t>2</w:t>
            </w:r>
            <w:r w:rsidRPr="00435430">
              <w:rPr>
                <w:rFonts w:cs="Arial"/>
                <w:color w:val="000000" w:themeColor="text1"/>
              </w:rPr>
              <w:t>)</w:t>
            </w:r>
          </w:p>
          <w:p w:rsidR="003465A6" w:rsidRPr="00435430" w:rsidRDefault="003465A6" w:rsidP="00DD18DF">
            <w:pPr>
              <w:rPr>
                <w:rFonts w:cs="Arial"/>
                <w:color w:val="000000" w:themeColor="text1"/>
              </w:rPr>
            </w:pPr>
            <w:r w:rsidRPr="00435430">
              <w:rPr>
                <w:rFonts w:cs="Arial"/>
                <w:color w:val="000000" w:themeColor="text1"/>
              </w:rPr>
              <w:t>(Directions)</w:t>
            </w:r>
          </w:p>
        </w:tc>
        <w:tc>
          <w:tcPr>
            <w:tcW w:w="2092" w:type="pct"/>
            <w:shd w:val="clear" w:color="auto" w:fill="auto"/>
          </w:tcPr>
          <w:p w:rsidR="003465A6" w:rsidRPr="00435430" w:rsidRDefault="003465A6" w:rsidP="00DD18DF">
            <w:pPr>
              <w:jc w:val="center"/>
              <w:cnfStyle w:val="000000000000" w:firstRow="0" w:lastRow="0" w:firstColumn="0" w:lastColumn="0" w:oddVBand="0" w:evenVBand="0" w:oddHBand="0" w:evenHBand="0" w:firstRowFirstColumn="0" w:firstRowLastColumn="0" w:lastRowFirstColumn="0" w:lastRowLastColumn="0"/>
              <w:rPr>
                <w:rFonts w:cs="Arial"/>
              </w:rPr>
            </w:pPr>
            <w:r w:rsidRPr="00435430">
              <w:rPr>
                <w:rFonts w:cs="Arial"/>
              </w:rPr>
              <w:t>0 (&gt;1)</w:t>
            </w:r>
          </w:p>
          <w:p w:rsidR="003465A6" w:rsidRPr="00435430" w:rsidRDefault="003465A6" w:rsidP="00DD18DF">
            <w:pPr>
              <w:jc w:val="center"/>
              <w:cnfStyle w:val="000000000000" w:firstRow="0" w:lastRow="0" w:firstColumn="0" w:lastColumn="0" w:oddVBand="0" w:evenVBand="0" w:oddHBand="0" w:evenHBand="0" w:firstRowFirstColumn="0" w:firstRowLastColumn="0" w:lastRowFirstColumn="0" w:lastRowLastColumn="0"/>
              <w:rPr>
                <w:rFonts w:cs="Arial"/>
              </w:rPr>
            </w:pPr>
            <w:r w:rsidRPr="00435430">
              <w:rPr>
                <w:rFonts w:cs="Arial"/>
              </w:rPr>
              <w:t>/800</w:t>
            </w:r>
          </w:p>
          <w:p w:rsidR="003465A6" w:rsidRPr="00435430" w:rsidRDefault="003465A6" w:rsidP="00DD18DF">
            <w:pPr>
              <w:jc w:val="center"/>
              <w:cnfStyle w:val="000000000000" w:firstRow="0" w:lastRow="0" w:firstColumn="0" w:lastColumn="0" w:oddVBand="0" w:evenVBand="0" w:oddHBand="0" w:evenHBand="0" w:firstRowFirstColumn="0" w:firstRowLastColumn="0" w:lastRowFirstColumn="0" w:lastRowLastColumn="0"/>
              <w:rPr>
                <w:rFonts w:cs="Arial"/>
              </w:rPr>
            </w:pPr>
            <w:r w:rsidRPr="00435430">
              <w:rPr>
                <w:rFonts w:cs="Arial"/>
              </w:rPr>
              <w:t>(20)</w:t>
            </w:r>
          </w:p>
        </w:tc>
      </w:tr>
      <w:tr w:rsidR="003465A6" w:rsidRPr="00435430" w:rsidTr="003465A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08" w:type="pct"/>
            <w:shd w:val="clear" w:color="auto" w:fill="auto"/>
          </w:tcPr>
          <w:p w:rsidR="003465A6" w:rsidRPr="00435430" w:rsidRDefault="003465A6" w:rsidP="00DD18DF">
            <w:pPr>
              <w:rPr>
                <w:rFonts w:cs="Arial"/>
                <w:color w:val="000000" w:themeColor="text1"/>
              </w:rPr>
            </w:pPr>
            <w:r w:rsidRPr="00435430">
              <w:rPr>
                <w:rFonts w:cs="Arial"/>
                <w:color w:val="000000" w:themeColor="text1"/>
              </w:rPr>
              <w:sym w:font="Symbol" w:char="F040"/>
            </w:r>
            <w:r w:rsidRPr="00435430">
              <w:rPr>
                <w:rFonts w:cs="Arial"/>
                <w:color w:val="000000" w:themeColor="text1"/>
              </w:rPr>
              <w:t>Time</w:t>
            </w:r>
          </w:p>
        </w:tc>
        <w:tc>
          <w:tcPr>
            <w:tcW w:w="2092" w:type="pct"/>
            <w:shd w:val="clear" w:color="auto" w:fill="auto"/>
          </w:tcPr>
          <w:p w:rsidR="003465A6" w:rsidRPr="00435430" w:rsidRDefault="003465A6" w:rsidP="00DD18DF">
            <w:pPr>
              <w:jc w:val="center"/>
              <w:cnfStyle w:val="000000100000" w:firstRow="0" w:lastRow="0" w:firstColumn="0" w:lastColumn="0" w:oddVBand="0" w:evenVBand="0" w:oddHBand="1" w:evenHBand="0" w:firstRowFirstColumn="0" w:firstRowLastColumn="0" w:lastRowFirstColumn="0" w:lastRowLastColumn="0"/>
              <w:rPr>
                <w:rFonts w:cs="Arial"/>
              </w:rPr>
            </w:pPr>
            <w:r w:rsidRPr="00435430">
              <w:rPr>
                <w:rFonts w:cs="Arial"/>
              </w:rPr>
              <w:t>7:30</w:t>
            </w:r>
          </w:p>
        </w:tc>
      </w:tr>
    </w:tbl>
    <w:p w:rsidR="00621D48" w:rsidRPr="00435430" w:rsidRDefault="00621D48">
      <w:pPr>
        <w:rPr>
          <w:rFonts w:cs="Arial"/>
          <w:b/>
          <w:szCs w:val="22"/>
        </w:rPr>
      </w:pPr>
      <w:r w:rsidRPr="00435430">
        <w:rPr>
          <w:rFonts w:cs="Arial"/>
          <w:b/>
          <w:szCs w:val="22"/>
        </w:rPr>
        <w:br w:type="page"/>
      </w:r>
    </w:p>
    <w:p w:rsidR="00346278" w:rsidRPr="00435430" w:rsidRDefault="00346278" w:rsidP="00603424">
      <w:pPr>
        <w:pStyle w:val="Heading2"/>
      </w:pPr>
      <w:r w:rsidRPr="00435430">
        <w:lastRenderedPageBreak/>
        <w:t>Proposed Schema for Reporting DTI values</w:t>
      </w:r>
    </w:p>
    <w:p w:rsidR="00346278" w:rsidRPr="00435430" w:rsidRDefault="00346278" w:rsidP="00346278">
      <w:pPr>
        <w:spacing w:after="200" w:line="276" w:lineRule="auto"/>
        <w:rPr>
          <w:rFonts w:cs="Arial"/>
          <w:szCs w:val="22"/>
        </w:rPr>
      </w:pPr>
      <w:r w:rsidRPr="00435430">
        <w:rPr>
          <w:rFonts w:cs="Arial"/>
          <w:szCs w:val="22"/>
        </w:rPr>
        <w:t>DTI images returned from the scanner can be processed generically to yield a set of cardinal values from each slice using a whole cord</w:t>
      </w:r>
      <w:r w:rsidR="00D412C3" w:rsidRPr="00435430">
        <w:rPr>
          <w:rFonts w:cs="Arial"/>
          <w:szCs w:val="22"/>
        </w:rPr>
        <w:t xml:space="preserve"> region of interest</w:t>
      </w:r>
      <w:r w:rsidRPr="00435430">
        <w:rPr>
          <w:rFonts w:cs="Arial"/>
          <w:szCs w:val="22"/>
        </w:rPr>
        <w:t xml:space="preserve"> </w:t>
      </w:r>
      <w:r w:rsidR="00D412C3" w:rsidRPr="00435430">
        <w:rPr>
          <w:rFonts w:cs="Arial"/>
          <w:szCs w:val="22"/>
        </w:rPr>
        <w:t>(</w:t>
      </w:r>
      <w:r w:rsidRPr="00435430">
        <w:rPr>
          <w:rFonts w:cs="Arial"/>
          <w:szCs w:val="22"/>
        </w:rPr>
        <w:t>ROI</w:t>
      </w:r>
      <w:r w:rsidR="00D412C3" w:rsidRPr="00435430">
        <w:rPr>
          <w:rFonts w:cs="Arial"/>
          <w:szCs w:val="22"/>
        </w:rPr>
        <w:t>)</w:t>
      </w:r>
      <w:r w:rsidRPr="00435430">
        <w:rPr>
          <w:rFonts w:cs="Arial"/>
          <w:szCs w:val="22"/>
        </w:rPr>
        <w:t xml:space="preserve"> (a ROI that encompasses the entire circumference of the spinal cord – including both gray and white matter) or a subselection of a quadrant of the spinal cord that might include tissue predominantly from the anterior, lateral or po</w:t>
      </w:r>
      <w:r w:rsidR="00824C91" w:rsidRPr="00435430">
        <w:rPr>
          <w:rFonts w:cs="Arial"/>
          <w:szCs w:val="22"/>
        </w:rPr>
        <w:t>sterior funiculus (see figure)</w:t>
      </w:r>
    </w:p>
    <w:p w:rsidR="00EF5F88" w:rsidRPr="00435430" w:rsidRDefault="00EF5F88" w:rsidP="00EF5F88">
      <w:pPr>
        <w:pStyle w:val="Caption"/>
        <w:keepNext/>
        <w:rPr>
          <w:rFonts w:cs="Arial"/>
          <w:color w:val="000000" w:themeColor="text1"/>
        </w:rPr>
      </w:pPr>
      <w:r w:rsidRPr="00435430">
        <w:rPr>
          <w:rFonts w:cs="Arial"/>
          <w:color w:val="000000" w:themeColor="text1"/>
        </w:rPr>
        <w:t xml:space="preserve">Table </w:t>
      </w:r>
      <w:r w:rsidR="0057100D" w:rsidRPr="00435430">
        <w:rPr>
          <w:rFonts w:cs="Arial"/>
          <w:color w:val="000000" w:themeColor="text1"/>
        </w:rPr>
        <w:fldChar w:fldCharType="begin"/>
      </w:r>
      <w:r w:rsidRPr="00435430">
        <w:rPr>
          <w:rFonts w:cs="Arial"/>
          <w:color w:val="000000" w:themeColor="text1"/>
        </w:rPr>
        <w:instrText xml:space="preserve"> SEQ Table \* ARABIC </w:instrText>
      </w:r>
      <w:r w:rsidR="0057100D" w:rsidRPr="00435430">
        <w:rPr>
          <w:rFonts w:cs="Arial"/>
          <w:color w:val="000000" w:themeColor="text1"/>
        </w:rPr>
        <w:fldChar w:fldCharType="separate"/>
      </w:r>
      <w:r w:rsidRPr="00435430">
        <w:rPr>
          <w:rFonts w:cs="Arial"/>
          <w:color w:val="000000" w:themeColor="text1"/>
        </w:rPr>
        <w:t>2</w:t>
      </w:r>
      <w:r w:rsidR="0057100D" w:rsidRPr="00435430">
        <w:rPr>
          <w:rFonts w:cs="Arial"/>
          <w:color w:val="000000" w:themeColor="text1"/>
        </w:rPr>
        <w:fldChar w:fldCharType="end"/>
      </w:r>
      <w:r w:rsidRPr="00435430">
        <w:rPr>
          <w:rFonts w:cs="Arial"/>
          <w:color w:val="000000" w:themeColor="text1"/>
        </w:rPr>
        <w:t xml:space="preserve"> Proposed Schema for Reporting DTI values</w:t>
      </w:r>
    </w:p>
    <w:tbl>
      <w:tblPr>
        <w:tblStyle w:val="TableGridLight"/>
        <w:tblW w:w="0" w:type="auto"/>
        <w:tblLook w:val="04A0" w:firstRow="1" w:lastRow="0" w:firstColumn="1" w:lastColumn="0" w:noHBand="0" w:noVBand="1"/>
      </w:tblPr>
      <w:tblGrid>
        <w:gridCol w:w="1161"/>
        <w:gridCol w:w="1213"/>
        <w:gridCol w:w="1325"/>
        <w:gridCol w:w="1122"/>
        <w:gridCol w:w="1232"/>
        <w:gridCol w:w="1164"/>
        <w:gridCol w:w="1352"/>
        <w:gridCol w:w="1007"/>
      </w:tblGrid>
      <w:tr w:rsidR="00346278" w:rsidRPr="00435430" w:rsidTr="00E834EB">
        <w:tc>
          <w:tcPr>
            <w:tcW w:w="1161" w:type="dxa"/>
          </w:tcPr>
          <w:p w:rsidR="00346278" w:rsidRPr="00435430" w:rsidRDefault="00346278" w:rsidP="00D07003">
            <w:pPr>
              <w:jc w:val="center"/>
              <w:rPr>
                <w:rFonts w:cs="Arial"/>
                <w:b/>
                <w:color w:val="000000" w:themeColor="text1"/>
                <w:sz w:val="20"/>
                <w:szCs w:val="20"/>
              </w:rPr>
            </w:pPr>
            <w:r w:rsidRPr="00435430">
              <w:rPr>
                <w:rFonts w:cs="Arial"/>
                <w:color w:val="000000" w:themeColor="text1"/>
                <w:sz w:val="20"/>
                <w:szCs w:val="20"/>
              </w:rPr>
              <w:t>Slice ref #</w:t>
            </w:r>
          </w:p>
        </w:tc>
        <w:tc>
          <w:tcPr>
            <w:tcW w:w="1213" w:type="dxa"/>
          </w:tcPr>
          <w:p w:rsidR="00346278" w:rsidRPr="00435430" w:rsidRDefault="00346278" w:rsidP="00D07003">
            <w:pPr>
              <w:jc w:val="center"/>
              <w:rPr>
                <w:rFonts w:cs="Arial"/>
                <w:b/>
                <w:color w:val="000000" w:themeColor="text1"/>
                <w:sz w:val="20"/>
                <w:szCs w:val="20"/>
              </w:rPr>
            </w:pPr>
            <w:r w:rsidRPr="00435430">
              <w:rPr>
                <w:rFonts w:cs="Arial"/>
                <w:color w:val="000000" w:themeColor="text1"/>
                <w:sz w:val="20"/>
                <w:szCs w:val="20"/>
              </w:rPr>
              <w:t>Slice location</w:t>
            </w:r>
          </w:p>
        </w:tc>
        <w:tc>
          <w:tcPr>
            <w:tcW w:w="1325" w:type="dxa"/>
          </w:tcPr>
          <w:p w:rsidR="00346278" w:rsidRPr="00435430" w:rsidRDefault="00346278" w:rsidP="00D07003">
            <w:pPr>
              <w:jc w:val="center"/>
              <w:rPr>
                <w:rFonts w:cs="Arial"/>
                <w:b/>
                <w:color w:val="000000" w:themeColor="text1"/>
                <w:sz w:val="20"/>
                <w:szCs w:val="20"/>
              </w:rPr>
            </w:pPr>
            <w:r w:rsidRPr="00435430">
              <w:rPr>
                <w:rFonts w:cs="Arial"/>
                <w:color w:val="000000" w:themeColor="text1"/>
                <w:sz w:val="20"/>
                <w:szCs w:val="20"/>
              </w:rPr>
              <w:t>Anatomic Ref</w:t>
            </w:r>
          </w:p>
        </w:tc>
        <w:tc>
          <w:tcPr>
            <w:tcW w:w="1122" w:type="dxa"/>
          </w:tcPr>
          <w:p w:rsidR="00346278" w:rsidRPr="00435430" w:rsidRDefault="00346278" w:rsidP="00D07003">
            <w:pPr>
              <w:jc w:val="center"/>
              <w:rPr>
                <w:rFonts w:cs="Arial"/>
                <w:b/>
                <w:color w:val="000000" w:themeColor="text1"/>
                <w:sz w:val="20"/>
                <w:szCs w:val="20"/>
              </w:rPr>
            </w:pPr>
            <w:r w:rsidRPr="00435430">
              <w:rPr>
                <w:rFonts w:cs="Arial"/>
                <w:color w:val="000000" w:themeColor="text1"/>
                <w:sz w:val="20"/>
                <w:szCs w:val="20"/>
              </w:rPr>
              <w:t>Selection</w:t>
            </w:r>
          </w:p>
        </w:tc>
        <w:tc>
          <w:tcPr>
            <w:tcW w:w="1232" w:type="dxa"/>
          </w:tcPr>
          <w:p w:rsidR="00346278" w:rsidRPr="00435430" w:rsidRDefault="00730987" w:rsidP="00D07003">
            <w:pPr>
              <w:jc w:val="center"/>
              <w:rPr>
                <w:rFonts w:cs="Arial"/>
                <w:b/>
                <w:color w:val="000000" w:themeColor="text1"/>
                <w:sz w:val="20"/>
                <w:szCs w:val="20"/>
              </w:rPr>
            </w:pPr>
            <w:r w:rsidRPr="00435430">
              <w:rPr>
                <w:rFonts w:cs="Arial"/>
                <w:color w:val="000000" w:themeColor="text1"/>
                <w:sz w:val="20"/>
                <w:szCs w:val="20"/>
              </w:rPr>
              <w:t xml:space="preserve">Fractional anisotropy </w:t>
            </w:r>
            <w:r w:rsidR="00346278" w:rsidRPr="00435430">
              <w:rPr>
                <w:rFonts w:cs="Arial"/>
                <w:color w:val="000000" w:themeColor="text1"/>
                <w:sz w:val="20"/>
                <w:szCs w:val="20"/>
              </w:rPr>
              <w:t>FA</w:t>
            </w:r>
          </w:p>
        </w:tc>
        <w:tc>
          <w:tcPr>
            <w:tcW w:w="1164" w:type="dxa"/>
          </w:tcPr>
          <w:p w:rsidR="00346278" w:rsidRPr="00435430" w:rsidRDefault="00730987" w:rsidP="00D07003">
            <w:pPr>
              <w:jc w:val="center"/>
              <w:rPr>
                <w:rFonts w:cs="Arial"/>
                <w:b/>
                <w:color w:val="000000" w:themeColor="text1"/>
                <w:sz w:val="20"/>
                <w:szCs w:val="20"/>
              </w:rPr>
            </w:pPr>
            <w:r w:rsidRPr="00435430">
              <w:rPr>
                <w:rFonts w:cs="Arial"/>
                <w:color w:val="000000" w:themeColor="text1"/>
                <w:sz w:val="20"/>
                <w:szCs w:val="20"/>
              </w:rPr>
              <w:t>Mean diffusivity (</w:t>
            </w:r>
            <w:r w:rsidR="00346278" w:rsidRPr="00435430">
              <w:rPr>
                <w:rFonts w:cs="Arial"/>
                <w:color w:val="000000" w:themeColor="text1"/>
                <w:sz w:val="20"/>
                <w:szCs w:val="20"/>
              </w:rPr>
              <w:t>MD</w:t>
            </w:r>
            <w:r w:rsidRPr="00435430">
              <w:rPr>
                <w:rFonts w:cs="Arial"/>
                <w:color w:val="000000" w:themeColor="text1"/>
                <w:sz w:val="20"/>
                <w:szCs w:val="20"/>
              </w:rPr>
              <w:t>)</w:t>
            </w:r>
          </w:p>
        </w:tc>
        <w:tc>
          <w:tcPr>
            <w:tcW w:w="1352" w:type="dxa"/>
          </w:tcPr>
          <w:p w:rsidR="00346278" w:rsidRPr="00354997" w:rsidRDefault="00730987" w:rsidP="00D07003">
            <w:pPr>
              <w:jc w:val="center"/>
              <w:rPr>
                <w:rFonts w:cs="Arial"/>
                <w:b/>
                <w:color w:val="000000" w:themeColor="text1"/>
                <w:sz w:val="20"/>
                <w:szCs w:val="20"/>
              </w:rPr>
            </w:pPr>
            <w:r w:rsidRPr="00354997">
              <w:rPr>
                <w:rFonts w:cs="Arial"/>
                <w:color w:val="000000" w:themeColor="text1"/>
                <w:sz w:val="20"/>
                <w:szCs w:val="20"/>
              </w:rPr>
              <w:t>Apparent Diffusion Coefficient (ADC)</w:t>
            </w:r>
          </w:p>
        </w:tc>
        <w:tc>
          <w:tcPr>
            <w:tcW w:w="1007" w:type="dxa"/>
          </w:tcPr>
          <w:p w:rsidR="00346278" w:rsidRPr="00435430" w:rsidRDefault="00346278" w:rsidP="00D07003">
            <w:pPr>
              <w:jc w:val="center"/>
              <w:rPr>
                <w:rFonts w:cs="Arial"/>
                <w:b/>
                <w:color w:val="000000" w:themeColor="text1"/>
                <w:sz w:val="20"/>
                <w:szCs w:val="20"/>
              </w:rPr>
            </w:pPr>
            <w:r w:rsidRPr="00435430">
              <w:rPr>
                <w:rFonts w:cs="Arial"/>
                <w:color w:val="000000" w:themeColor="text1"/>
                <w:sz w:val="20"/>
                <w:szCs w:val="20"/>
              </w:rPr>
              <w:t>RA</w:t>
            </w:r>
          </w:p>
        </w:tc>
      </w:tr>
      <w:tr w:rsidR="00346278" w:rsidRPr="00435430" w:rsidTr="00E834EB">
        <w:tc>
          <w:tcPr>
            <w:tcW w:w="1161" w:type="dxa"/>
          </w:tcPr>
          <w:p w:rsidR="00346278" w:rsidRPr="00435430" w:rsidRDefault="00346278" w:rsidP="00D07003">
            <w:pPr>
              <w:jc w:val="center"/>
              <w:rPr>
                <w:rFonts w:cs="Arial"/>
                <w:b/>
                <w:sz w:val="20"/>
                <w:szCs w:val="20"/>
              </w:rPr>
            </w:pPr>
            <w:r w:rsidRPr="00435430">
              <w:rPr>
                <w:rFonts w:cs="Arial"/>
                <w:sz w:val="20"/>
                <w:szCs w:val="20"/>
              </w:rPr>
              <w:t>Integer</w:t>
            </w:r>
          </w:p>
        </w:tc>
        <w:tc>
          <w:tcPr>
            <w:tcW w:w="1213" w:type="dxa"/>
          </w:tcPr>
          <w:p w:rsidR="00346278" w:rsidRPr="00435430" w:rsidRDefault="00346278" w:rsidP="00D07003">
            <w:pPr>
              <w:jc w:val="center"/>
              <w:rPr>
                <w:rFonts w:cs="Arial"/>
                <w:sz w:val="20"/>
                <w:szCs w:val="20"/>
              </w:rPr>
            </w:pPr>
            <w:r w:rsidRPr="00435430">
              <w:rPr>
                <w:rFonts w:cs="Arial"/>
                <w:sz w:val="20"/>
                <w:szCs w:val="20"/>
              </w:rPr>
              <w:t>Float</w:t>
            </w:r>
          </w:p>
        </w:tc>
        <w:tc>
          <w:tcPr>
            <w:tcW w:w="1325" w:type="dxa"/>
          </w:tcPr>
          <w:p w:rsidR="00346278" w:rsidRPr="00435430" w:rsidRDefault="00346278" w:rsidP="00D07003">
            <w:pPr>
              <w:jc w:val="center"/>
              <w:rPr>
                <w:rFonts w:cs="Arial"/>
                <w:sz w:val="20"/>
                <w:szCs w:val="20"/>
              </w:rPr>
            </w:pPr>
            <w:r w:rsidRPr="00435430">
              <w:rPr>
                <w:rFonts w:cs="Arial"/>
                <w:sz w:val="20"/>
                <w:szCs w:val="20"/>
              </w:rPr>
              <w:t>Range4</w:t>
            </w:r>
          </w:p>
        </w:tc>
        <w:tc>
          <w:tcPr>
            <w:tcW w:w="1122" w:type="dxa"/>
          </w:tcPr>
          <w:p w:rsidR="00346278" w:rsidRPr="00435430" w:rsidRDefault="00346278" w:rsidP="00D07003">
            <w:pPr>
              <w:jc w:val="center"/>
              <w:rPr>
                <w:rFonts w:cs="Arial"/>
                <w:sz w:val="20"/>
                <w:szCs w:val="20"/>
              </w:rPr>
            </w:pPr>
            <w:r w:rsidRPr="00435430">
              <w:rPr>
                <w:rFonts w:cs="Arial"/>
                <w:sz w:val="20"/>
                <w:szCs w:val="20"/>
              </w:rPr>
              <w:t>Whole, 1,2,3,4</w:t>
            </w:r>
          </w:p>
        </w:tc>
        <w:tc>
          <w:tcPr>
            <w:tcW w:w="1232" w:type="dxa"/>
          </w:tcPr>
          <w:p w:rsidR="00346278" w:rsidRPr="00435430" w:rsidRDefault="00346278" w:rsidP="00D07003">
            <w:pPr>
              <w:jc w:val="center"/>
              <w:rPr>
                <w:rFonts w:cs="Arial"/>
                <w:sz w:val="20"/>
                <w:szCs w:val="20"/>
              </w:rPr>
            </w:pPr>
            <w:r w:rsidRPr="00435430">
              <w:rPr>
                <w:rFonts w:cs="Arial"/>
                <w:sz w:val="20"/>
                <w:szCs w:val="20"/>
              </w:rPr>
              <w:t>Float</w:t>
            </w:r>
          </w:p>
        </w:tc>
        <w:tc>
          <w:tcPr>
            <w:tcW w:w="1164" w:type="dxa"/>
          </w:tcPr>
          <w:p w:rsidR="00346278" w:rsidRPr="00435430" w:rsidRDefault="00346278" w:rsidP="00D07003">
            <w:pPr>
              <w:jc w:val="center"/>
              <w:rPr>
                <w:rFonts w:cs="Arial"/>
                <w:sz w:val="20"/>
                <w:szCs w:val="20"/>
              </w:rPr>
            </w:pPr>
            <w:r w:rsidRPr="00435430">
              <w:rPr>
                <w:rFonts w:cs="Arial"/>
                <w:sz w:val="20"/>
                <w:szCs w:val="20"/>
              </w:rPr>
              <w:t>Float</w:t>
            </w:r>
          </w:p>
        </w:tc>
        <w:tc>
          <w:tcPr>
            <w:tcW w:w="1352" w:type="dxa"/>
          </w:tcPr>
          <w:p w:rsidR="00346278" w:rsidRPr="00435430" w:rsidRDefault="00346278" w:rsidP="00D07003">
            <w:pPr>
              <w:jc w:val="center"/>
              <w:rPr>
                <w:rFonts w:cs="Arial"/>
                <w:sz w:val="20"/>
                <w:szCs w:val="20"/>
              </w:rPr>
            </w:pPr>
            <w:r w:rsidRPr="00435430">
              <w:rPr>
                <w:rFonts w:cs="Arial"/>
                <w:sz w:val="20"/>
                <w:szCs w:val="20"/>
              </w:rPr>
              <w:t>Float</w:t>
            </w:r>
          </w:p>
        </w:tc>
        <w:tc>
          <w:tcPr>
            <w:tcW w:w="1007" w:type="dxa"/>
          </w:tcPr>
          <w:p w:rsidR="00346278" w:rsidRPr="00435430" w:rsidRDefault="00346278" w:rsidP="00D07003">
            <w:pPr>
              <w:jc w:val="center"/>
              <w:rPr>
                <w:rFonts w:cs="Arial"/>
                <w:sz w:val="20"/>
                <w:szCs w:val="20"/>
              </w:rPr>
            </w:pPr>
            <w:r w:rsidRPr="00435430">
              <w:rPr>
                <w:rFonts w:cs="Arial"/>
                <w:sz w:val="20"/>
                <w:szCs w:val="20"/>
              </w:rPr>
              <w:t>Float</w:t>
            </w:r>
          </w:p>
        </w:tc>
      </w:tr>
      <w:tr w:rsidR="00346278" w:rsidRPr="00435430" w:rsidTr="00E834EB">
        <w:tc>
          <w:tcPr>
            <w:tcW w:w="1161" w:type="dxa"/>
          </w:tcPr>
          <w:p w:rsidR="00346278" w:rsidRPr="00E834EB" w:rsidRDefault="00354997" w:rsidP="00E834EB">
            <w:pPr>
              <w:jc w:val="center"/>
              <w:rPr>
                <w:rFonts w:cs="Arial"/>
                <w:sz w:val="20"/>
                <w:szCs w:val="20"/>
              </w:rPr>
            </w:pPr>
            <w:r>
              <w:rPr>
                <w:rFonts w:cs="Arial"/>
                <w:sz w:val="20"/>
                <w:szCs w:val="20"/>
              </w:rPr>
              <w:t>Example:</w:t>
            </w:r>
            <w:r w:rsidR="00346278" w:rsidRPr="00603424">
              <w:rPr>
                <w:rFonts w:cs="Arial"/>
                <w:sz w:val="20"/>
                <w:szCs w:val="20"/>
              </w:rPr>
              <w:t>3</w:t>
            </w:r>
          </w:p>
        </w:tc>
        <w:tc>
          <w:tcPr>
            <w:tcW w:w="1213" w:type="dxa"/>
          </w:tcPr>
          <w:p w:rsidR="00346278" w:rsidRPr="00435430" w:rsidRDefault="00346278" w:rsidP="00D07003">
            <w:pPr>
              <w:jc w:val="center"/>
              <w:rPr>
                <w:rFonts w:cs="Arial"/>
                <w:sz w:val="20"/>
                <w:szCs w:val="20"/>
              </w:rPr>
            </w:pPr>
            <w:r w:rsidRPr="00435430">
              <w:rPr>
                <w:rFonts w:cs="Arial"/>
                <w:sz w:val="20"/>
                <w:szCs w:val="20"/>
              </w:rPr>
              <w:t>101.4</w:t>
            </w:r>
          </w:p>
        </w:tc>
        <w:tc>
          <w:tcPr>
            <w:tcW w:w="1325" w:type="dxa"/>
          </w:tcPr>
          <w:p w:rsidR="00346278" w:rsidRPr="00435430" w:rsidRDefault="00346278" w:rsidP="00D07003">
            <w:pPr>
              <w:jc w:val="center"/>
              <w:rPr>
                <w:rFonts w:cs="Arial"/>
                <w:sz w:val="20"/>
                <w:szCs w:val="20"/>
              </w:rPr>
            </w:pPr>
            <w:r w:rsidRPr="00435430">
              <w:rPr>
                <w:rFonts w:cs="Arial"/>
                <w:sz w:val="20"/>
                <w:szCs w:val="20"/>
              </w:rPr>
              <w:t>C4.2</w:t>
            </w:r>
          </w:p>
        </w:tc>
        <w:tc>
          <w:tcPr>
            <w:tcW w:w="1122" w:type="dxa"/>
          </w:tcPr>
          <w:p w:rsidR="00346278" w:rsidRPr="00435430" w:rsidRDefault="00346278" w:rsidP="00D07003">
            <w:pPr>
              <w:jc w:val="center"/>
              <w:rPr>
                <w:rFonts w:cs="Arial"/>
                <w:sz w:val="20"/>
                <w:szCs w:val="20"/>
              </w:rPr>
            </w:pPr>
            <w:r w:rsidRPr="00435430">
              <w:rPr>
                <w:rFonts w:cs="Arial"/>
                <w:sz w:val="20"/>
                <w:szCs w:val="20"/>
              </w:rPr>
              <w:t>Whole</w:t>
            </w:r>
          </w:p>
        </w:tc>
        <w:tc>
          <w:tcPr>
            <w:tcW w:w="1232" w:type="dxa"/>
          </w:tcPr>
          <w:p w:rsidR="00346278" w:rsidRPr="00435430" w:rsidRDefault="00346278" w:rsidP="00D07003">
            <w:pPr>
              <w:jc w:val="center"/>
              <w:rPr>
                <w:rFonts w:cs="Arial"/>
                <w:sz w:val="20"/>
                <w:szCs w:val="20"/>
              </w:rPr>
            </w:pPr>
            <w:r w:rsidRPr="00435430">
              <w:rPr>
                <w:rFonts w:cs="Arial"/>
                <w:sz w:val="20"/>
                <w:szCs w:val="20"/>
              </w:rPr>
              <w:t>0.6</w:t>
            </w:r>
          </w:p>
        </w:tc>
        <w:tc>
          <w:tcPr>
            <w:tcW w:w="1164" w:type="dxa"/>
          </w:tcPr>
          <w:p w:rsidR="00346278" w:rsidRPr="00435430" w:rsidRDefault="00346278" w:rsidP="00D07003">
            <w:pPr>
              <w:jc w:val="center"/>
              <w:rPr>
                <w:rFonts w:cs="Arial"/>
                <w:sz w:val="20"/>
                <w:szCs w:val="20"/>
              </w:rPr>
            </w:pPr>
            <w:r w:rsidRPr="00435430">
              <w:rPr>
                <w:rFonts w:cs="Arial"/>
                <w:sz w:val="20"/>
                <w:szCs w:val="20"/>
              </w:rPr>
              <w:t>1.1</w:t>
            </w:r>
          </w:p>
        </w:tc>
        <w:tc>
          <w:tcPr>
            <w:tcW w:w="1352" w:type="dxa"/>
          </w:tcPr>
          <w:p w:rsidR="00346278" w:rsidRPr="00435430" w:rsidRDefault="00346278" w:rsidP="00D07003">
            <w:pPr>
              <w:jc w:val="center"/>
              <w:rPr>
                <w:rFonts w:cs="Arial"/>
                <w:sz w:val="20"/>
                <w:szCs w:val="20"/>
              </w:rPr>
            </w:pPr>
            <w:r w:rsidRPr="00435430">
              <w:rPr>
                <w:rFonts w:cs="Arial"/>
                <w:sz w:val="20"/>
                <w:szCs w:val="20"/>
              </w:rPr>
              <w:t>1.1</w:t>
            </w:r>
          </w:p>
        </w:tc>
        <w:tc>
          <w:tcPr>
            <w:tcW w:w="1007" w:type="dxa"/>
          </w:tcPr>
          <w:p w:rsidR="00346278" w:rsidRPr="00435430" w:rsidRDefault="00346278" w:rsidP="00D07003">
            <w:pPr>
              <w:jc w:val="center"/>
              <w:rPr>
                <w:rFonts w:cs="Arial"/>
                <w:sz w:val="20"/>
                <w:szCs w:val="20"/>
              </w:rPr>
            </w:pPr>
            <w:r w:rsidRPr="00435430">
              <w:rPr>
                <w:rFonts w:cs="Arial"/>
                <w:sz w:val="20"/>
                <w:szCs w:val="20"/>
              </w:rPr>
              <w:t>0.2</w:t>
            </w:r>
          </w:p>
        </w:tc>
      </w:tr>
      <w:tr w:rsidR="00E834EB" w:rsidRPr="00435430" w:rsidTr="00E834EB">
        <w:tc>
          <w:tcPr>
            <w:tcW w:w="1161" w:type="dxa"/>
          </w:tcPr>
          <w:p w:rsidR="00E834EB" w:rsidRPr="00E834EB" w:rsidRDefault="00E834EB" w:rsidP="00E834EB">
            <w:pPr>
              <w:jc w:val="center"/>
              <w:rPr>
                <w:rFonts w:cs="Arial"/>
                <w:sz w:val="20"/>
                <w:szCs w:val="20"/>
              </w:rPr>
            </w:pPr>
            <w:r>
              <w:rPr>
                <w:rFonts w:cs="Arial"/>
                <w:sz w:val="20"/>
                <w:szCs w:val="20"/>
              </w:rPr>
              <w:t>Example:</w:t>
            </w:r>
            <w:r w:rsidRPr="00E834EB">
              <w:rPr>
                <w:rFonts w:cs="Arial"/>
                <w:sz w:val="20"/>
                <w:szCs w:val="20"/>
              </w:rPr>
              <w:t>4</w:t>
            </w:r>
          </w:p>
        </w:tc>
        <w:tc>
          <w:tcPr>
            <w:tcW w:w="1213" w:type="dxa"/>
          </w:tcPr>
          <w:p w:rsidR="00E834EB" w:rsidRPr="00435430" w:rsidRDefault="00E834EB" w:rsidP="00D07003">
            <w:pPr>
              <w:jc w:val="center"/>
              <w:rPr>
                <w:rFonts w:cs="Arial"/>
                <w:sz w:val="20"/>
                <w:szCs w:val="20"/>
              </w:rPr>
            </w:pPr>
            <w:r>
              <w:rPr>
                <w:rFonts w:cs="Arial"/>
                <w:sz w:val="20"/>
                <w:szCs w:val="20"/>
              </w:rPr>
              <w:t>105.4</w:t>
            </w:r>
          </w:p>
        </w:tc>
        <w:tc>
          <w:tcPr>
            <w:tcW w:w="1325" w:type="dxa"/>
          </w:tcPr>
          <w:p w:rsidR="00E834EB" w:rsidRPr="00435430" w:rsidRDefault="00E834EB" w:rsidP="00D07003">
            <w:pPr>
              <w:jc w:val="center"/>
              <w:rPr>
                <w:rFonts w:cs="Arial"/>
                <w:sz w:val="20"/>
                <w:szCs w:val="20"/>
              </w:rPr>
            </w:pPr>
            <w:r>
              <w:rPr>
                <w:rFonts w:cs="Arial"/>
                <w:sz w:val="20"/>
                <w:szCs w:val="20"/>
              </w:rPr>
              <w:t>C5.1</w:t>
            </w:r>
          </w:p>
        </w:tc>
        <w:tc>
          <w:tcPr>
            <w:tcW w:w="1122" w:type="dxa"/>
          </w:tcPr>
          <w:p w:rsidR="00E834EB" w:rsidRPr="00435430" w:rsidRDefault="00E834EB" w:rsidP="00D07003">
            <w:pPr>
              <w:jc w:val="center"/>
              <w:rPr>
                <w:rFonts w:cs="Arial"/>
                <w:sz w:val="20"/>
                <w:szCs w:val="20"/>
              </w:rPr>
            </w:pPr>
            <w:r>
              <w:rPr>
                <w:rFonts w:cs="Arial"/>
                <w:sz w:val="20"/>
                <w:szCs w:val="20"/>
              </w:rPr>
              <w:t>2</w:t>
            </w:r>
          </w:p>
        </w:tc>
        <w:tc>
          <w:tcPr>
            <w:tcW w:w="1232" w:type="dxa"/>
          </w:tcPr>
          <w:p w:rsidR="00E834EB" w:rsidRPr="00435430" w:rsidRDefault="00E834EB" w:rsidP="00D07003">
            <w:pPr>
              <w:jc w:val="center"/>
              <w:rPr>
                <w:rFonts w:cs="Arial"/>
                <w:sz w:val="20"/>
                <w:szCs w:val="20"/>
              </w:rPr>
            </w:pPr>
            <w:r>
              <w:rPr>
                <w:rFonts w:cs="Arial"/>
                <w:sz w:val="20"/>
                <w:szCs w:val="20"/>
              </w:rPr>
              <w:t>0.62</w:t>
            </w:r>
          </w:p>
        </w:tc>
        <w:tc>
          <w:tcPr>
            <w:tcW w:w="1164" w:type="dxa"/>
          </w:tcPr>
          <w:p w:rsidR="00E834EB" w:rsidRPr="00435430" w:rsidRDefault="00E834EB" w:rsidP="00D07003">
            <w:pPr>
              <w:jc w:val="center"/>
              <w:rPr>
                <w:rFonts w:cs="Arial"/>
                <w:sz w:val="20"/>
                <w:szCs w:val="20"/>
              </w:rPr>
            </w:pPr>
            <w:r>
              <w:rPr>
                <w:rFonts w:cs="Arial"/>
                <w:sz w:val="20"/>
                <w:szCs w:val="20"/>
              </w:rPr>
              <w:t>1.1</w:t>
            </w:r>
          </w:p>
        </w:tc>
        <w:tc>
          <w:tcPr>
            <w:tcW w:w="1352" w:type="dxa"/>
          </w:tcPr>
          <w:p w:rsidR="00E834EB" w:rsidRPr="00435430" w:rsidRDefault="00E834EB" w:rsidP="00D07003">
            <w:pPr>
              <w:jc w:val="center"/>
              <w:rPr>
                <w:rFonts w:cs="Arial"/>
                <w:sz w:val="20"/>
                <w:szCs w:val="20"/>
              </w:rPr>
            </w:pPr>
            <w:r>
              <w:rPr>
                <w:rFonts w:cs="Arial"/>
                <w:sz w:val="20"/>
                <w:szCs w:val="20"/>
              </w:rPr>
              <w:t>1.1</w:t>
            </w:r>
          </w:p>
        </w:tc>
        <w:tc>
          <w:tcPr>
            <w:tcW w:w="1007" w:type="dxa"/>
          </w:tcPr>
          <w:p w:rsidR="00E834EB" w:rsidRPr="00435430" w:rsidRDefault="00E834EB" w:rsidP="00D07003">
            <w:pPr>
              <w:jc w:val="center"/>
              <w:rPr>
                <w:rFonts w:cs="Arial"/>
                <w:sz w:val="20"/>
                <w:szCs w:val="20"/>
              </w:rPr>
            </w:pPr>
            <w:r>
              <w:rPr>
                <w:rFonts w:cs="Arial"/>
                <w:sz w:val="20"/>
                <w:szCs w:val="20"/>
              </w:rPr>
              <w:t>0.15</w:t>
            </w:r>
          </w:p>
        </w:tc>
      </w:tr>
      <w:tr w:rsidR="00E834EB" w:rsidRPr="00435430" w:rsidTr="00E834EB">
        <w:tc>
          <w:tcPr>
            <w:tcW w:w="1161" w:type="dxa"/>
          </w:tcPr>
          <w:p w:rsidR="00E834EB" w:rsidRDefault="00E834EB" w:rsidP="00E834EB">
            <w:r w:rsidRPr="00FB78D8">
              <w:rPr>
                <w:rFonts w:cs="Arial"/>
                <w:sz w:val="20"/>
                <w:szCs w:val="20"/>
              </w:rPr>
              <w:t>Data to be entered by site</w:t>
            </w:r>
          </w:p>
        </w:tc>
        <w:tc>
          <w:tcPr>
            <w:tcW w:w="1213" w:type="dxa"/>
          </w:tcPr>
          <w:p w:rsidR="00E834EB" w:rsidRDefault="00E834EB" w:rsidP="00E834EB">
            <w:r w:rsidRPr="00FB78D8">
              <w:rPr>
                <w:rFonts w:cs="Arial"/>
                <w:sz w:val="20"/>
                <w:szCs w:val="20"/>
              </w:rPr>
              <w:t>Data to be entered by site</w:t>
            </w:r>
          </w:p>
        </w:tc>
        <w:tc>
          <w:tcPr>
            <w:tcW w:w="1325" w:type="dxa"/>
          </w:tcPr>
          <w:p w:rsidR="00E834EB" w:rsidRDefault="00E834EB" w:rsidP="00E834EB">
            <w:r w:rsidRPr="00FB78D8">
              <w:rPr>
                <w:rFonts w:cs="Arial"/>
                <w:sz w:val="20"/>
                <w:szCs w:val="20"/>
              </w:rPr>
              <w:t>Data to be entered by site</w:t>
            </w:r>
          </w:p>
        </w:tc>
        <w:tc>
          <w:tcPr>
            <w:tcW w:w="1122" w:type="dxa"/>
          </w:tcPr>
          <w:p w:rsidR="00E834EB" w:rsidRDefault="00E834EB" w:rsidP="00E834EB">
            <w:r w:rsidRPr="00FB78D8">
              <w:rPr>
                <w:rFonts w:cs="Arial"/>
                <w:sz w:val="20"/>
                <w:szCs w:val="20"/>
              </w:rPr>
              <w:t>Data to be entered by site</w:t>
            </w:r>
          </w:p>
        </w:tc>
        <w:tc>
          <w:tcPr>
            <w:tcW w:w="1232" w:type="dxa"/>
          </w:tcPr>
          <w:p w:rsidR="00E834EB" w:rsidRDefault="00E834EB" w:rsidP="00E834EB">
            <w:r w:rsidRPr="00FB78D8">
              <w:rPr>
                <w:rFonts w:cs="Arial"/>
                <w:sz w:val="20"/>
                <w:szCs w:val="20"/>
              </w:rPr>
              <w:t>Data to be entered by site</w:t>
            </w:r>
          </w:p>
        </w:tc>
        <w:tc>
          <w:tcPr>
            <w:tcW w:w="1164" w:type="dxa"/>
          </w:tcPr>
          <w:p w:rsidR="00E834EB" w:rsidRDefault="00E834EB" w:rsidP="00E834EB">
            <w:r w:rsidRPr="00FB78D8">
              <w:rPr>
                <w:rFonts w:cs="Arial"/>
                <w:sz w:val="20"/>
                <w:szCs w:val="20"/>
              </w:rPr>
              <w:t>Data to be entered by site</w:t>
            </w:r>
          </w:p>
        </w:tc>
        <w:tc>
          <w:tcPr>
            <w:tcW w:w="1352" w:type="dxa"/>
          </w:tcPr>
          <w:p w:rsidR="00E834EB" w:rsidRDefault="00E834EB" w:rsidP="00E834EB">
            <w:r w:rsidRPr="00FB78D8">
              <w:rPr>
                <w:rFonts w:cs="Arial"/>
                <w:sz w:val="20"/>
                <w:szCs w:val="20"/>
              </w:rPr>
              <w:t>Data to be entered by site</w:t>
            </w:r>
          </w:p>
        </w:tc>
        <w:tc>
          <w:tcPr>
            <w:tcW w:w="1007" w:type="dxa"/>
          </w:tcPr>
          <w:p w:rsidR="00E834EB" w:rsidRDefault="00E834EB" w:rsidP="00E834EB">
            <w:r w:rsidRPr="00FB78D8">
              <w:rPr>
                <w:rFonts w:cs="Arial"/>
                <w:sz w:val="20"/>
                <w:szCs w:val="20"/>
              </w:rPr>
              <w:t>Data to be entered by site</w:t>
            </w:r>
          </w:p>
        </w:tc>
      </w:tr>
    </w:tbl>
    <w:p w:rsidR="00354997" w:rsidRDefault="00354997" w:rsidP="00354997">
      <w:pPr>
        <w:pStyle w:val="Caption"/>
        <w:keepNext/>
        <w:spacing w:before="240"/>
      </w:pPr>
      <w:r>
        <w:t xml:space="preserve">Figure </w:t>
      </w:r>
      <w:r w:rsidR="0007196F">
        <w:fldChar w:fldCharType="begin"/>
      </w:r>
      <w:r w:rsidR="0007196F">
        <w:instrText xml:space="preserve"> SEQ Figure \* ARABIC </w:instrText>
      </w:r>
      <w:r w:rsidR="0007196F">
        <w:fldChar w:fldCharType="separate"/>
      </w:r>
      <w:r>
        <w:rPr>
          <w:noProof/>
        </w:rPr>
        <w:t>1</w:t>
      </w:r>
      <w:r w:rsidR="0007196F">
        <w:rPr>
          <w:noProof/>
        </w:rPr>
        <w:fldChar w:fldCharType="end"/>
      </w:r>
      <w:r>
        <w:t xml:space="preserve"> </w:t>
      </w:r>
      <w:r w:rsidRPr="003C105C">
        <w:t>Schema designating location of sub selected ROI from an axial DTI image</w:t>
      </w:r>
    </w:p>
    <w:p w:rsidR="008143BD" w:rsidRPr="00435430" w:rsidRDefault="00346278" w:rsidP="00346278">
      <w:pPr>
        <w:rPr>
          <w:rFonts w:cs="Arial"/>
          <w:szCs w:val="22"/>
        </w:rPr>
      </w:pPr>
      <w:r w:rsidRPr="00435430">
        <w:rPr>
          <w:rFonts w:cs="Arial"/>
          <w:noProof/>
          <w:color w:val="000000" w:themeColor="text1"/>
          <w:szCs w:val="22"/>
        </w:rPr>
        <w:drawing>
          <wp:inline distT="0" distB="0" distL="0" distR="0">
            <wp:extent cx="3451204" cy="2649474"/>
            <wp:effectExtent l="0" t="0" r="0" b="0"/>
            <wp:docPr id="2" name="Picture 9" descr="Schema designating location of sub selected ROI from an axial DTI image" title="Schema designating location of sub selected ROI from an axial DT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I-x-sec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1204" cy="2649474"/>
                    </a:xfrm>
                    <a:prstGeom prst="rect">
                      <a:avLst/>
                    </a:prstGeom>
                  </pic:spPr>
                </pic:pic>
              </a:graphicData>
            </a:graphic>
          </wp:inline>
        </w:drawing>
      </w:r>
    </w:p>
    <w:sectPr w:rsidR="008143BD" w:rsidRPr="00435430" w:rsidSect="005B38C1">
      <w:headerReference w:type="default" r:id="rId9"/>
      <w:footerReference w:type="default" r:id="rId10"/>
      <w:pgSz w:w="12240" w:h="15840" w:code="1"/>
      <w:pgMar w:top="1440" w:right="1440" w:bottom="1440" w:left="1440" w:header="720" w:footer="4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29E" w:rsidRDefault="0018429E">
      <w:r>
        <w:separator/>
      </w:r>
    </w:p>
  </w:endnote>
  <w:endnote w:type="continuationSeparator" w:id="0">
    <w:p w:rsidR="0018429E" w:rsidRDefault="0018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29E" w:rsidRPr="0005369C" w:rsidRDefault="0018429E" w:rsidP="0005369C">
    <w:pPr>
      <w:tabs>
        <w:tab w:val="right" w:pos="8640"/>
      </w:tabs>
      <w:rPr>
        <w:rFonts w:cs="Arial"/>
        <w:szCs w:val="22"/>
      </w:rPr>
    </w:pPr>
    <w:r w:rsidRPr="0005369C">
      <w:rPr>
        <w:rFonts w:cs="Arial"/>
        <w:szCs w:val="22"/>
      </w:rPr>
      <w:t>SCI CDEs Version 1.0</w:t>
    </w:r>
    <w:sdt>
      <w:sdtPr>
        <w:rPr>
          <w:rFonts w:cs="Arial"/>
          <w:szCs w:val="22"/>
        </w:rPr>
        <w:id w:val="250395305"/>
        <w:docPartObj>
          <w:docPartGallery w:val="Page Numbers (Top of Page)"/>
          <w:docPartUnique/>
        </w:docPartObj>
      </w:sdtPr>
      <w:sdtEndPr/>
      <w:sdtContent>
        <w:r>
          <w:rPr>
            <w:rFonts w:cs="Arial"/>
            <w:szCs w:val="22"/>
          </w:rPr>
          <w:tab/>
        </w:r>
        <w:r w:rsidRPr="0005369C">
          <w:rPr>
            <w:rFonts w:cs="Arial"/>
            <w:szCs w:val="22"/>
          </w:rPr>
          <w:t xml:space="preserve">Page </w:t>
        </w:r>
        <w:r w:rsidR="0057100D" w:rsidRPr="0005369C">
          <w:rPr>
            <w:rFonts w:cs="Arial"/>
            <w:szCs w:val="22"/>
          </w:rPr>
          <w:fldChar w:fldCharType="begin"/>
        </w:r>
        <w:r w:rsidRPr="0005369C">
          <w:rPr>
            <w:rFonts w:cs="Arial"/>
            <w:szCs w:val="22"/>
          </w:rPr>
          <w:instrText xml:space="preserve"> PAGE </w:instrText>
        </w:r>
        <w:r w:rsidR="0057100D" w:rsidRPr="0005369C">
          <w:rPr>
            <w:rFonts w:cs="Arial"/>
            <w:szCs w:val="22"/>
          </w:rPr>
          <w:fldChar w:fldCharType="separate"/>
        </w:r>
        <w:r w:rsidR="0007196F">
          <w:rPr>
            <w:rFonts w:cs="Arial"/>
            <w:noProof/>
            <w:szCs w:val="22"/>
          </w:rPr>
          <w:t>2</w:t>
        </w:r>
        <w:r w:rsidR="0057100D" w:rsidRPr="0005369C">
          <w:rPr>
            <w:rFonts w:cs="Arial"/>
            <w:szCs w:val="22"/>
          </w:rPr>
          <w:fldChar w:fldCharType="end"/>
        </w:r>
        <w:r w:rsidRPr="0005369C">
          <w:rPr>
            <w:rFonts w:cs="Arial"/>
            <w:szCs w:val="22"/>
          </w:rPr>
          <w:t xml:space="preserve"> of </w:t>
        </w:r>
        <w:r w:rsidR="0057100D" w:rsidRPr="0005369C">
          <w:rPr>
            <w:rFonts w:cs="Arial"/>
            <w:szCs w:val="22"/>
          </w:rPr>
          <w:fldChar w:fldCharType="begin"/>
        </w:r>
        <w:r w:rsidRPr="0005369C">
          <w:rPr>
            <w:rFonts w:cs="Arial"/>
            <w:szCs w:val="22"/>
          </w:rPr>
          <w:instrText xml:space="preserve"> NUMPAGES  </w:instrText>
        </w:r>
        <w:r w:rsidR="0057100D" w:rsidRPr="0005369C">
          <w:rPr>
            <w:rFonts w:cs="Arial"/>
            <w:szCs w:val="22"/>
          </w:rPr>
          <w:fldChar w:fldCharType="separate"/>
        </w:r>
        <w:r w:rsidR="0007196F">
          <w:rPr>
            <w:rFonts w:cs="Arial"/>
            <w:noProof/>
            <w:szCs w:val="22"/>
          </w:rPr>
          <w:t>2</w:t>
        </w:r>
        <w:r w:rsidR="0057100D" w:rsidRPr="0005369C">
          <w:rPr>
            <w:rFonts w:cs="Arial"/>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29E" w:rsidRDefault="0018429E">
      <w:r>
        <w:separator/>
      </w:r>
    </w:p>
  </w:footnote>
  <w:footnote w:type="continuationSeparator" w:id="0">
    <w:p w:rsidR="0018429E" w:rsidRDefault="00184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29E" w:rsidRPr="00AD1D31" w:rsidRDefault="0018429E" w:rsidP="00AD1D31">
    <w:pPr>
      <w:pStyle w:val="Heading1"/>
      <w:jc w:val="center"/>
      <w:rPr>
        <w:rFonts w:cs="Arial"/>
        <w:szCs w:val="22"/>
      </w:rPr>
    </w:pPr>
    <w:r w:rsidRPr="00AD1D31">
      <w:rPr>
        <w:rFonts w:cs="Arial"/>
        <w:szCs w:val="22"/>
      </w:rPr>
      <w:t>Spinal Cord Imaging Modules – Diffusion Tensor Imaging</w:t>
    </w:r>
  </w:p>
  <w:p w:rsidR="0018429E" w:rsidRPr="00A77B60" w:rsidRDefault="0018429E" w:rsidP="00A77B60">
    <w:pPr>
      <w:tabs>
        <w:tab w:val="left" w:pos="7200"/>
      </w:tabs>
      <w:rPr>
        <w:rFonts w:cs="Arial"/>
        <w:b/>
        <w:szCs w:val="22"/>
      </w:rPr>
    </w:pPr>
    <w:bookmarkStart w:id="1" w:name="OLE_LINK2"/>
    <w:r w:rsidRPr="009139AE">
      <w:t>[Study Name/ID pre-filled]</w:t>
    </w:r>
    <w:r>
      <w:rPr>
        <w:rFonts w:cs="Arial"/>
        <w:szCs w:val="22"/>
      </w:rPr>
      <w:tab/>
    </w:r>
    <w:r w:rsidRPr="009139AE">
      <w:t>Site Name:</w:t>
    </w:r>
    <w:bookmarkEnd w:id="1"/>
  </w:p>
  <w:p w:rsidR="0018429E" w:rsidRPr="00A77B60" w:rsidRDefault="009139AE" w:rsidP="00354997">
    <w:pPr>
      <w:tabs>
        <w:tab w:val="left" w:pos="7200"/>
      </w:tabs>
      <w:spacing w:after="240"/>
      <w:rPr>
        <w:b/>
      </w:rPr>
    </w:pPr>
    <w:r>
      <w:tab/>
    </w:r>
    <w:r w:rsidR="0018429E" w:rsidRPr="00A77B60">
      <w:t>Subject 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12872"/>
    <w:multiLevelType w:val="hybridMultilevel"/>
    <w:tmpl w:val="5A4C6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913D9"/>
    <w:multiLevelType w:val="hybridMultilevel"/>
    <w:tmpl w:val="4C6C4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1720D3"/>
    <w:multiLevelType w:val="hybridMultilevel"/>
    <w:tmpl w:val="EB76A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F76315"/>
    <w:multiLevelType w:val="hybridMultilevel"/>
    <w:tmpl w:val="DF60F426"/>
    <w:lvl w:ilvl="0" w:tplc="170C98E2">
      <w:start w:val="1"/>
      <w:numFmt w:val="decimal"/>
      <w:lvlText w:val="%1."/>
      <w:lvlJc w:val="left"/>
      <w:pPr>
        <w:ind w:left="360" w:hanging="360"/>
      </w:pPr>
      <w:rPr>
        <w:rFonts w:hint="default"/>
        <w:b w:val="0"/>
        <w:color w:val="000000" w:themeColor="text1"/>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D6D16"/>
    <w:multiLevelType w:val="hybridMultilevel"/>
    <w:tmpl w:val="FDB47F64"/>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97D55"/>
    <w:multiLevelType w:val="hybridMultilevel"/>
    <w:tmpl w:val="A52C2E9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2A50695E"/>
    <w:multiLevelType w:val="hybridMultilevel"/>
    <w:tmpl w:val="1CC6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7209A"/>
    <w:multiLevelType w:val="hybridMultilevel"/>
    <w:tmpl w:val="F850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524C4"/>
    <w:multiLevelType w:val="hybridMultilevel"/>
    <w:tmpl w:val="5A4C6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E64132"/>
    <w:multiLevelType w:val="hybridMultilevel"/>
    <w:tmpl w:val="B7B8A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621E86"/>
    <w:multiLevelType w:val="hybridMultilevel"/>
    <w:tmpl w:val="5A4C6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E13493"/>
    <w:multiLevelType w:val="hybridMultilevel"/>
    <w:tmpl w:val="719AB61E"/>
    <w:lvl w:ilvl="0" w:tplc="466AC380">
      <w:start w:val="1"/>
      <w:numFmt w:val="lowerLetter"/>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767B61"/>
    <w:multiLevelType w:val="hybridMultilevel"/>
    <w:tmpl w:val="5A4C6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C432F9"/>
    <w:multiLevelType w:val="hybridMultilevel"/>
    <w:tmpl w:val="1DD4B084"/>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46317B"/>
    <w:multiLevelType w:val="hybridMultilevel"/>
    <w:tmpl w:val="FDDA563E"/>
    <w:lvl w:ilvl="0" w:tplc="F83A93D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9900393"/>
    <w:multiLevelType w:val="hybridMultilevel"/>
    <w:tmpl w:val="5A4C6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B15A9B"/>
    <w:multiLevelType w:val="hybridMultilevel"/>
    <w:tmpl w:val="533ECB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9E4A0C"/>
    <w:multiLevelType w:val="hybridMultilevel"/>
    <w:tmpl w:val="C930CC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50644E"/>
    <w:multiLevelType w:val="hybridMultilevel"/>
    <w:tmpl w:val="95AA4722"/>
    <w:lvl w:ilvl="0" w:tplc="558065BE">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356B28"/>
    <w:multiLevelType w:val="hybridMultilevel"/>
    <w:tmpl w:val="3C68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2"/>
  </w:num>
  <w:num w:numId="5">
    <w:abstractNumId w:val="9"/>
  </w:num>
  <w:num w:numId="6">
    <w:abstractNumId w:val="17"/>
  </w:num>
  <w:num w:numId="7">
    <w:abstractNumId w:val="1"/>
  </w:num>
  <w:num w:numId="8">
    <w:abstractNumId w:val="5"/>
  </w:num>
  <w:num w:numId="9">
    <w:abstractNumId w:val="13"/>
  </w:num>
  <w:num w:numId="10">
    <w:abstractNumId w:val="3"/>
  </w:num>
  <w:num w:numId="11">
    <w:abstractNumId w:val="19"/>
  </w:num>
  <w:num w:numId="12">
    <w:abstractNumId w:val="7"/>
  </w:num>
  <w:num w:numId="13">
    <w:abstractNumId w:val="16"/>
  </w:num>
  <w:num w:numId="14">
    <w:abstractNumId w:val="8"/>
  </w:num>
  <w:num w:numId="15">
    <w:abstractNumId w:val="11"/>
  </w:num>
  <w:num w:numId="16">
    <w:abstractNumId w:val="12"/>
  </w:num>
  <w:num w:numId="17">
    <w:abstractNumId w:val="0"/>
  </w:num>
  <w:num w:numId="18">
    <w:abstractNumId w:val="10"/>
  </w:num>
  <w:num w:numId="19">
    <w:abstractNumId w:val="18"/>
  </w:num>
  <w:num w:numId="2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0177">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8E721C"/>
    <w:rsid w:val="0000454B"/>
    <w:rsid w:val="0001032A"/>
    <w:rsid w:val="000209CC"/>
    <w:rsid w:val="00021AA6"/>
    <w:rsid w:val="00021B60"/>
    <w:rsid w:val="00023356"/>
    <w:rsid w:val="00024CBA"/>
    <w:rsid w:val="00027665"/>
    <w:rsid w:val="00035902"/>
    <w:rsid w:val="000366FF"/>
    <w:rsid w:val="00040978"/>
    <w:rsid w:val="00045618"/>
    <w:rsid w:val="00050C45"/>
    <w:rsid w:val="00052DF9"/>
    <w:rsid w:val="0005369C"/>
    <w:rsid w:val="00053CB3"/>
    <w:rsid w:val="000579E8"/>
    <w:rsid w:val="00060B1B"/>
    <w:rsid w:val="0006363C"/>
    <w:rsid w:val="0007196F"/>
    <w:rsid w:val="00072FCA"/>
    <w:rsid w:val="00073393"/>
    <w:rsid w:val="0007538D"/>
    <w:rsid w:val="000765F2"/>
    <w:rsid w:val="000808B2"/>
    <w:rsid w:val="0008280F"/>
    <w:rsid w:val="00091FE8"/>
    <w:rsid w:val="000963D8"/>
    <w:rsid w:val="00097907"/>
    <w:rsid w:val="000A448C"/>
    <w:rsid w:val="000B70C8"/>
    <w:rsid w:val="000C519B"/>
    <w:rsid w:val="000D7949"/>
    <w:rsid w:val="000E1338"/>
    <w:rsid w:val="000E35C9"/>
    <w:rsid w:val="000F1A12"/>
    <w:rsid w:val="000F22A2"/>
    <w:rsid w:val="000F72A4"/>
    <w:rsid w:val="00102DE7"/>
    <w:rsid w:val="00103811"/>
    <w:rsid w:val="00110013"/>
    <w:rsid w:val="00110520"/>
    <w:rsid w:val="00110BDF"/>
    <w:rsid w:val="00111D00"/>
    <w:rsid w:val="00114A20"/>
    <w:rsid w:val="00116CDA"/>
    <w:rsid w:val="00116FE0"/>
    <w:rsid w:val="00123BD1"/>
    <w:rsid w:val="001269A2"/>
    <w:rsid w:val="001340EE"/>
    <w:rsid w:val="00136AC5"/>
    <w:rsid w:val="001516F8"/>
    <w:rsid w:val="00153388"/>
    <w:rsid w:val="00157AFE"/>
    <w:rsid w:val="00157DE5"/>
    <w:rsid w:val="00162016"/>
    <w:rsid w:val="00174C0C"/>
    <w:rsid w:val="00176D6E"/>
    <w:rsid w:val="001811D3"/>
    <w:rsid w:val="0018197E"/>
    <w:rsid w:val="00182ADF"/>
    <w:rsid w:val="00183990"/>
    <w:rsid w:val="0018429E"/>
    <w:rsid w:val="00184A97"/>
    <w:rsid w:val="001853C2"/>
    <w:rsid w:val="0019350A"/>
    <w:rsid w:val="00196617"/>
    <w:rsid w:val="00197413"/>
    <w:rsid w:val="001976AC"/>
    <w:rsid w:val="001A06D5"/>
    <w:rsid w:val="001A0C67"/>
    <w:rsid w:val="001A54E2"/>
    <w:rsid w:val="001A6883"/>
    <w:rsid w:val="001B507E"/>
    <w:rsid w:val="001C3CA6"/>
    <w:rsid w:val="001D1F52"/>
    <w:rsid w:val="001D2BB5"/>
    <w:rsid w:val="001D6ECD"/>
    <w:rsid w:val="001D7038"/>
    <w:rsid w:val="001E0DB3"/>
    <w:rsid w:val="00201706"/>
    <w:rsid w:val="0020220E"/>
    <w:rsid w:val="002026E6"/>
    <w:rsid w:val="00202AFC"/>
    <w:rsid w:val="00204EF2"/>
    <w:rsid w:val="00207368"/>
    <w:rsid w:val="002151ED"/>
    <w:rsid w:val="00215E7C"/>
    <w:rsid w:val="00224E49"/>
    <w:rsid w:val="00230824"/>
    <w:rsid w:val="00234F40"/>
    <w:rsid w:val="00241DA5"/>
    <w:rsid w:val="00247645"/>
    <w:rsid w:val="0025267A"/>
    <w:rsid w:val="0026150E"/>
    <w:rsid w:val="00263A77"/>
    <w:rsid w:val="002668AA"/>
    <w:rsid w:val="0027348F"/>
    <w:rsid w:val="00274133"/>
    <w:rsid w:val="0027695C"/>
    <w:rsid w:val="00283996"/>
    <w:rsid w:val="00293D42"/>
    <w:rsid w:val="00297FF2"/>
    <w:rsid w:val="002A058B"/>
    <w:rsid w:val="002A5399"/>
    <w:rsid w:val="002A64FF"/>
    <w:rsid w:val="002B08FF"/>
    <w:rsid w:val="002B4F83"/>
    <w:rsid w:val="002B56B3"/>
    <w:rsid w:val="002C6B5D"/>
    <w:rsid w:val="002D3B19"/>
    <w:rsid w:val="002D3FEF"/>
    <w:rsid w:val="002D76E6"/>
    <w:rsid w:val="002E1CD7"/>
    <w:rsid w:val="002E2C5B"/>
    <w:rsid w:val="002E58C5"/>
    <w:rsid w:val="002E698F"/>
    <w:rsid w:val="002E758F"/>
    <w:rsid w:val="002E7F14"/>
    <w:rsid w:val="002F69EB"/>
    <w:rsid w:val="00302634"/>
    <w:rsid w:val="00305410"/>
    <w:rsid w:val="0031177F"/>
    <w:rsid w:val="0031390F"/>
    <w:rsid w:val="00314166"/>
    <w:rsid w:val="00323126"/>
    <w:rsid w:val="003401F8"/>
    <w:rsid w:val="00346278"/>
    <w:rsid w:val="003465A6"/>
    <w:rsid w:val="003476C6"/>
    <w:rsid w:val="00354997"/>
    <w:rsid w:val="00355910"/>
    <w:rsid w:val="00355FD2"/>
    <w:rsid w:val="003569A6"/>
    <w:rsid w:val="00362532"/>
    <w:rsid w:val="0036528A"/>
    <w:rsid w:val="00365F10"/>
    <w:rsid w:val="00370757"/>
    <w:rsid w:val="00372BBD"/>
    <w:rsid w:val="00376264"/>
    <w:rsid w:val="00377884"/>
    <w:rsid w:val="00381B7A"/>
    <w:rsid w:val="00386D02"/>
    <w:rsid w:val="00395815"/>
    <w:rsid w:val="003A5B87"/>
    <w:rsid w:val="003A6FDF"/>
    <w:rsid w:val="003B0A33"/>
    <w:rsid w:val="003B0EDD"/>
    <w:rsid w:val="003B2B84"/>
    <w:rsid w:val="003C0E9C"/>
    <w:rsid w:val="003C5F9C"/>
    <w:rsid w:val="003D1EEF"/>
    <w:rsid w:val="003D4A79"/>
    <w:rsid w:val="003D580B"/>
    <w:rsid w:val="003E09C2"/>
    <w:rsid w:val="003E1203"/>
    <w:rsid w:val="003E14D6"/>
    <w:rsid w:val="003E220B"/>
    <w:rsid w:val="003E37B6"/>
    <w:rsid w:val="003E6D51"/>
    <w:rsid w:val="003E7F04"/>
    <w:rsid w:val="003F3AF6"/>
    <w:rsid w:val="003F4F11"/>
    <w:rsid w:val="003F7FC0"/>
    <w:rsid w:val="00407A40"/>
    <w:rsid w:val="00411567"/>
    <w:rsid w:val="00425C0C"/>
    <w:rsid w:val="00426F8D"/>
    <w:rsid w:val="004323E2"/>
    <w:rsid w:val="00433C4F"/>
    <w:rsid w:val="00434CFB"/>
    <w:rsid w:val="00435430"/>
    <w:rsid w:val="0044085D"/>
    <w:rsid w:val="004465C3"/>
    <w:rsid w:val="00447414"/>
    <w:rsid w:val="004512FA"/>
    <w:rsid w:val="004550C3"/>
    <w:rsid w:val="00455583"/>
    <w:rsid w:val="00460538"/>
    <w:rsid w:val="0046386A"/>
    <w:rsid w:val="0046743D"/>
    <w:rsid w:val="00471277"/>
    <w:rsid w:val="0047258C"/>
    <w:rsid w:val="0047267A"/>
    <w:rsid w:val="004750E1"/>
    <w:rsid w:val="00476A81"/>
    <w:rsid w:val="00476DE0"/>
    <w:rsid w:val="00480140"/>
    <w:rsid w:val="00482A36"/>
    <w:rsid w:val="00483158"/>
    <w:rsid w:val="0048420A"/>
    <w:rsid w:val="00484E03"/>
    <w:rsid w:val="00495E53"/>
    <w:rsid w:val="004A493F"/>
    <w:rsid w:val="004A57ED"/>
    <w:rsid w:val="004A7161"/>
    <w:rsid w:val="004C0F4B"/>
    <w:rsid w:val="004C2C6B"/>
    <w:rsid w:val="004C73AD"/>
    <w:rsid w:val="004D261A"/>
    <w:rsid w:val="004E3AFC"/>
    <w:rsid w:val="004F7917"/>
    <w:rsid w:val="0050434A"/>
    <w:rsid w:val="00512213"/>
    <w:rsid w:val="00517916"/>
    <w:rsid w:val="005245ED"/>
    <w:rsid w:val="005345CE"/>
    <w:rsid w:val="00535EB3"/>
    <w:rsid w:val="00535F38"/>
    <w:rsid w:val="00543342"/>
    <w:rsid w:val="00546704"/>
    <w:rsid w:val="0055018C"/>
    <w:rsid w:val="00550CC0"/>
    <w:rsid w:val="0055206F"/>
    <w:rsid w:val="00557465"/>
    <w:rsid w:val="00557FCA"/>
    <w:rsid w:val="00561F83"/>
    <w:rsid w:val="0056458B"/>
    <w:rsid w:val="005667EE"/>
    <w:rsid w:val="0057100D"/>
    <w:rsid w:val="0058403C"/>
    <w:rsid w:val="005852E1"/>
    <w:rsid w:val="00594648"/>
    <w:rsid w:val="005B38C1"/>
    <w:rsid w:val="005C01D7"/>
    <w:rsid w:val="005D7F2A"/>
    <w:rsid w:val="005E7B21"/>
    <w:rsid w:val="005F2D6E"/>
    <w:rsid w:val="005F40BF"/>
    <w:rsid w:val="005F46D9"/>
    <w:rsid w:val="005F62E4"/>
    <w:rsid w:val="00602A3E"/>
    <w:rsid w:val="00603424"/>
    <w:rsid w:val="00606C39"/>
    <w:rsid w:val="0060717D"/>
    <w:rsid w:val="00610371"/>
    <w:rsid w:val="00610933"/>
    <w:rsid w:val="00613061"/>
    <w:rsid w:val="00615F1F"/>
    <w:rsid w:val="00617801"/>
    <w:rsid w:val="00621D48"/>
    <w:rsid w:val="00627EEC"/>
    <w:rsid w:val="0063163C"/>
    <w:rsid w:val="006353FE"/>
    <w:rsid w:val="00642FC0"/>
    <w:rsid w:val="00650571"/>
    <w:rsid w:val="006510DB"/>
    <w:rsid w:val="006542E9"/>
    <w:rsid w:val="0065796D"/>
    <w:rsid w:val="00661AA8"/>
    <w:rsid w:val="006651D4"/>
    <w:rsid w:val="00667FAA"/>
    <w:rsid w:val="006831A9"/>
    <w:rsid w:val="006944FE"/>
    <w:rsid w:val="006952AF"/>
    <w:rsid w:val="00696F69"/>
    <w:rsid w:val="006A0FFD"/>
    <w:rsid w:val="006A4F18"/>
    <w:rsid w:val="006A51D9"/>
    <w:rsid w:val="006A5206"/>
    <w:rsid w:val="006B6EFD"/>
    <w:rsid w:val="006C007A"/>
    <w:rsid w:val="006C3A54"/>
    <w:rsid w:val="006D606D"/>
    <w:rsid w:val="006E1824"/>
    <w:rsid w:val="006E2FE8"/>
    <w:rsid w:val="006E4D80"/>
    <w:rsid w:val="006E643D"/>
    <w:rsid w:val="006E6FD6"/>
    <w:rsid w:val="00713C1D"/>
    <w:rsid w:val="00730987"/>
    <w:rsid w:val="00730AEA"/>
    <w:rsid w:val="0073110A"/>
    <w:rsid w:val="0073178D"/>
    <w:rsid w:val="00732139"/>
    <w:rsid w:val="0073257D"/>
    <w:rsid w:val="007426F3"/>
    <w:rsid w:val="0074295D"/>
    <w:rsid w:val="00742D9F"/>
    <w:rsid w:val="00750E1A"/>
    <w:rsid w:val="007528CA"/>
    <w:rsid w:val="00753234"/>
    <w:rsid w:val="0075569C"/>
    <w:rsid w:val="00763208"/>
    <w:rsid w:val="00765A12"/>
    <w:rsid w:val="00765BDB"/>
    <w:rsid w:val="00766BFA"/>
    <w:rsid w:val="007727EF"/>
    <w:rsid w:val="00773824"/>
    <w:rsid w:val="00773F20"/>
    <w:rsid w:val="00782BBA"/>
    <w:rsid w:val="007841B7"/>
    <w:rsid w:val="0078644E"/>
    <w:rsid w:val="00791897"/>
    <w:rsid w:val="00791F66"/>
    <w:rsid w:val="00794B91"/>
    <w:rsid w:val="00794C10"/>
    <w:rsid w:val="007964B2"/>
    <w:rsid w:val="007978C4"/>
    <w:rsid w:val="007A36D1"/>
    <w:rsid w:val="007A546D"/>
    <w:rsid w:val="007D2E74"/>
    <w:rsid w:val="007D3882"/>
    <w:rsid w:val="007D67D9"/>
    <w:rsid w:val="007E00B2"/>
    <w:rsid w:val="007F04B3"/>
    <w:rsid w:val="007F35A0"/>
    <w:rsid w:val="007F7549"/>
    <w:rsid w:val="008010A6"/>
    <w:rsid w:val="00804465"/>
    <w:rsid w:val="00810DDD"/>
    <w:rsid w:val="008143BD"/>
    <w:rsid w:val="00815EF7"/>
    <w:rsid w:val="00820B57"/>
    <w:rsid w:val="0082235D"/>
    <w:rsid w:val="00824C91"/>
    <w:rsid w:val="00825A92"/>
    <w:rsid w:val="0083038F"/>
    <w:rsid w:val="00833C72"/>
    <w:rsid w:val="00842277"/>
    <w:rsid w:val="00847384"/>
    <w:rsid w:val="00853434"/>
    <w:rsid w:val="008536EA"/>
    <w:rsid w:val="00855393"/>
    <w:rsid w:val="0086031A"/>
    <w:rsid w:val="00864839"/>
    <w:rsid w:val="00865858"/>
    <w:rsid w:val="00871C07"/>
    <w:rsid w:val="00873D39"/>
    <w:rsid w:val="00877A83"/>
    <w:rsid w:val="00880496"/>
    <w:rsid w:val="008827D2"/>
    <w:rsid w:val="00893F3F"/>
    <w:rsid w:val="008A08CF"/>
    <w:rsid w:val="008A21E5"/>
    <w:rsid w:val="008B6FBD"/>
    <w:rsid w:val="008C4C36"/>
    <w:rsid w:val="008D1206"/>
    <w:rsid w:val="008E00BD"/>
    <w:rsid w:val="008E3253"/>
    <w:rsid w:val="008E4D4D"/>
    <w:rsid w:val="008E721C"/>
    <w:rsid w:val="00902111"/>
    <w:rsid w:val="00903A28"/>
    <w:rsid w:val="00907B1E"/>
    <w:rsid w:val="00911226"/>
    <w:rsid w:val="009139AE"/>
    <w:rsid w:val="009146DE"/>
    <w:rsid w:val="0091561A"/>
    <w:rsid w:val="00922D9F"/>
    <w:rsid w:val="00925D08"/>
    <w:rsid w:val="009302C0"/>
    <w:rsid w:val="00946043"/>
    <w:rsid w:val="009503D8"/>
    <w:rsid w:val="00950C8E"/>
    <w:rsid w:val="00951FC9"/>
    <w:rsid w:val="009533D7"/>
    <w:rsid w:val="00957825"/>
    <w:rsid w:val="00963CCD"/>
    <w:rsid w:val="00967DE7"/>
    <w:rsid w:val="0098358F"/>
    <w:rsid w:val="00987AEC"/>
    <w:rsid w:val="0099193A"/>
    <w:rsid w:val="009941AD"/>
    <w:rsid w:val="00995FE0"/>
    <w:rsid w:val="009A0CCB"/>
    <w:rsid w:val="009A3A8F"/>
    <w:rsid w:val="009A4116"/>
    <w:rsid w:val="009A7F4E"/>
    <w:rsid w:val="009B0A2E"/>
    <w:rsid w:val="009B5041"/>
    <w:rsid w:val="009C1FE6"/>
    <w:rsid w:val="009D66A4"/>
    <w:rsid w:val="009E4986"/>
    <w:rsid w:val="009E6F47"/>
    <w:rsid w:val="009F163F"/>
    <w:rsid w:val="009F3CE4"/>
    <w:rsid w:val="00A06CBB"/>
    <w:rsid w:val="00A074A0"/>
    <w:rsid w:val="00A109E8"/>
    <w:rsid w:val="00A1100C"/>
    <w:rsid w:val="00A17AC7"/>
    <w:rsid w:val="00A24128"/>
    <w:rsid w:val="00A41E9D"/>
    <w:rsid w:val="00A52C0A"/>
    <w:rsid w:val="00A54B26"/>
    <w:rsid w:val="00A6784B"/>
    <w:rsid w:val="00A70647"/>
    <w:rsid w:val="00A74864"/>
    <w:rsid w:val="00A77B60"/>
    <w:rsid w:val="00A81AC1"/>
    <w:rsid w:val="00A9302C"/>
    <w:rsid w:val="00AA0C06"/>
    <w:rsid w:val="00AC22E6"/>
    <w:rsid w:val="00AC46F5"/>
    <w:rsid w:val="00AC7DBD"/>
    <w:rsid w:val="00AD1D31"/>
    <w:rsid w:val="00AF095B"/>
    <w:rsid w:val="00AF1EA2"/>
    <w:rsid w:val="00AF38E4"/>
    <w:rsid w:val="00AF57AA"/>
    <w:rsid w:val="00B00D10"/>
    <w:rsid w:val="00B077DF"/>
    <w:rsid w:val="00B140D4"/>
    <w:rsid w:val="00B1773F"/>
    <w:rsid w:val="00B2443E"/>
    <w:rsid w:val="00B27464"/>
    <w:rsid w:val="00B30C06"/>
    <w:rsid w:val="00B34850"/>
    <w:rsid w:val="00B37D0E"/>
    <w:rsid w:val="00B41084"/>
    <w:rsid w:val="00B47D7E"/>
    <w:rsid w:val="00B54A38"/>
    <w:rsid w:val="00B54DEA"/>
    <w:rsid w:val="00B55B9F"/>
    <w:rsid w:val="00B63595"/>
    <w:rsid w:val="00B71103"/>
    <w:rsid w:val="00B726F0"/>
    <w:rsid w:val="00B82511"/>
    <w:rsid w:val="00B85502"/>
    <w:rsid w:val="00B861F4"/>
    <w:rsid w:val="00B9188F"/>
    <w:rsid w:val="00B932DE"/>
    <w:rsid w:val="00B95D59"/>
    <w:rsid w:val="00BA00DD"/>
    <w:rsid w:val="00BA085B"/>
    <w:rsid w:val="00BA6130"/>
    <w:rsid w:val="00BB4FB3"/>
    <w:rsid w:val="00BC062B"/>
    <w:rsid w:val="00BC1428"/>
    <w:rsid w:val="00BC5369"/>
    <w:rsid w:val="00BC5B4B"/>
    <w:rsid w:val="00BD425F"/>
    <w:rsid w:val="00BD6AFA"/>
    <w:rsid w:val="00BD6E7F"/>
    <w:rsid w:val="00BE03A4"/>
    <w:rsid w:val="00BE0588"/>
    <w:rsid w:val="00BE1F08"/>
    <w:rsid w:val="00BF3C0A"/>
    <w:rsid w:val="00BF65AE"/>
    <w:rsid w:val="00C01158"/>
    <w:rsid w:val="00C024C5"/>
    <w:rsid w:val="00C054E4"/>
    <w:rsid w:val="00C10D26"/>
    <w:rsid w:val="00C2048F"/>
    <w:rsid w:val="00C25366"/>
    <w:rsid w:val="00C2607D"/>
    <w:rsid w:val="00C3339E"/>
    <w:rsid w:val="00C438FF"/>
    <w:rsid w:val="00C4517C"/>
    <w:rsid w:val="00C47006"/>
    <w:rsid w:val="00C5337D"/>
    <w:rsid w:val="00C574A5"/>
    <w:rsid w:val="00C63BB9"/>
    <w:rsid w:val="00C7558B"/>
    <w:rsid w:val="00C766B2"/>
    <w:rsid w:val="00C77DEE"/>
    <w:rsid w:val="00C8212D"/>
    <w:rsid w:val="00C85002"/>
    <w:rsid w:val="00C94217"/>
    <w:rsid w:val="00C95D0A"/>
    <w:rsid w:val="00CA399F"/>
    <w:rsid w:val="00CA47B9"/>
    <w:rsid w:val="00CB5C2F"/>
    <w:rsid w:val="00CC0377"/>
    <w:rsid w:val="00CC37AD"/>
    <w:rsid w:val="00CC7791"/>
    <w:rsid w:val="00CD3729"/>
    <w:rsid w:val="00CD41BB"/>
    <w:rsid w:val="00CD464D"/>
    <w:rsid w:val="00CE0B46"/>
    <w:rsid w:val="00CE200B"/>
    <w:rsid w:val="00CE3686"/>
    <w:rsid w:val="00CE4B12"/>
    <w:rsid w:val="00CE6249"/>
    <w:rsid w:val="00CF133D"/>
    <w:rsid w:val="00CF67CE"/>
    <w:rsid w:val="00D01738"/>
    <w:rsid w:val="00D07003"/>
    <w:rsid w:val="00D22C90"/>
    <w:rsid w:val="00D260BC"/>
    <w:rsid w:val="00D27846"/>
    <w:rsid w:val="00D27A08"/>
    <w:rsid w:val="00D32301"/>
    <w:rsid w:val="00D32521"/>
    <w:rsid w:val="00D37C8B"/>
    <w:rsid w:val="00D412C3"/>
    <w:rsid w:val="00D55BB8"/>
    <w:rsid w:val="00D56D6B"/>
    <w:rsid w:val="00D61358"/>
    <w:rsid w:val="00D71962"/>
    <w:rsid w:val="00D7300B"/>
    <w:rsid w:val="00D73FA6"/>
    <w:rsid w:val="00D819D7"/>
    <w:rsid w:val="00D81CCE"/>
    <w:rsid w:val="00D84B61"/>
    <w:rsid w:val="00D91C57"/>
    <w:rsid w:val="00D91F01"/>
    <w:rsid w:val="00D94F04"/>
    <w:rsid w:val="00DA2C46"/>
    <w:rsid w:val="00DA75AA"/>
    <w:rsid w:val="00DB1C13"/>
    <w:rsid w:val="00DC3A94"/>
    <w:rsid w:val="00DC5486"/>
    <w:rsid w:val="00DD18DF"/>
    <w:rsid w:val="00DD1C9B"/>
    <w:rsid w:val="00DD291F"/>
    <w:rsid w:val="00DD3D5A"/>
    <w:rsid w:val="00DD6C11"/>
    <w:rsid w:val="00DE6E69"/>
    <w:rsid w:val="00DF2249"/>
    <w:rsid w:val="00DF6DCB"/>
    <w:rsid w:val="00DF7D74"/>
    <w:rsid w:val="00E11019"/>
    <w:rsid w:val="00E1389D"/>
    <w:rsid w:val="00E261E7"/>
    <w:rsid w:val="00E378B4"/>
    <w:rsid w:val="00E401A6"/>
    <w:rsid w:val="00E47712"/>
    <w:rsid w:val="00E4798E"/>
    <w:rsid w:val="00E505ED"/>
    <w:rsid w:val="00E54207"/>
    <w:rsid w:val="00E54D76"/>
    <w:rsid w:val="00E56BDF"/>
    <w:rsid w:val="00E67FBA"/>
    <w:rsid w:val="00E81256"/>
    <w:rsid w:val="00E81890"/>
    <w:rsid w:val="00E83024"/>
    <w:rsid w:val="00E834EB"/>
    <w:rsid w:val="00E903B6"/>
    <w:rsid w:val="00E955D7"/>
    <w:rsid w:val="00E97310"/>
    <w:rsid w:val="00EB3EEA"/>
    <w:rsid w:val="00EB6DD7"/>
    <w:rsid w:val="00EC7F07"/>
    <w:rsid w:val="00EE0298"/>
    <w:rsid w:val="00EE36FE"/>
    <w:rsid w:val="00EE38B0"/>
    <w:rsid w:val="00EF276B"/>
    <w:rsid w:val="00EF37EB"/>
    <w:rsid w:val="00EF5F88"/>
    <w:rsid w:val="00EF6020"/>
    <w:rsid w:val="00EF6D7B"/>
    <w:rsid w:val="00F02CC5"/>
    <w:rsid w:val="00F058CF"/>
    <w:rsid w:val="00F06C69"/>
    <w:rsid w:val="00F075A5"/>
    <w:rsid w:val="00F07658"/>
    <w:rsid w:val="00F23340"/>
    <w:rsid w:val="00F2359C"/>
    <w:rsid w:val="00F273AC"/>
    <w:rsid w:val="00F358DA"/>
    <w:rsid w:val="00F35E5B"/>
    <w:rsid w:val="00F439B3"/>
    <w:rsid w:val="00F44A80"/>
    <w:rsid w:val="00F460F0"/>
    <w:rsid w:val="00F52F9D"/>
    <w:rsid w:val="00F55E67"/>
    <w:rsid w:val="00F60705"/>
    <w:rsid w:val="00F63906"/>
    <w:rsid w:val="00F67D11"/>
    <w:rsid w:val="00F72B06"/>
    <w:rsid w:val="00F77BD9"/>
    <w:rsid w:val="00F77D06"/>
    <w:rsid w:val="00F82980"/>
    <w:rsid w:val="00F85812"/>
    <w:rsid w:val="00F9516B"/>
    <w:rsid w:val="00F96DF0"/>
    <w:rsid w:val="00F97C5D"/>
    <w:rsid w:val="00FA1540"/>
    <w:rsid w:val="00FA31D2"/>
    <w:rsid w:val="00FB48D3"/>
    <w:rsid w:val="00FC3E87"/>
    <w:rsid w:val="00FC4643"/>
    <w:rsid w:val="00FC577F"/>
    <w:rsid w:val="00FC5CF7"/>
    <w:rsid w:val="00FD05E3"/>
    <w:rsid w:val="00FD2A5A"/>
    <w:rsid w:val="00FD555B"/>
    <w:rsid w:val="00FF2F12"/>
    <w:rsid w:val="00FF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colormenu v:ext="edit" fillcolor="none"/>
    </o:shapedefaults>
    <o:shapelayout v:ext="edit">
      <o:idmap v:ext="edit" data="1"/>
    </o:shapelayout>
  </w:shapeDefaults>
  <w:decimalSymbol w:val="."/>
  <w:listSeparator w:val=","/>
  <w15:docId w15:val="{969E2C2E-0611-46C7-89A4-258DC60E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24"/>
    <w:rPr>
      <w:rFonts w:ascii="Arial" w:hAnsi="Arial"/>
      <w:sz w:val="22"/>
      <w:szCs w:val="24"/>
    </w:rPr>
  </w:style>
  <w:style w:type="paragraph" w:styleId="Heading1">
    <w:name w:val="heading 1"/>
    <w:next w:val="Normal"/>
    <w:link w:val="Heading1Char"/>
    <w:uiPriority w:val="9"/>
    <w:qFormat/>
    <w:rsid w:val="009139AE"/>
    <w:pPr>
      <w:keepNext/>
      <w:spacing w:before="240" w:after="60"/>
      <w:outlineLvl w:val="0"/>
    </w:pPr>
    <w:rPr>
      <w:rFonts w:ascii="Arial" w:hAnsi="Arial"/>
      <w:b/>
      <w:bCs/>
      <w:kern w:val="32"/>
      <w:sz w:val="22"/>
      <w:szCs w:val="32"/>
    </w:rPr>
  </w:style>
  <w:style w:type="paragraph" w:styleId="Heading2">
    <w:name w:val="heading 2"/>
    <w:basedOn w:val="Normal"/>
    <w:next w:val="Normal"/>
    <w:link w:val="Heading2Char"/>
    <w:uiPriority w:val="9"/>
    <w:qFormat/>
    <w:rsid w:val="00603424"/>
    <w:pPr>
      <w:spacing w:after="1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63D8"/>
    <w:pPr>
      <w:tabs>
        <w:tab w:val="center" w:pos="4320"/>
        <w:tab w:val="right" w:pos="8640"/>
      </w:tabs>
    </w:pPr>
  </w:style>
  <w:style w:type="paragraph" w:styleId="Footer">
    <w:name w:val="footer"/>
    <w:basedOn w:val="Normal"/>
    <w:link w:val="FooterChar"/>
    <w:rsid w:val="000963D8"/>
    <w:pPr>
      <w:tabs>
        <w:tab w:val="center" w:pos="4320"/>
        <w:tab w:val="right" w:pos="8640"/>
      </w:tabs>
    </w:pPr>
  </w:style>
  <w:style w:type="character" w:styleId="PageNumber">
    <w:name w:val="page number"/>
    <w:basedOn w:val="DefaultParagraphFont"/>
    <w:rsid w:val="000963D8"/>
  </w:style>
  <w:style w:type="paragraph" w:styleId="BalloonText">
    <w:name w:val="Balloon Text"/>
    <w:basedOn w:val="Normal"/>
    <w:semiHidden/>
    <w:rsid w:val="000963D8"/>
    <w:rPr>
      <w:rFonts w:ascii="Tahoma" w:hAnsi="Tahoma" w:cs="Courier New"/>
      <w:sz w:val="16"/>
      <w:szCs w:val="16"/>
    </w:rPr>
  </w:style>
  <w:style w:type="character" w:styleId="Strong">
    <w:name w:val="Strong"/>
    <w:basedOn w:val="DefaultParagraphFont"/>
    <w:qFormat/>
    <w:rsid w:val="000963D8"/>
    <w:rPr>
      <w:b/>
      <w:bCs/>
    </w:rPr>
  </w:style>
  <w:style w:type="character" w:styleId="Hyperlink">
    <w:name w:val="Hyperlink"/>
    <w:basedOn w:val="DefaultParagraphFont"/>
    <w:rsid w:val="000963D8"/>
    <w:rPr>
      <w:color w:val="0000FF"/>
      <w:u w:val="single"/>
    </w:rPr>
  </w:style>
  <w:style w:type="character" w:styleId="CommentReference">
    <w:name w:val="annotation reference"/>
    <w:basedOn w:val="DefaultParagraphFont"/>
    <w:semiHidden/>
    <w:rsid w:val="000963D8"/>
    <w:rPr>
      <w:sz w:val="16"/>
      <w:szCs w:val="16"/>
    </w:rPr>
  </w:style>
  <w:style w:type="paragraph" w:styleId="CommentText">
    <w:name w:val="annotation text"/>
    <w:basedOn w:val="Normal"/>
    <w:semiHidden/>
    <w:rsid w:val="000963D8"/>
    <w:rPr>
      <w:sz w:val="20"/>
      <w:szCs w:val="20"/>
    </w:rPr>
  </w:style>
  <w:style w:type="paragraph" w:styleId="CommentSubject">
    <w:name w:val="annotation subject"/>
    <w:basedOn w:val="CommentText"/>
    <w:next w:val="CommentText"/>
    <w:semiHidden/>
    <w:rsid w:val="000963D8"/>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basedOn w:val="DefaultParagraphFont"/>
    <w:link w:val="Heading1"/>
    <w:uiPriority w:val="9"/>
    <w:rsid w:val="009139AE"/>
    <w:rPr>
      <w:rFonts w:ascii="Arial" w:hAnsi="Arial"/>
      <w:b/>
      <w:bCs/>
      <w:kern w:val="32"/>
      <w:sz w:val="22"/>
      <w:szCs w:val="32"/>
    </w:rPr>
  </w:style>
  <w:style w:type="character" w:customStyle="1" w:styleId="HeaderChar">
    <w:name w:val="Header Char"/>
    <w:basedOn w:val="DefaultParagraphFont"/>
    <w:link w:val="Header"/>
    <w:uiPriority w:val="99"/>
    <w:rsid w:val="00753234"/>
    <w:rPr>
      <w:sz w:val="24"/>
      <w:szCs w:val="24"/>
    </w:rPr>
  </w:style>
  <w:style w:type="table" w:styleId="TableGrid">
    <w:name w:val="Table Grid"/>
    <w:basedOn w:val="TableNormal"/>
    <w:uiPriority w:val="59"/>
    <w:rsid w:val="00791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basedOn w:val="DefaultParagraphFont"/>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uiPriority w:val="34"/>
    <w:qFormat/>
    <w:rsid w:val="001A54E2"/>
    <w:pPr>
      <w:ind w:left="720"/>
    </w:pPr>
  </w:style>
  <w:style w:type="character" w:customStyle="1" w:styleId="FooterChar">
    <w:name w:val="Footer Char"/>
    <w:basedOn w:val="DefaultParagraphFont"/>
    <w:link w:val="Footer"/>
    <w:rsid w:val="001340EE"/>
    <w:rPr>
      <w:sz w:val="24"/>
      <w:szCs w:val="24"/>
    </w:rPr>
  </w:style>
  <w:style w:type="table" w:customStyle="1" w:styleId="MediumShading2-Accent11">
    <w:name w:val="Medium Shading 2 - Accent 11"/>
    <w:basedOn w:val="TableNormal"/>
    <w:uiPriority w:val="64"/>
    <w:rsid w:val="00E56BDF"/>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2">
    <w:name w:val="Light List Accent 2"/>
    <w:basedOn w:val="TableNormal"/>
    <w:uiPriority w:val="61"/>
    <w:rsid w:val="00346278"/>
    <w:rPr>
      <w:rFonts w:asciiTheme="minorHAnsi" w:eastAsiaTheme="minorHAnsi" w:hAnsiTheme="minorHAnsi" w:cstheme="minorBidi"/>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1">
    <w:name w:val="Colorful Grid Accent 1"/>
    <w:basedOn w:val="TableNormal"/>
    <w:uiPriority w:val="73"/>
    <w:rsid w:val="00346278"/>
    <w:rPr>
      <w:rFonts w:asciiTheme="minorHAnsi" w:eastAsiaTheme="minorHAnsi" w:hAnsiTheme="minorHAnsi" w:cstheme="minorBid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Caption">
    <w:name w:val="caption"/>
    <w:basedOn w:val="Normal"/>
    <w:next w:val="Normal"/>
    <w:uiPriority w:val="35"/>
    <w:unhideWhenUsed/>
    <w:qFormat/>
    <w:rsid w:val="00354997"/>
    <w:pPr>
      <w:spacing w:after="200"/>
    </w:pPr>
    <w:rPr>
      <w:rFonts w:eastAsiaTheme="minorHAnsi" w:cstheme="minorBidi"/>
      <w:b/>
      <w:bCs/>
      <w:sz w:val="18"/>
      <w:szCs w:val="18"/>
    </w:rPr>
  </w:style>
  <w:style w:type="character" w:customStyle="1" w:styleId="Heading2Char">
    <w:name w:val="Heading 2 Char"/>
    <w:basedOn w:val="DefaultParagraphFont"/>
    <w:link w:val="Heading2"/>
    <w:uiPriority w:val="9"/>
    <w:rsid w:val="00603424"/>
    <w:rPr>
      <w:rFonts w:ascii="Arial" w:hAnsi="Arial"/>
      <w:b/>
      <w:sz w:val="24"/>
      <w:szCs w:val="24"/>
    </w:rPr>
  </w:style>
  <w:style w:type="table" w:styleId="TableGridLight">
    <w:name w:val="Grid Table Light"/>
    <w:basedOn w:val="TableNormal"/>
    <w:uiPriority w:val="40"/>
    <w:rsid w:val="00E834E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44781529">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CC70A-D0B1-4544-AEC9-AFF74492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SCI DTI Parameters</vt:lpstr>
    </vt:vector>
  </TitlesOfParts>
  <Company>KAI, Inc.</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 DTI Parameters</dc:title>
  <dc:subject>CRF</dc:subject>
  <dc:creator>NINDS</dc:creator>
  <cp:keywords>NINDS, CRF, SCI DTI Parameters</cp:keywords>
  <cp:lastModifiedBy>Andy Franklin</cp:lastModifiedBy>
  <cp:revision>2</cp:revision>
  <cp:lastPrinted>2011-12-01T17:13:00Z</cp:lastPrinted>
  <dcterms:created xsi:type="dcterms:W3CDTF">2014-06-13T18:04:00Z</dcterms:created>
  <dcterms:modified xsi:type="dcterms:W3CDTF">2014-06-13T18:04:00Z</dcterms:modified>
  <cp:category>CRF</cp:category>
  <cp:contentStatus>508 Compliance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