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243AC" w14:textId="386AC9BE" w:rsidR="00187408" w:rsidRPr="00B0763F" w:rsidRDefault="00187408" w:rsidP="00187408">
      <w:pPr>
        <w:rPr>
          <w:rFonts w:ascii="Arial" w:hAnsi="Arial" w:cs="Arial"/>
          <w:b/>
          <w:bCs/>
          <w:u w:val="single"/>
        </w:rPr>
      </w:pPr>
      <w:r w:rsidRPr="00B0763F">
        <w:rPr>
          <w:rFonts w:ascii="Arial" w:hAnsi="Arial" w:cs="Arial"/>
          <w:b/>
          <w:bCs/>
          <w:u w:val="single"/>
        </w:rPr>
        <w:t>Selection of skeletal sites for DXA assessment informed by:</w:t>
      </w:r>
    </w:p>
    <w:p w14:paraId="484AD5AE" w14:textId="0BC7EA8E" w:rsidR="00187408" w:rsidRPr="00B0763F" w:rsidRDefault="00187408" w:rsidP="00187408">
      <w:pPr>
        <w:rPr>
          <w:rFonts w:ascii="Arial" w:hAnsi="Arial" w:cs="Arial"/>
        </w:rPr>
      </w:pPr>
      <w:r w:rsidRPr="00B0763F">
        <w:rPr>
          <w:rFonts w:ascii="Arial" w:hAnsi="Arial" w:cs="Arial"/>
        </w:rPr>
        <w:t xml:space="preserve">- Clinical question </w:t>
      </w:r>
    </w:p>
    <w:p w14:paraId="32E1BEBF" w14:textId="031BD13F" w:rsidR="00187408" w:rsidRPr="00B0763F" w:rsidRDefault="00187408" w:rsidP="00187408">
      <w:pPr>
        <w:rPr>
          <w:rFonts w:ascii="Arial" w:hAnsi="Arial" w:cs="Arial"/>
        </w:rPr>
      </w:pPr>
      <w:r w:rsidRPr="00B0763F">
        <w:rPr>
          <w:rFonts w:ascii="Arial" w:hAnsi="Arial" w:cs="Arial"/>
        </w:rPr>
        <w:t>- Physical habitus and ability to tolerate required positioning for DXA scan</w:t>
      </w:r>
    </w:p>
    <w:p w14:paraId="79F456E3" w14:textId="0AD74D41" w:rsidR="00187408" w:rsidRPr="00B0763F" w:rsidRDefault="00187408" w:rsidP="00187408">
      <w:pPr>
        <w:rPr>
          <w:rFonts w:ascii="Arial" w:hAnsi="Arial" w:cs="Arial"/>
        </w:rPr>
      </w:pPr>
      <w:r w:rsidRPr="00B0763F">
        <w:rPr>
          <w:rFonts w:ascii="Arial" w:hAnsi="Arial" w:cs="Arial"/>
        </w:rPr>
        <w:t>- Availability of adequate reference data for the DXA platform (Hologic vs</w:t>
      </w:r>
      <w:r w:rsidR="00241FEE">
        <w:rPr>
          <w:rFonts w:ascii="Arial" w:hAnsi="Arial" w:cs="Arial"/>
        </w:rPr>
        <w:t>.</w:t>
      </w:r>
      <w:r w:rsidRPr="00B0763F">
        <w:rPr>
          <w:rFonts w:ascii="Arial" w:hAnsi="Arial" w:cs="Arial"/>
        </w:rPr>
        <w:t xml:space="preserve"> GE Lunar) and the age, sex, and population ancestry of study population</w:t>
      </w:r>
    </w:p>
    <w:p w14:paraId="2DB64B23" w14:textId="3260936E" w:rsidR="00187408" w:rsidRPr="00B0763F" w:rsidRDefault="00187408" w:rsidP="00187408">
      <w:pPr>
        <w:rPr>
          <w:rFonts w:ascii="Arial" w:hAnsi="Arial" w:cs="Arial"/>
        </w:rPr>
      </w:pPr>
      <w:r w:rsidRPr="00B0763F">
        <w:rPr>
          <w:rFonts w:ascii="Arial" w:hAnsi="Arial" w:cs="Arial"/>
        </w:rPr>
        <w:t>- Table 1 may be useful aid in selection of skeletal sites for DXA assessment</w:t>
      </w:r>
    </w:p>
    <w:p w14:paraId="3E04B768" w14:textId="737F2390" w:rsidR="008C5CFF" w:rsidRPr="00B0763F" w:rsidRDefault="008C5CFF" w:rsidP="00187408">
      <w:pPr>
        <w:rPr>
          <w:rFonts w:ascii="Arial" w:hAnsi="Arial" w:cs="Arial"/>
          <w:b/>
          <w:bCs/>
          <w:u w:val="single"/>
        </w:rPr>
      </w:pPr>
      <w:r w:rsidRPr="00B0763F">
        <w:rPr>
          <w:rFonts w:ascii="Arial" w:hAnsi="Arial" w:cs="Arial"/>
          <w:b/>
          <w:bCs/>
          <w:u w:val="single"/>
        </w:rPr>
        <w:t xml:space="preserve">Analysis and Reporting </w:t>
      </w:r>
    </w:p>
    <w:p w14:paraId="6F845002" w14:textId="47DF63B2" w:rsidR="008C5CFF" w:rsidRPr="00B0763F" w:rsidRDefault="008C5CFF" w:rsidP="00187408">
      <w:pPr>
        <w:rPr>
          <w:rFonts w:ascii="Arial" w:hAnsi="Arial" w:cs="Arial"/>
        </w:rPr>
      </w:pPr>
      <w:r w:rsidRPr="00B0763F">
        <w:rPr>
          <w:rFonts w:ascii="Arial" w:hAnsi="Arial" w:cs="Arial"/>
        </w:rPr>
        <w:t>Under 18 years:</w:t>
      </w:r>
    </w:p>
    <w:p w14:paraId="6D94B590" w14:textId="23701429" w:rsidR="008C5CFF" w:rsidRPr="00B0763F" w:rsidRDefault="008C5CFF" w:rsidP="00187408">
      <w:pPr>
        <w:rPr>
          <w:rFonts w:ascii="Arial" w:hAnsi="Arial" w:cs="Arial"/>
        </w:rPr>
      </w:pPr>
      <w:r w:rsidRPr="00B0763F">
        <w:rPr>
          <w:rFonts w:ascii="Arial" w:hAnsi="Arial" w:cs="Arial"/>
        </w:rPr>
        <w:t xml:space="preserve">- DXA BMC and </w:t>
      </w:r>
      <w:proofErr w:type="spellStart"/>
      <w:r w:rsidRPr="00B0763F">
        <w:rPr>
          <w:rFonts w:ascii="Arial" w:hAnsi="Arial" w:cs="Arial"/>
        </w:rPr>
        <w:t>aBMD</w:t>
      </w:r>
      <w:proofErr w:type="spellEnd"/>
      <w:r w:rsidRPr="00B0763F">
        <w:rPr>
          <w:rFonts w:ascii="Arial" w:hAnsi="Arial" w:cs="Arial"/>
        </w:rPr>
        <w:t xml:space="preserve"> should be reported as Z-scores </w:t>
      </w:r>
      <w:r w:rsidR="00F932F8">
        <w:rPr>
          <w:rFonts w:ascii="Arial" w:hAnsi="Arial" w:cs="Arial"/>
        </w:rPr>
        <w:t>for</w:t>
      </w:r>
      <w:r w:rsidR="00F932F8" w:rsidRPr="00B0763F">
        <w:rPr>
          <w:rFonts w:ascii="Arial" w:hAnsi="Arial" w:cs="Arial"/>
        </w:rPr>
        <w:t xml:space="preserve"> </w:t>
      </w:r>
      <w:r w:rsidRPr="00B0763F">
        <w:rPr>
          <w:rFonts w:ascii="Arial" w:hAnsi="Arial" w:cs="Arial"/>
        </w:rPr>
        <w:t>to age and sex</w:t>
      </w:r>
    </w:p>
    <w:p w14:paraId="67061BF8" w14:textId="00909DB8" w:rsidR="008C5CFF" w:rsidRPr="00B0763F" w:rsidRDefault="008C5CFF" w:rsidP="00187408">
      <w:pPr>
        <w:rPr>
          <w:rFonts w:ascii="Arial" w:hAnsi="Arial" w:cs="Arial"/>
        </w:rPr>
      </w:pPr>
      <w:r w:rsidRPr="00B0763F">
        <w:rPr>
          <w:rFonts w:ascii="Arial" w:hAnsi="Arial" w:cs="Arial"/>
        </w:rPr>
        <w:t xml:space="preserve">- </w:t>
      </w:r>
      <w:proofErr w:type="spellStart"/>
      <w:r w:rsidR="002248DC" w:rsidRPr="00B0763F">
        <w:rPr>
          <w:rFonts w:ascii="Arial" w:hAnsi="Arial" w:cs="Arial"/>
        </w:rPr>
        <w:t>aBMD</w:t>
      </w:r>
      <w:proofErr w:type="spellEnd"/>
      <w:r w:rsidR="002248DC" w:rsidRPr="00B0763F">
        <w:rPr>
          <w:rFonts w:ascii="Arial" w:hAnsi="Arial" w:cs="Arial"/>
        </w:rPr>
        <w:t xml:space="preserve"> by DXA underestimates true volumetric BMD in </w:t>
      </w:r>
      <w:r w:rsidR="004E0AB5">
        <w:rPr>
          <w:rFonts w:ascii="Arial" w:hAnsi="Arial" w:cs="Arial"/>
        </w:rPr>
        <w:t>participant</w:t>
      </w:r>
      <w:r w:rsidR="002248DC" w:rsidRPr="00B0763F">
        <w:rPr>
          <w:rFonts w:ascii="Arial" w:hAnsi="Arial" w:cs="Arial"/>
        </w:rPr>
        <w:t xml:space="preserve">s with short stature or pubertal delay and overestimates volumetric BMD in those with tall stature or advanced puberty. Therefore, best practice is to adjust </w:t>
      </w:r>
      <w:proofErr w:type="spellStart"/>
      <w:r w:rsidR="002248DC" w:rsidRPr="00B0763F">
        <w:rPr>
          <w:rFonts w:ascii="Arial" w:hAnsi="Arial" w:cs="Arial"/>
        </w:rPr>
        <w:t>aBMD</w:t>
      </w:r>
      <w:proofErr w:type="spellEnd"/>
      <w:r w:rsidR="002248DC" w:rsidRPr="00B0763F">
        <w:rPr>
          <w:rFonts w:ascii="Arial" w:hAnsi="Arial" w:cs="Arial"/>
        </w:rPr>
        <w:t xml:space="preserve"> Z-scores for size in these situations. </w:t>
      </w:r>
    </w:p>
    <w:p w14:paraId="4682119C" w14:textId="4DC3EBD1" w:rsidR="008C5CFF" w:rsidRPr="00B0763F" w:rsidRDefault="008C5CFF" w:rsidP="00187408">
      <w:pPr>
        <w:rPr>
          <w:rFonts w:ascii="Arial" w:hAnsi="Arial" w:cs="Arial"/>
        </w:rPr>
      </w:pPr>
      <w:r w:rsidRPr="00B0763F">
        <w:rPr>
          <w:rFonts w:ascii="Arial" w:hAnsi="Arial" w:cs="Arial"/>
        </w:rPr>
        <w:t xml:space="preserve">-- </w:t>
      </w:r>
      <w:r w:rsidR="003E7D72">
        <w:rPr>
          <w:rFonts w:ascii="Arial" w:hAnsi="Arial" w:cs="Arial"/>
        </w:rPr>
        <w:t>M</w:t>
      </w:r>
      <w:r w:rsidRPr="00B0763F">
        <w:rPr>
          <w:rFonts w:ascii="Arial" w:hAnsi="Arial" w:cs="Arial"/>
        </w:rPr>
        <w:t>ultiple methods exist</w:t>
      </w:r>
      <w:r w:rsidR="002248DC" w:rsidRPr="00B0763F">
        <w:rPr>
          <w:rFonts w:ascii="Arial" w:hAnsi="Arial" w:cs="Arial"/>
        </w:rPr>
        <w:t>, no gold standard</w:t>
      </w:r>
    </w:p>
    <w:p w14:paraId="234E2642" w14:textId="12FB3B15" w:rsidR="008C5CFF" w:rsidRPr="00B0763F" w:rsidRDefault="008C5CFF" w:rsidP="00187408">
      <w:pPr>
        <w:rPr>
          <w:rFonts w:ascii="Arial" w:hAnsi="Arial" w:cs="Arial"/>
        </w:rPr>
      </w:pPr>
      <w:r w:rsidRPr="00B0763F">
        <w:rPr>
          <w:rFonts w:ascii="Arial" w:hAnsi="Arial" w:cs="Arial"/>
        </w:rPr>
        <w:t xml:space="preserve">-- </w:t>
      </w:r>
      <w:r w:rsidR="003E7D72">
        <w:rPr>
          <w:rFonts w:ascii="Arial" w:hAnsi="Arial" w:cs="Arial"/>
        </w:rPr>
        <w:t>C</w:t>
      </w:r>
      <w:r w:rsidRPr="00B0763F">
        <w:rPr>
          <w:rFonts w:ascii="Arial" w:hAnsi="Arial" w:cs="Arial"/>
        </w:rPr>
        <w:t>hoice of method is dependen</w:t>
      </w:r>
      <w:r w:rsidR="002248DC" w:rsidRPr="00B0763F">
        <w:rPr>
          <w:rFonts w:ascii="Arial" w:hAnsi="Arial" w:cs="Arial"/>
        </w:rPr>
        <w:t>t on DXA platform (Hologic vs GE Lunar) and preference of investigator</w:t>
      </w:r>
    </w:p>
    <w:p w14:paraId="1ACB4105" w14:textId="71A39261" w:rsidR="001322CB" w:rsidRPr="00B0763F" w:rsidRDefault="002248DC" w:rsidP="00187408">
      <w:pPr>
        <w:rPr>
          <w:rFonts w:ascii="Arial" w:hAnsi="Arial" w:cs="Arial"/>
        </w:rPr>
      </w:pPr>
      <w:r w:rsidRPr="00B0763F">
        <w:rPr>
          <w:rFonts w:ascii="Arial" w:hAnsi="Arial" w:cs="Arial"/>
        </w:rPr>
        <w:t>- Both the reference data set used to calculate Z-scores</w:t>
      </w:r>
      <w:r w:rsidR="008C4F23">
        <w:rPr>
          <w:rFonts w:ascii="Arial" w:hAnsi="Arial" w:cs="Arial"/>
        </w:rPr>
        <w:t>, absolute values</w:t>
      </w:r>
      <w:r w:rsidRPr="00B0763F">
        <w:rPr>
          <w:rFonts w:ascii="Arial" w:hAnsi="Arial" w:cs="Arial"/>
        </w:rPr>
        <w:t xml:space="preserve"> and the method for size adjustment should be reported when presenting study data</w:t>
      </w:r>
    </w:p>
    <w:p w14:paraId="46248DDC" w14:textId="173D616E" w:rsidR="00A72D0E" w:rsidRPr="00135660" w:rsidRDefault="00A72D0E" w:rsidP="00530FBC">
      <w:pPr>
        <w:spacing w:after="0"/>
        <w:rPr>
          <w:rFonts w:ascii="Arial" w:hAnsi="Arial" w:cs="Arial"/>
        </w:rPr>
      </w:pPr>
      <w:r>
        <w:rPr>
          <w:rFonts w:ascii="Arial" w:hAnsi="Arial" w:cs="Arial"/>
        </w:rPr>
        <w:t xml:space="preserve">Note: </w:t>
      </w:r>
      <w:r w:rsidR="00375F72">
        <w:rPr>
          <w:rFonts w:ascii="Arial" w:hAnsi="Arial" w:cs="Arial"/>
        </w:rPr>
        <w:t>Date of birth, sex assigned at birth, gender identity, race</w:t>
      </w:r>
      <w:r w:rsidRPr="00135660">
        <w:rPr>
          <w:rFonts w:ascii="Arial" w:hAnsi="Arial" w:cs="Arial"/>
        </w:rPr>
        <w:t xml:space="preserve"> and </w:t>
      </w:r>
      <w:r w:rsidRPr="00A72D0E">
        <w:rPr>
          <w:rFonts w:ascii="Arial" w:hAnsi="Arial" w:cs="Arial"/>
        </w:rPr>
        <w:t xml:space="preserve">ethnicity </w:t>
      </w:r>
      <w:r w:rsidR="00375F72">
        <w:rPr>
          <w:rFonts w:ascii="Arial" w:hAnsi="Arial" w:cs="Arial"/>
        </w:rPr>
        <w:t xml:space="preserve">demographic information </w:t>
      </w:r>
      <w:r w:rsidRPr="00A72D0E">
        <w:rPr>
          <w:rFonts w:ascii="Arial" w:hAnsi="Arial" w:cs="Arial"/>
        </w:rPr>
        <w:t>should</w:t>
      </w:r>
      <w:r w:rsidR="001322CB" w:rsidRPr="00135660">
        <w:rPr>
          <w:rFonts w:ascii="Arial" w:hAnsi="Arial" w:cs="Arial"/>
        </w:rPr>
        <w:t xml:space="preserve"> be collected for all DXA encounters</w:t>
      </w:r>
      <w:r w:rsidRPr="00135660">
        <w:rPr>
          <w:rFonts w:ascii="Arial" w:hAnsi="Arial" w:cs="Arial"/>
        </w:rPr>
        <w:t xml:space="preserve">. Please refer to the </w:t>
      </w:r>
      <w:hyperlink r:id="rId8" w:history="1">
        <w:r w:rsidRPr="00FE0EB7">
          <w:rPr>
            <w:rStyle w:val="Hyperlink"/>
            <w:rFonts w:ascii="Arial" w:hAnsi="Arial" w:cs="Arial"/>
          </w:rPr>
          <w:t xml:space="preserve">General Core </w:t>
        </w:r>
        <w:r w:rsidR="00FE0EB7" w:rsidRPr="00FE0EB7">
          <w:rPr>
            <w:rStyle w:val="Hyperlink"/>
            <w:rFonts w:ascii="Arial" w:hAnsi="Arial" w:cs="Arial"/>
          </w:rPr>
          <w:t>CRF</w:t>
        </w:r>
      </w:hyperlink>
      <w:r w:rsidR="00FE0EB7">
        <w:rPr>
          <w:rFonts w:ascii="Arial" w:hAnsi="Arial" w:cs="Arial"/>
        </w:rPr>
        <w:t xml:space="preserve"> </w:t>
      </w:r>
      <w:r w:rsidRPr="00135660">
        <w:rPr>
          <w:rFonts w:ascii="Arial" w:hAnsi="Arial" w:cs="Arial"/>
        </w:rPr>
        <w:t>for additional instruction on collecting this information.</w:t>
      </w:r>
    </w:p>
    <w:p w14:paraId="47F33AE9" w14:textId="77777777" w:rsidR="00C01969" w:rsidRPr="00B0763F" w:rsidRDefault="00C01969" w:rsidP="0024121C">
      <w:pPr>
        <w:spacing w:after="0"/>
        <w:rPr>
          <w:rFonts w:ascii="Arial" w:hAnsi="Arial" w:cs="Arial"/>
        </w:rPr>
      </w:pPr>
    </w:p>
    <w:p w14:paraId="2141638A" w14:textId="701547E8" w:rsidR="00131E83" w:rsidRPr="00B0763F" w:rsidRDefault="00131E83" w:rsidP="0024121C">
      <w:pPr>
        <w:pStyle w:val="ListParagraph"/>
        <w:numPr>
          <w:ilvl w:val="0"/>
          <w:numId w:val="24"/>
        </w:numPr>
        <w:rPr>
          <w:rFonts w:ascii="Arial" w:hAnsi="Arial" w:cs="Arial"/>
        </w:rPr>
      </w:pPr>
      <w:r w:rsidRPr="00B0763F">
        <w:rPr>
          <w:rFonts w:ascii="Arial" w:hAnsi="Arial" w:cs="Arial"/>
        </w:rPr>
        <w:t>Height (cm):</w:t>
      </w:r>
    </w:p>
    <w:p w14:paraId="76B5AE4A" w14:textId="4C1811B2" w:rsidR="00131E83" w:rsidRPr="00B0763F" w:rsidRDefault="00131E83" w:rsidP="0024121C">
      <w:pPr>
        <w:pStyle w:val="ListParagraph"/>
        <w:numPr>
          <w:ilvl w:val="0"/>
          <w:numId w:val="24"/>
        </w:numPr>
        <w:rPr>
          <w:rFonts w:ascii="Arial" w:hAnsi="Arial" w:cs="Arial"/>
        </w:rPr>
      </w:pPr>
      <w:r w:rsidRPr="00B0763F">
        <w:rPr>
          <w:rFonts w:ascii="Arial" w:hAnsi="Arial" w:cs="Arial"/>
        </w:rPr>
        <w:t>Weight (kg):</w:t>
      </w:r>
    </w:p>
    <w:p w14:paraId="4986CF78" w14:textId="60057E1B" w:rsidR="00A72D0E" w:rsidRPr="00530FBC" w:rsidRDefault="00131E83" w:rsidP="00357655">
      <w:pPr>
        <w:pStyle w:val="ListParagraph"/>
        <w:numPr>
          <w:ilvl w:val="0"/>
          <w:numId w:val="24"/>
        </w:numPr>
        <w:spacing w:after="0"/>
        <w:rPr>
          <w:rFonts w:ascii="Arial" w:hAnsi="Arial" w:cs="Arial"/>
        </w:rPr>
      </w:pPr>
      <w:r w:rsidRPr="00530FBC">
        <w:rPr>
          <w:rFonts w:ascii="Arial" w:hAnsi="Arial" w:cs="Arial"/>
        </w:rPr>
        <w:t>Ambulatory Status</w:t>
      </w:r>
      <w:r w:rsidR="00530FBC" w:rsidRPr="00530FBC">
        <w:rPr>
          <w:rFonts w:ascii="Arial" w:hAnsi="Arial" w:cs="Arial"/>
        </w:rPr>
        <w:t>:</w:t>
      </w:r>
    </w:p>
    <w:p w14:paraId="53D213BF" w14:textId="4989B8BB" w:rsidR="00A72D0E" w:rsidRPr="00B0763F" w:rsidRDefault="00A72D0E" w:rsidP="00A72D0E">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Pr>
          <w:rFonts w:ascii="Arial" w:hAnsi="Arial" w:cs="Arial"/>
        </w:rPr>
        <w:t>Able to ambulate independently (no help from another person) w</w:t>
      </w:r>
      <w:r w:rsidR="00FE0EB7">
        <w:rPr>
          <w:rFonts w:ascii="Arial" w:hAnsi="Arial" w:cs="Arial"/>
        </w:rPr>
        <w:t>/</w:t>
      </w:r>
      <w:r>
        <w:rPr>
          <w:rFonts w:ascii="Arial" w:hAnsi="Arial" w:cs="Arial"/>
        </w:rPr>
        <w:t xml:space="preserve"> or w</w:t>
      </w:r>
      <w:r w:rsidR="00FE0EB7">
        <w:rPr>
          <w:rFonts w:ascii="Arial" w:hAnsi="Arial" w:cs="Arial"/>
        </w:rPr>
        <w:t>/</w:t>
      </w:r>
      <w:r>
        <w:rPr>
          <w:rFonts w:ascii="Arial" w:hAnsi="Arial" w:cs="Arial"/>
        </w:rPr>
        <w:t>o device</w:t>
      </w:r>
    </w:p>
    <w:p w14:paraId="3D4C6878" w14:textId="67D8BFE3" w:rsidR="00A72D0E" w:rsidRDefault="00A72D0E" w:rsidP="00A72D0E">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Pr>
          <w:rFonts w:ascii="Arial" w:hAnsi="Arial" w:cs="Arial"/>
        </w:rPr>
        <w:t>With assistance (from person)</w:t>
      </w:r>
    </w:p>
    <w:p w14:paraId="37509484" w14:textId="4121B219" w:rsidR="00A72D0E" w:rsidRDefault="00A72D0E" w:rsidP="00A72D0E">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Pr>
          <w:rFonts w:ascii="Arial" w:hAnsi="Arial" w:cs="Arial"/>
        </w:rPr>
        <w:t>Unable to ambulate</w:t>
      </w:r>
      <w:r w:rsidRPr="00B0763F">
        <w:rPr>
          <w:rFonts w:ascii="Arial" w:hAnsi="Arial" w:cs="Arial"/>
        </w:rPr>
        <w:t xml:space="preserve"> </w:t>
      </w:r>
    </w:p>
    <w:p w14:paraId="5A50017D" w14:textId="051C6A1B" w:rsidR="000E114A" w:rsidRPr="00B0763F" w:rsidRDefault="00A72D0E" w:rsidP="00530FBC">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Pr>
          <w:rFonts w:ascii="Arial" w:hAnsi="Arial" w:cs="Arial"/>
        </w:rPr>
        <w:t>Unknown</w:t>
      </w:r>
      <w:r w:rsidRPr="00B0763F">
        <w:rPr>
          <w:rFonts w:ascii="Arial" w:hAnsi="Arial" w:cs="Arial"/>
        </w:rPr>
        <w:t xml:space="preserve"> </w:t>
      </w:r>
    </w:p>
    <w:p w14:paraId="742DA79C" w14:textId="79D60803" w:rsidR="000E114A" w:rsidRPr="00B0763F" w:rsidRDefault="000E114A" w:rsidP="0024121C">
      <w:pPr>
        <w:pStyle w:val="ListParagraph"/>
        <w:numPr>
          <w:ilvl w:val="0"/>
          <w:numId w:val="24"/>
        </w:numPr>
        <w:rPr>
          <w:rFonts w:ascii="Arial" w:hAnsi="Arial" w:cs="Arial"/>
        </w:rPr>
      </w:pPr>
      <w:r w:rsidRPr="00B0763F">
        <w:rPr>
          <w:rFonts w:ascii="Arial" w:hAnsi="Arial" w:cs="Arial"/>
        </w:rPr>
        <w:t xml:space="preserve">Does the </w:t>
      </w:r>
      <w:r w:rsidR="004316D8">
        <w:rPr>
          <w:rFonts w:ascii="Arial" w:hAnsi="Arial" w:cs="Arial"/>
        </w:rPr>
        <w:t>participant</w:t>
      </w:r>
      <w:r w:rsidRPr="00B0763F">
        <w:rPr>
          <w:rFonts w:ascii="Arial" w:hAnsi="Arial" w:cs="Arial"/>
        </w:rPr>
        <w:t xml:space="preserve"> have any implanted or attached hardware that might interfere with the scan analysis (GT, CGM, </w:t>
      </w:r>
      <w:r w:rsidR="00D528D7">
        <w:rPr>
          <w:rFonts w:ascii="Arial" w:hAnsi="Arial" w:cs="Arial"/>
        </w:rPr>
        <w:t>i</w:t>
      </w:r>
      <w:r w:rsidRPr="00B0763F">
        <w:rPr>
          <w:rFonts w:ascii="Arial" w:hAnsi="Arial" w:cs="Arial"/>
        </w:rPr>
        <w:t xml:space="preserve">nsulin </w:t>
      </w:r>
      <w:r w:rsidR="00D528D7">
        <w:rPr>
          <w:rFonts w:ascii="Arial" w:hAnsi="Arial" w:cs="Arial"/>
        </w:rPr>
        <w:t>p</w:t>
      </w:r>
      <w:r w:rsidRPr="00B0763F">
        <w:rPr>
          <w:rFonts w:ascii="Arial" w:hAnsi="Arial" w:cs="Arial"/>
        </w:rPr>
        <w:t>ump, surgical implant, jewelry, etc</w:t>
      </w:r>
      <w:r w:rsidR="00F932F8">
        <w:rPr>
          <w:rFonts w:ascii="Arial" w:hAnsi="Arial" w:cs="Arial"/>
        </w:rPr>
        <w:t>.</w:t>
      </w:r>
      <w:r w:rsidRPr="00B0763F">
        <w:rPr>
          <w:rFonts w:ascii="Arial" w:hAnsi="Arial" w:cs="Arial"/>
        </w:rPr>
        <w:t>)?</w:t>
      </w:r>
    </w:p>
    <w:p w14:paraId="51CD044B" w14:textId="3F7EB5FF" w:rsidR="000E114A" w:rsidRPr="00B0763F" w:rsidRDefault="0024121C" w:rsidP="0024121C">
      <w:pPr>
        <w:pStyle w:val="ListParagraph"/>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sidR="000E114A" w:rsidRPr="00B0763F">
        <w:rPr>
          <w:rFonts w:ascii="Arial" w:hAnsi="Arial" w:cs="Arial"/>
        </w:rPr>
        <w:t>No</w:t>
      </w:r>
    </w:p>
    <w:p w14:paraId="51AA58EA" w14:textId="77777777" w:rsidR="0024121C" w:rsidRPr="00B0763F" w:rsidRDefault="0024121C" w:rsidP="0024121C">
      <w:pPr>
        <w:pStyle w:val="ListParagraph"/>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sidR="000E114A" w:rsidRPr="00B0763F">
        <w:rPr>
          <w:rFonts w:ascii="Arial" w:hAnsi="Arial" w:cs="Arial"/>
        </w:rPr>
        <w:t>Yes</w:t>
      </w:r>
    </w:p>
    <w:p w14:paraId="1730B8E0" w14:textId="41FBDFEB" w:rsidR="0024121C" w:rsidRPr="00B0763F" w:rsidRDefault="000E114A" w:rsidP="0024121C">
      <w:pPr>
        <w:pStyle w:val="ListParagraph"/>
        <w:numPr>
          <w:ilvl w:val="1"/>
          <w:numId w:val="24"/>
        </w:numPr>
        <w:rPr>
          <w:rFonts w:ascii="Arial" w:hAnsi="Arial" w:cs="Arial"/>
        </w:rPr>
      </w:pPr>
      <w:r w:rsidRPr="00B0763F">
        <w:rPr>
          <w:rFonts w:ascii="Arial" w:hAnsi="Arial" w:cs="Arial"/>
        </w:rPr>
        <w:t xml:space="preserve">If </w:t>
      </w:r>
      <w:r w:rsidR="00530FBC">
        <w:rPr>
          <w:rFonts w:ascii="Arial" w:hAnsi="Arial" w:cs="Arial"/>
        </w:rPr>
        <w:t>YES</w:t>
      </w:r>
      <w:r w:rsidRPr="00B0763F">
        <w:rPr>
          <w:rFonts w:ascii="Arial" w:hAnsi="Arial" w:cs="Arial"/>
        </w:rPr>
        <w:t>, what:</w:t>
      </w:r>
    </w:p>
    <w:p w14:paraId="480F8ABF" w14:textId="2707C8BD" w:rsidR="000E114A" w:rsidRPr="00530FBC" w:rsidRDefault="000E114A" w:rsidP="00530FBC">
      <w:pPr>
        <w:pStyle w:val="ListParagraph"/>
        <w:numPr>
          <w:ilvl w:val="1"/>
          <w:numId w:val="24"/>
        </w:numPr>
        <w:rPr>
          <w:rFonts w:ascii="Arial" w:hAnsi="Arial" w:cs="Arial"/>
        </w:rPr>
      </w:pPr>
      <w:r w:rsidRPr="00B0763F">
        <w:rPr>
          <w:rFonts w:ascii="Arial" w:hAnsi="Arial" w:cs="Arial"/>
        </w:rPr>
        <w:t xml:space="preserve">If </w:t>
      </w:r>
      <w:r w:rsidR="00530FBC">
        <w:rPr>
          <w:rFonts w:ascii="Arial" w:hAnsi="Arial" w:cs="Arial"/>
        </w:rPr>
        <w:t>YES</w:t>
      </w:r>
      <w:r w:rsidRPr="00B0763F">
        <w:rPr>
          <w:rFonts w:ascii="Arial" w:hAnsi="Arial" w:cs="Arial"/>
        </w:rPr>
        <w:t>, location:</w:t>
      </w:r>
    </w:p>
    <w:p w14:paraId="66D9D030" w14:textId="497C2684" w:rsidR="000E114A" w:rsidRPr="00B0763F" w:rsidRDefault="000E114A" w:rsidP="00B0763F">
      <w:pPr>
        <w:pStyle w:val="ListParagraph"/>
        <w:numPr>
          <w:ilvl w:val="0"/>
          <w:numId w:val="24"/>
        </w:numPr>
        <w:spacing w:after="0"/>
        <w:rPr>
          <w:rFonts w:ascii="Arial" w:hAnsi="Arial" w:cs="Arial"/>
        </w:rPr>
      </w:pPr>
      <w:r w:rsidRPr="00B0763F">
        <w:rPr>
          <w:rFonts w:ascii="Arial" w:hAnsi="Arial" w:cs="Arial"/>
        </w:rPr>
        <w:t xml:space="preserve">Has the </w:t>
      </w:r>
      <w:r w:rsidR="004E0AB5">
        <w:rPr>
          <w:rFonts w:ascii="Arial" w:hAnsi="Arial" w:cs="Arial"/>
        </w:rPr>
        <w:t>participant</w:t>
      </w:r>
      <w:r w:rsidRPr="00B0763F">
        <w:rPr>
          <w:rFonts w:ascii="Arial" w:hAnsi="Arial" w:cs="Arial"/>
        </w:rPr>
        <w:t xml:space="preserve"> received IV or PO contrast in the past 7 days?</w:t>
      </w:r>
    </w:p>
    <w:p w14:paraId="3525B351" w14:textId="77777777" w:rsidR="0024121C" w:rsidRPr="00B0763F" w:rsidRDefault="0024121C" w:rsidP="00B0763F">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No</w:t>
      </w:r>
    </w:p>
    <w:p w14:paraId="2EEBFCAD" w14:textId="35F97213" w:rsidR="000E114A" w:rsidRPr="003E7D72" w:rsidRDefault="0024121C" w:rsidP="003E7D72">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Yes</w:t>
      </w:r>
    </w:p>
    <w:p w14:paraId="69B387BB" w14:textId="03FD5EB4" w:rsidR="000E114A" w:rsidRPr="00B0763F" w:rsidRDefault="000E114A" w:rsidP="00B0763F">
      <w:pPr>
        <w:pStyle w:val="ListParagraph"/>
        <w:numPr>
          <w:ilvl w:val="0"/>
          <w:numId w:val="24"/>
        </w:numPr>
        <w:spacing w:after="0"/>
        <w:rPr>
          <w:rFonts w:ascii="Arial" w:hAnsi="Arial" w:cs="Arial"/>
        </w:rPr>
      </w:pPr>
      <w:r w:rsidRPr="00B0763F">
        <w:rPr>
          <w:rFonts w:ascii="Arial" w:hAnsi="Arial" w:cs="Arial"/>
        </w:rPr>
        <w:t xml:space="preserve">Has the </w:t>
      </w:r>
      <w:r w:rsidR="004E0AB5">
        <w:rPr>
          <w:rFonts w:ascii="Arial" w:hAnsi="Arial" w:cs="Arial"/>
        </w:rPr>
        <w:t>participant</w:t>
      </w:r>
      <w:r w:rsidRPr="00B0763F">
        <w:rPr>
          <w:rFonts w:ascii="Arial" w:hAnsi="Arial" w:cs="Arial"/>
        </w:rPr>
        <w:t xml:space="preserve"> received PO calcium supplement in the past 24 hours?</w:t>
      </w:r>
    </w:p>
    <w:p w14:paraId="6A68BD06" w14:textId="77777777" w:rsidR="00B0763F" w:rsidRPr="00B0763F" w:rsidRDefault="00B0763F" w:rsidP="00B0763F">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No</w:t>
      </w:r>
    </w:p>
    <w:p w14:paraId="4F2878D4" w14:textId="77777777" w:rsidR="00B0763F" w:rsidRPr="00B0763F" w:rsidRDefault="00B0763F" w:rsidP="00B0763F">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Yes</w:t>
      </w:r>
    </w:p>
    <w:p w14:paraId="6C561BB5" w14:textId="7387FC70" w:rsidR="00B36F99" w:rsidRPr="00B0763F" w:rsidRDefault="006E0653">
      <w:pPr>
        <w:rPr>
          <w:rFonts w:ascii="Arial" w:hAnsi="Arial" w:cs="Arial"/>
          <w:b/>
          <w:bCs/>
          <w:u w:val="single"/>
        </w:rPr>
      </w:pPr>
      <w:r w:rsidRPr="00B0763F">
        <w:rPr>
          <w:rFonts w:ascii="Arial" w:hAnsi="Arial" w:cs="Arial"/>
          <w:b/>
          <w:bCs/>
          <w:u w:val="single"/>
        </w:rPr>
        <w:lastRenderedPageBreak/>
        <w:t>SCAN</w:t>
      </w:r>
      <w:r w:rsidR="00131E83" w:rsidRPr="00B0763F">
        <w:rPr>
          <w:rFonts w:ascii="Arial" w:hAnsi="Arial" w:cs="Arial"/>
          <w:b/>
          <w:bCs/>
          <w:u w:val="single"/>
        </w:rPr>
        <w:t xml:space="preserve"> Details</w:t>
      </w:r>
    </w:p>
    <w:p w14:paraId="4307DC4E" w14:textId="3D918963" w:rsidR="002563CE" w:rsidRPr="00B0763F" w:rsidRDefault="00131E83" w:rsidP="003E7D72">
      <w:pPr>
        <w:pStyle w:val="ListParagraph"/>
        <w:numPr>
          <w:ilvl w:val="0"/>
          <w:numId w:val="8"/>
        </w:numPr>
        <w:spacing w:after="0"/>
        <w:ind w:left="720"/>
        <w:rPr>
          <w:rFonts w:ascii="Arial" w:hAnsi="Arial" w:cs="Arial"/>
        </w:rPr>
      </w:pPr>
      <w:r w:rsidRPr="00B0763F">
        <w:rPr>
          <w:rFonts w:ascii="Arial" w:hAnsi="Arial" w:cs="Arial"/>
        </w:rPr>
        <w:t xml:space="preserve">DXA </w:t>
      </w:r>
      <w:r w:rsidR="00530FBC">
        <w:rPr>
          <w:rFonts w:ascii="Arial" w:hAnsi="Arial" w:cs="Arial"/>
        </w:rPr>
        <w:t>m</w:t>
      </w:r>
      <w:r w:rsidRPr="00B0763F">
        <w:rPr>
          <w:rFonts w:ascii="Arial" w:hAnsi="Arial" w:cs="Arial"/>
        </w:rPr>
        <w:t>ake/</w:t>
      </w:r>
      <w:r w:rsidR="00530FBC">
        <w:rPr>
          <w:rFonts w:ascii="Arial" w:hAnsi="Arial" w:cs="Arial"/>
        </w:rPr>
        <w:t>m</w:t>
      </w:r>
      <w:r w:rsidRPr="00B0763F">
        <w:rPr>
          <w:rFonts w:ascii="Arial" w:hAnsi="Arial" w:cs="Arial"/>
        </w:rPr>
        <w:t>odel</w:t>
      </w:r>
      <w:r w:rsidR="00B0763F">
        <w:rPr>
          <w:rFonts w:ascii="Arial" w:hAnsi="Arial" w:cs="Arial"/>
        </w:rPr>
        <w:t>:</w:t>
      </w:r>
    </w:p>
    <w:p w14:paraId="0ECBDC5F" w14:textId="36B0DD8C" w:rsidR="002563CE" w:rsidRPr="0065619E"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GE Lunar Prodigy</w:t>
      </w:r>
    </w:p>
    <w:p w14:paraId="4C717607" w14:textId="588F32CE" w:rsidR="00131E83" w:rsidRPr="0065619E"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 xml:space="preserve">GE Lunar </w:t>
      </w:r>
      <w:proofErr w:type="spellStart"/>
      <w:r w:rsidR="00131E83" w:rsidRPr="0065619E">
        <w:rPr>
          <w:rFonts w:ascii="Arial" w:hAnsi="Arial" w:cs="Arial"/>
        </w:rPr>
        <w:t>iDXA</w:t>
      </w:r>
      <w:proofErr w:type="spellEnd"/>
    </w:p>
    <w:p w14:paraId="38D67204" w14:textId="6FFECD9E" w:rsidR="00131E83" w:rsidRPr="0065619E"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Hologic Horizon</w:t>
      </w:r>
    </w:p>
    <w:p w14:paraId="08DC78F1" w14:textId="121BE984" w:rsidR="00131E83" w:rsidRPr="0065619E"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Hologic Discovery</w:t>
      </w:r>
    </w:p>
    <w:p w14:paraId="6DBA162E" w14:textId="68FA61CE" w:rsidR="00131E83" w:rsidRPr="0065619E"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Hologic QDR 4500</w:t>
      </w:r>
    </w:p>
    <w:p w14:paraId="23B4A5E0" w14:textId="1AF19ECE" w:rsidR="002563CE" w:rsidRPr="0065619E"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Hologic Delphi</w:t>
      </w:r>
      <w:r w:rsidR="003E7D72" w:rsidRPr="0065619E">
        <w:rPr>
          <w:rFonts w:ascii="Arial" w:hAnsi="Arial" w:cs="Arial"/>
        </w:rPr>
        <w:t xml:space="preserve"> </w:t>
      </w:r>
    </w:p>
    <w:p w14:paraId="22DBA6DD" w14:textId="312F1910" w:rsidR="00131E83" w:rsidRPr="00B0763F" w:rsidRDefault="00B0763F" w:rsidP="003E7D72">
      <w:pPr>
        <w:spacing w:after="0"/>
        <w:ind w:left="720"/>
        <w:rPr>
          <w:rFonts w:ascii="Arial" w:hAnsi="Arial" w:cs="Arial"/>
        </w:rPr>
      </w:pPr>
      <w:r w:rsidRPr="0065619E">
        <w:rPr>
          <w:rFonts w:ascii="Arial" w:hAnsi="Arial" w:cs="Arial"/>
        </w:rPr>
        <w:fldChar w:fldCharType="begin">
          <w:ffData>
            <w:name w:val="Check2"/>
            <w:enabled/>
            <w:calcOnExit w:val="0"/>
            <w:helpText w:type="text" w:val="am"/>
            <w:statusText w:type="text" w:val="am"/>
            <w:checkBox>
              <w:sizeAuto/>
              <w:default w:val="0"/>
            </w:checkBox>
          </w:ffData>
        </w:fldChar>
      </w:r>
      <w:r w:rsidRPr="0065619E">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65619E">
        <w:rPr>
          <w:rFonts w:ascii="Arial" w:hAnsi="Arial" w:cs="Arial"/>
        </w:rPr>
        <w:fldChar w:fldCharType="end"/>
      </w:r>
      <w:r w:rsidRPr="0065619E">
        <w:rPr>
          <w:rFonts w:ascii="Arial" w:hAnsi="Arial" w:cs="Arial"/>
        </w:rPr>
        <w:t xml:space="preserve"> </w:t>
      </w:r>
      <w:r w:rsidR="00131E83" w:rsidRPr="0065619E">
        <w:rPr>
          <w:rFonts w:ascii="Arial" w:hAnsi="Arial" w:cs="Arial"/>
        </w:rPr>
        <w:t>Other</w:t>
      </w:r>
      <w:r w:rsidR="005D5D1D" w:rsidRPr="0065619E">
        <w:rPr>
          <w:rFonts w:ascii="Arial" w:hAnsi="Arial" w:cs="Arial"/>
        </w:rPr>
        <w:t>, specify</w:t>
      </w:r>
      <w:r w:rsidR="00131E83" w:rsidRPr="0065619E">
        <w:rPr>
          <w:rFonts w:ascii="Arial" w:hAnsi="Arial" w:cs="Arial"/>
        </w:rPr>
        <w:t>:</w:t>
      </w:r>
    </w:p>
    <w:p w14:paraId="7B995861" w14:textId="25A47F95" w:rsidR="00131E83" w:rsidRPr="00B0763F" w:rsidRDefault="00131E83" w:rsidP="003E7D72">
      <w:pPr>
        <w:pStyle w:val="ListParagraph"/>
        <w:numPr>
          <w:ilvl w:val="0"/>
          <w:numId w:val="8"/>
        </w:numPr>
        <w:ind w:left="720"/>
        <w:rPr>
          <w:rFonts w:ascii="Arial" w:hAnsi="Arial" w:cs="Arial"/>
        </w:rPr>
      </w:pPr>
      <w:r w:rsidRPr="00B0763F">
        <w:rPr>
          <w:rFonts w:ascii="Arial" w:hAnsi="Arial" w:cs="Arial"/>
        </w:rPr>
        <w:t xml:space="preserve">Software </w:t>
      </w:r>
      <w:r w:rsidR="00530FBC">
        <w:rPr>
          <w:rFonts w:ascii="Arial" w:hAnsi="Arial" w:cs="Arial"/>
        </w:rPr>
        <w:t>v</w:t>
      </w:r>
      <w:r w:rsidRPr="00B0763F">
        <w:rPr>
          <w:rFonts w:ascii="Arial" w:hAnsi="Arial" w:cs="Arial"/>
        </w:rPr>
        <w:t>ersion:</w:t>
      </w:r>
    </w:p>
    <w:p w14:paraId="726A6307" w14:textId="6C873A52" w:rsidR="00131E83" w:rsidRPr="00B0763F" w:rsidRDefault="00131E83" w:rsidP="003E7D72">
      <w:pPr>
        <w:pStyle w:val="ListParagraph"/>
        <w:numPr>
          <w:ilvl w:val="0"/>
          <w:numId w:val="8"/>
        </w:numPr>
        <w:ind w:left="720"/>
        <w:rPr>
          <w:rFonts w:ascii="Arial" w:hAnsi="Arial" w:cs="Arial"/>
        </w:rPr>
      </w:pPr>
      <w:r w:rsidRPr="00B0763F">
        <w:rPr>
          <w:rFonts w:ascii="Arial" w:hAnsi="Arial" w:cs="Arial"/>
        </w:rPr>
        <w:t xml:space="preserve">Scan </w:t>
      </w:r>
      <w:r w:rsidR="00530FBC">
        <w:rPr>
          <w:rFonts w:ascii="Arial" w:hAnsi="Arial" w:cs="Arial"/>
        </w:rPr>
        <w:t>d</w:t>
      </w:r>
      <w:r w:rsidRPr="00B0763F">
        <w:rPr>
          <w:rFonts w:ascii="Arial" w:hAnsi="Arial" w:cs="Arial"/>
        </w:rPr>
        <w:t>ate:</w:t>
      </w:r>
    </w:p>
    <w:p w14:paraId="10095BE7" w14:textId="0442C787" w:rsidR="00131E83" w:rsidRPr="00B0763F" w:rsidRDefault="00131E83" w:rsidP="003E7D72">
      <w:pPr>
        <w:pStyle w:val="ListParagraph"/>
        <w:numPr>
          <w:ilvl w:val="0"/>
          <w:numId w:val="8"/>
        </w:numPr>
        <w:ind w:left="720"/>
        <w:rPr>
          <w:rFonts w:ascii="Arial" w:hAnsi="Arial" w:cs="Arial"/>
        </w:rPr>
      </w:pPr>
      <w:r w:rsidRPr="00B0763F">
        <w:rPr>
          <w:rFonts w:ascii="Arial" w:hAnsi="Arial" w:cs="Arial"/>
        </w:rPr>
        <w:t xml:space="preserve">Analysis </w:t>
      </w:r>
      <w:r w:rsidR="00530FBC">
        <w:rPr>
          <w:rFonts w:ascii="Arial" w:hAnsi="Arial" w:cs="Arial"/>
        </w:rPr>
        <w:t>d</w:t>
      </w:r>
      <w:r w:rsidRPr="00B0763F">
        <w:rPr>
          <w:rFonts w:ascii="Arial" w:hAnsi="Arial" w:cs="Arial"/>
        </w:rPr>
        <w:t xml:space="preserve">ate: </w:t>
      </w:r>
    </w:p>
    <w:p w14:paraId="1ADD6687" w14:textId="3A3404F4" w:rsidR="00A72D0E" w:rsidRPr="00DF09F6" w:rsidRDefault="00131E83" w:rsidP="003E7D72">
      <w:pPr>
        <w:pStyle w:val="ListParagraph"/>
        <w:numPr>
          <w:ilvl w:val="0"/>
          <w:numId w:val="8"/>
        </w:numPr>
        <w:spacing w:after="0"/>
        <w:ind w:left="720"/>
        <w:rPr>
          <w:rFonts w:ascii="Arial" w:hAnsi="Arial" w:cs="Arial"/>
        </w:rPr>
      </w:pPr>
      <w:r w:rsidRPr="00B0763F">
        <w:rPr>
          <w:rFonts w:ascii="Arial" w:hAnsi="Arial" w:cs="Arial"/>
        </w:rPr>
        <w:t xml:space="preserve">Body </w:t>
      </w:r>
      <w:r w:rsidR="00530FBC">
        <w:rPr>
          <w:rFonts w:ascii="Arial" w:hAnsi="Arial" w:cs="Arial"/>
        </w:rPr>
        <w:t>s</w:t>
      </w:r>
      <w:r w:rsidRPr="00B0763F">
        <w:rPr>
          <w:rFonts w:ascii="Arial" w:hAnsi="Arial" w:cs="Arial"/>
        </w:rPr>
        <w:t xml:space="preserve">ites </w:t>
      </w:r>
      <w:r w:rsidR="00530FBC">
        <w:rPr>
          <w:rFonts w:ascii="Arial" w:hAnsi="Arial" w:cs="Arial"/>
        </w:rPr>
        <w:t>s</w:t>
      </w:r>
      <w:r w:rsidRPr="00B0763F">
        <w:rPr>
          <w:rFonts w:ascii="Arial" w:hAnsi="Arial" w:cs="Arial"/>
        </w:rPr>
        <w:t>canned</w:t>
      </w:r>
      <w:r w:rsidR="00B0763F">
        <w:rPr>
          <w:rFonts w:ascii="Arial" w:hAnsi="Arial" w:cs="Arial"/>
        </w:rPr>
        <w:t>:</w:t>
      </w:r>
    </w:p>
    <w:p w14:paraId="19EB950B" w14:textId="7331F3D9" w:rsidR="00131E83" w:rsidRPr="00B0763F" w:rsidRDefault="00B0763F" w:rsidP="003E7D72">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sidR="00131E83" w:rsidRPr="00B0763F">
        <w:rPr>
          <w:rFonts w:ascii="Arial" w:hAnsi="Arial" w:cs="Arial"/>
        </w:rPr>
        <w:t>Whole body</w:t>
      </w:r>
    </w:p>
    <w:p w14:paraId="3B97BFF4" w14:textId="78CED067" w:rsidR="00F83931" w:rsidRPr="004603AA" w:rsidRDefault="00F83931" w:rsidP="003E7D72">
      <w:pPr>
        <w:spacing w:after="0"/>
        <w:ind w:left="1080" w:firstLine="360"/>
        <w:rPr>
          <w:rFonts w:ascii="Arial" w:hAnsi="Arial" w:cs="Arial"/>
        </w:rPr>
      </w:pPr>
      <w:r w:rsidRPr="004603AA">
        <w:rPr>
          <w:rFonts w:ascii="Arial" w:hAnsi="Arial" w:cs="Arial"/>
        </w:rPr>
        <w:t>Whole body less head BMC</w:t>
      </w:r>
      <w:r w:rsidR="004603AA" w:rsidRPr="004603AA">
        <w:rPr>
          <w:rFonts w:ascii="Arial" w:hAnsi="Arial" w:cs="Arial"/>
        </w:rPr>
        <w:t>:</w:t>
      </w:r>
    </w:p>
    <w:p w14:paraId="62B7694C" w14:textId="33C6E297" w:rsidR="00F83931" w:rsidRPr="004603AA" w:rsidRDefault="00F83931" w:rsidP="003E7D72">
      <w:pPr>
        <w:spacing w:after="0"/>
        <w:ind w:left="1080" w:firstLine="360"/>
        <w:rPr>
          <w:rFonts w:ascii="Arial" w:hAnsi="Arial" w:cs="Arial"/>
        </w:rPr>
      </w:pPr>
      <w:r w:rsidRPr="004603AA">
        <w:rPr>
          <w:rFonts w:ascii="Arial" w:hAnsi="Arial" w:cs="Arial"/>
        </w:rPr>
        <w:t xml:space="preserve">Whole body less head </w:t>
      </w:r>
      <w:proofErr w:type="spellStart"/>
      <w:r w:rsidRPr="004603AA">
        <w:rPr>
          <w:rFonts w:ascii="Arial" w:hAnsi="Arial" w:cs="Arial"/>
        </w:rPr>
        <w:t>aBMD</w:t>
      </w:r>
      <w:proofErr w:type="spellEnd"/>
      <w:r w:rsidR="004603AA" w:rsidRPr="004603AA">
        <w:rPr>
          <w:rFonts w:ascii="Arial" w:hAnsi="Arial" w:cs="Arial"/>
        </w:rPr>
        <w:t>:</w:t>
      </w:r>
    </w:p>
    <w:p w14:paraId="317AA773" w14:textId="05D7F665" w:rsidR="00131E83" w:rsidRPr="00B0763F" w:rsidRDefault="00B0763F" w:rsidP="003E7D72">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sidRPr="00B0763F">
        <w:rPr>
          <w:rFonts w:ascii="Arial" w:hAnsi="Arial" w:cs="Arial"/>
        </w:rPr>
        <w:t xml:space="preserve"> </w:t>
      </w:r>
      <w:r w:rsidR="00131E83" w:rsidRPr="00B0763F">
        <w:rPr>
          <w:rFonts w:ascii="Arial" w:hAnsi="Arial" w:cs="Arial"/>
        </w:rPr>
        <w:t xml:space="preserve">Lumbar spine </w:t>
      </w:r>
    </w:p>
    <w:p w14:paraId="2282A6E7" w14:textId="47E99E43" w:rsidR="00187408" w:rsidRPr="00D76054" w:rsidRDefault="00187408" w:rsidP="003E7D72">
      <w:pPr>
        <w:spacing w:after="0"/>
        <w:ind w:left="1440"/>
        <w:rPr>
          <w:rFonts w:ascii="Arial" w:hAnsi="Arial" w:cs="Arial"/>
        </w:rPr>
      </w:pPr>
      <w:r w:rsidRPr="00D76054">
        <w:rPr>
          <w:rFonts w:ascii="Arial" w:hAnsi="Arial" w:cs="Arial"/>
        </w:rPr>
        <w:t>L1-L4 BMC</w:t>
      </w:r>
      <w:r w:rsidR="004603AA">
        <w:rPr>
          <w:rFonts w:ascii="Arial" w:hAnsi="Arial" w:cs="Arial"/>
        </w:rPr>
        <w:t>:</w:t>
      </w:r>
    </w:p>
    <w:p w14:paraId="07A366F8" w14:textId="59EBFE9C" w:rsidR="00F83931" w:rsidRPr="00D76054" w:rsidRDefault="00F83931" w:rsidP="003E7D72">
      <w:pPr>
        <w:spacing w:after="0"/>
        <w:ind w:left="1440"/>
        <w:rPr>
          <w:rFonts w:ascii="Arial" w:hAnsi="Arial" w:cs="Arial"/>
        </w:rPr>
      </w:pPr>
      <w:r w:rsidRPr="00D76054">
        <w:rPr>
          <w:rFonts w:ascii="Arial" w:hAnsi="Arial" w:cs="Arial"/>
        </w:rPr>
        <w:t xml:space="preserve">L1-L4 </w:t>
      </w:r>
      <w:proofErr w:type="spellStart"/>
      <w:r w:rsidRPr="00D76054">
        <w:rPr>
          <w:rFonts w:ascii="Arial" w:hAnsi="Arial" w:cs="Arial"/>
        </w:rPr>
        <w:t>aBMD</w:t>
      </w:r>
      <w:proofErr w:type="spellEnd"/>
      <w:r w:rsidR="004603AA">
        <w:rPr>
          <w:rFonts w:ascii="Arial" w:hAnsi="Arial" w:cs="Arial"/>
        </w:rPr>
        <w:t>:</w:t>
      </w:r>
    </w:p>
    <w:p w14:paraId="183D6B48" w14:textId="03A7B1BB" w:rsidR="008C5CFF" w:rsidRPr="00D76054" w:rsidRDefault="008C5CFF" w:rsidP="003E7D72">
      <w:pPr>
        <w:spacing w:after="0"/>
        <w:ind w:left="1440"/>
        <w:rPr>
          <w:rFonts w:ascii="Arial" w:hAnsi="Arial" w:cs="Arial"/>
        </w:rPr>
      </w:pPr>
      <w:r w:rsidRPr="00D76054">
        <w:rPr>
          <w:rFonts w:ascii="Arial" w:hAnsi="Arial" w:cs="Arial"/>
        </w:rPr>
        <w:t>L1-L4 BMAD</w:t>
      </w:r>
      <w:r w:rsidR="004603AA">
        <w:rPr>
          <w:rFonts w:ascii="Arial" w:hAnsi="Arial" w:cs="Arial"/>
        </w:rPr>
        <w:t>:</w:t>
      </w:r>
    </w:p>
    <w:p w14:paraId="214A0D41" w14:textId="7260C6A5" w:rsidR="00D76054" w:rsidRPr="00B0763F" w:rsidRDefault="0077047B" w:rsidP="000B6481">
      <w:pPr>
        <w:spacing w:after="0"/>
        <w:ind w:left="1080" w:firstLine="360"/>
        <w:rPr>
          <w:rFonts w:ascii="Arial" w:hAnsi="Arial" w:cs="Arial"/>
        </w:rPr>
      </w:pPr>
      <w:r w:rsidRPr="00D76054">
        <w:rPr>
          <w:rFonts w:ascii="Arial" w:hAnsi="Arial" w:cs="Arial"/>
        </w:rPr>
        <w:t>Was Trabecular Bone Score Performed</w:t>
      </w:r>
      <w:r w:rsidR="00F83931" w:rsidRPr="00D76054">
        <w:rPr>
          <w:rFonts w:ascii="Arial" w:hAnsi="Arial" w:cs="Arial"/>
        </w:rPr>
        <w:t>?</w:t>
      </w:r>
      <w:r w:rsidR="00D76054">
        <w:rPr>
          <w:rFonts w:ascii="Arial" w:hAnsi="Arial" w:cs="Arial"/>
        </w:rPr>
        <w:t xml:space="preserve"> </w:t>
      </w:r>
      <w:r w:rsidR="00D76054" w:rsidRPr="00B0763F">
        <w:rPr>
          <w:rFonts w:ascii="Arial" w:hAnsi="Arial" w:cs="Arial"/>
        </w:rPr>
        <w:fldChar w:fldCharType="begin">
          <w:ffData>
            <w:name w:val="Check2"/>
            <w:enabled/>
            <w:calcOnExit w:val="0"/>
            <w:helpText w:type="text" w:val="am"/>
            <w:statusText w:type="text" w:val="am"/>
            <w:checkBox>
              <w:sizeAuto/>
              <w:default w:val="0"/>
            </w:checkBox>
          </w:ffData>
        </w:fldChar>
      </w:r>
      <w:r w:rsidR="00D76054"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00D76054" w:rsidRPr="00B0763F">
        <w:rPr>
          <w:rFonts w:ascii="Arial" w:hAnsi="Arial" w:cs="Arial"/>
        </w:rPr>
        <w:fldChar w:fldCharType="end"/>
      </w:r>
      <w:r w:rsidR="00D76054" w:rsidRPr="00B0763F">
        <w:rPr>
          <w:rFonts w:ascii="Arial" w:hAnsi="Arial" w:cs="Arial"/>
        </w:rPr>
        <w:t xml:space="preserve"> No</w:t>
      </w:r>
      <w:r w:rsidR="00D76054">
        <w:rPr>
          <w:rFonts w:ascii="Arial" w:hAnsi="Arial" w:cs="Arial"/>
        </w:rPr>
        <w:t xml:space="preserve"> </w:t>
      </w:r>
      <w:r w:rsidR="00D76054" w:rsidRPr="00B0763F">
        <w:rPr>
          <w:rFonts w:ascii="Arial" w:hAnsi="Arial" w:cs="Arial"/>
        </w:rPr>
        <w:fldChar w:fldCharType="begin">
          <w:ffData>
            <w:name w:val="Check2"/>
            <w:enabled/>
            <w:calcOnExit w:val="0"/>
            <w:helpText w:type="text" w:val="am"/>
            <w:statusText w:type="text" w:val="am"/>
            <w:checkBox>
              <w:sizeAuto/>
              <w:default w:val="0"/>
            </w:checkBox>
          </w:ffData>
        </w:fldChar>
      </w:r>
      <w:r w:rsidR="00D76054"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00D76054" w:rsidRPr="00B0763F">
        <w:rPr>
          <w:rFonts w:ascii="Arial" w:hAnsi="Arial" w:cs="Arial"/>
        </w:rPr>
        <w:fldChar w:fldCharType="end"/>
      </w:r>
      <w:r w:rsidR="00D76054" w:rsidRPr="00B0763F">
        <w:rPr>
          <w:rFonts w:ascii="Arial" w:hAnsi="Arial" w:cs="Arial"/>
        </w:rPr>
        <w:t xml:space="preserve"> Yes</w:t>
      </w:r>
    </w:p>
    <w:p w14:paraId="1CBB4DDB" w14:textId="3EB24BDE" w:rsidR="00F83931" w:rsidRPr="00D76054" w:rsidRDefault="00DF09F6" w:rsidP="000B6481">
      <w:pPr>
        <w:spacing w:after="0"/>
        <w:ind w:left="1440" w:firstLine="720"/>
        <w:rPr>
          <w:rFonts w:ascii="Arial" w:hAnsi="Arial" w:cs="Arial"/>
        </w:rPr>
      </w:pPr>
      <w:r>
        <w:rPr>
          <w:rFonts w:ascii="Arial" w:hAnsi="Arial" w:cs="Arial"/>
        </w:rPr>
        <w:t>If Y</w:t>
      </w:r>
      <w:r w:rsidR="00530FBC">
        <w:rPr>
          <w:rFonts w:ascii="Arial" w:hAnsi="Arial" w:cs="Arial"/>
        </w:rPr>
        <w:t>ES</w:t>
      </w:r>
      <w:r>
        <w:rPr>
          <w:rFonts w:ascii="Arial" w:hAnsi="Arial" w:cs="Arial"/>
        </w:rPr>
        <w:t>,</w:t>
      </w:r>
      <w:r w:rsidR="00F83931" w:rsidRPr="00D76054">
        <w:rPr>
          <w:rFonts w:ascii="Arial" w:hAnsi="Arial" w:cs="Arial"/>
        </w:rPr>
        <w:t>TBS</w:t>
      </w:r>
      <w:r w:rsidR="00D76054">
        <w:rPr>
          <w:rFonts w:ascii="Arial" w:hAnsi="Arial" w:cs="Arial"/>
        </w:rPr>
        <w:t>:</w:t>
      </w:r>
    </w:p>
    <w:p w14:paraId="070E11A7" w14:textId="58D06E40" w:rsidR="00131E83" w:rsidRPr="00D76054" w:rsidRDefault="00D76054" w:rsidP="003E7D72">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00131E83" w:rsidRPr="00D76054">
        <w:rPr>
          <w:rFonts w:ascii="Arial" w:hAnsi="Arial" w:cs="Arial"/>
        </w:rPr>
        <w:t>Hip (proximal femur)</w:t>
      </w:r>
    </w:p>
    <w:p w14:paraId="18C2EC02" w14:textId="0448B500" w:rsidR="00131E83" w:rsidRPr="00D76054" w:rsidRDefault="00F83931" w:rsidP="0065619E">
      <w:pPr>
        <w:spacing w:after="0"/>
        <w:ind w:left="1080" w:firstLine="360"/>
        <w:rPr>
          <w:rFonts w:ascii="Arial" w:hAnsi="Arial" w:cs="Arial"/>
        </w:rPr>
      </w:pPr>
      <w:r w:rsidRPr="00D76054">
        <w:rPr>
          <w:rFonts w:ascii="Arial" w:hAnsi="Arial" w:cs="Arial"/>
        </w:rPr>
        <w:t>Side</w:t>
      </w:r>
      <w:r w:rsidR="00D76054">
        <w:rPr>
          <w:rFonts w:ascii="Arial" w:hAnsi="Arial" w:cs="Arial"/>
        </w:rPr>
        <w:t xml:space="preserve">: </w:t>
      </w:r>
      <w:r w:rsidR="00D76054" w:rsidRPr="00B0763F">
        <w:rPr>
          <w:rFonts w:ascii="Arial" w:hAnsi="Arial" w:cs="Arial"/>
        </w:rPr>
        <w:fldChar w:fldCharType="begin">
          <w:ffData>
            <w:name w:val="Check2"/>
            <w:enabled/>
            <w:calcOnExit w:val="0"/>
            <w:helpText w:type="text" w:val="am"/>
            <w:statusText w:type="text" w:val="am"/>
            <w:checkBox>
              <w:sizeAuto/>
              <w:default w:val="0"/>
            </w:checkBox>
          </w:ffData>
        </w:fldChar>
      </w:r>
      <w:r w:rsidR="00D76054"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00D76054" w:rsidRPr="00B0763F">
        <w:rPr>
          <w:rFonts w:ascii="Arial" w:hAnsi="Arial" w:cs="Arial"/>
        </w:rPr>
        <w:fldChar w:fldCharType="end"/>
      </w:r>
      <w:r w:rsidR="00D76054">
        <w:rPr>
          <w:rFonts w:ascii="Arial" w:hAnsi="Arial" w:cs="Arial"/>
        </w:rPr>
        <w:t xml:space="preserve"> </w:t>
      </w:r>
      <w:r w:rsidRPr="00D76054">
        <w:rPr>
          <w:rFonts w:ascii="Arial" w:hAnsi="Arial" w:cs="Arial"/>
        </w:rPr>
        <w:t>R</w:t>
      </w:r>
      <w:r w:rsidR="00C025E7">
        <w:rPr>
          <w:rFonts w:ascii="Arial" w:hAnsi="Arial" w:cs="Arial"/>
        </w:rPr>
        <w:t>ight</w:t>
      </w:r>
      <w:r w:rsidR="00D76054">
        <w:rPr>
          <w:rFonts w:ascii="Arial" w:hAnsi="Arial" w:cs="Arial"/>
        </w:rPr>
        <w:t xml:space="preserve"> </w:t>
      </w:r>
      <w:r w:rsidR="00D76054" w:rsidRPr="00B0763F">
        <w:rPr>
          <w:rFonts w:ascii="Arial" w:hAnsi="Arial" w:cs="Arial"/>
        </w:rPr>
        <w:fldChar w:fldCharType="begin">
          <w:ffData>
            <w:name w:val="Check2"/>
            <w:enabled/>
            <w:calcOnExit w:val="0"/>
            <w:helpText w:type="text" w:val="am"/>
            <w:statusText w:type="text" w:val="am"/>
            <w:checkBox>
              <w:sizeAuto/>
              <w:default w:val="0"/>
            </w:checkBox>
          </w:ffData>
        </w:fldChar>
      </w:r>
      <w:r w:rsidR="00D76054"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00D76054" w:rsidRPr="00B0763F">
        <w:rPr>
          <w:rFonts w:ascii="Arial" w:hAnsi="Arial" w:cs="Arial"/>
        </w:rPr>
        <w:fldChar w:fldCharType="end"/>
      </w:r>
      <w:r w:rsidR="00D76054">
        <w:rPr>
          <w:rFonts w:ascii="Arial" w:hAnsi="Arial" w:cs="Arial"/>
        </w:rPr>
        <w:t xml:space="preserve"> </w:t>
      </w:r>
      <w:r w:rsidRPr="00D76054">
        <w:rPr>
          <w:rFonts w:ascii="Arial" w:hAnsi="Arial" w:cs="Arial"/>
        </w:rPr>
        <w:t>L</w:t>
      </w:r>
      <w:r w:rsidR="00C025E7">
        <w:rPr>
          <w:rFonts w:ascii="Arial" w:hAnsi="Arial" w:cs="Arial"/>
        </w:rPr>
        <w:t>eft</w:t>
      </w:r>
      <w:r w:rsidR="00D76054">
        <w:rPr>
          <w:rFonts w:ascii="Arial" w:hAnsi="Arial" w:cs="Arial"/>
        </w:rPr>
        <w:t xml:space="preserve"> </w:t>
      </w:r>
      <w:r w:rsidR="00D76054" w:rsidRPr="00B0763F">
        <w:rPr>
          <w:rFonts w:ascii="Arial" w:hAnsi="Arial" w:cs="Arial"/>
        </w:rPr>
        <w:fldChar w:fldCharType="begin">
          <w:ffData>
            <w:name w:val="Check2"/>
            <w:enabled/>
            <w:calcOnExit w:val="0"/>
            <w:helpText w:type="text" w:val="am"/>
            <w:statusText w:type="text" w:val="am"/>
            <w:checkBox>
              <w:sizeAuto/>
              <w:default w:val="0"/>
            </w:checkBox>
          </w:ffData>
        </w:fldChar>
      </w:r>
      <w:r w:rsidR="00D76054"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00D76054" w:rsidRPr="00B0763F">
        <w:rPr>
          <w:rFonts w:ascii="Arial" w:hAnsi="Arial" w:cs="Arial"/>
        </w:rPr>
        <w:fldChar w:fldCharType="end"/>
      </w:r>
      <w:r w:rsidR="00D76054">
        <w:rPr>
          <w:rFonts w:ascii="Arial" w:hAnsi="Arial" w:cs="Arial"/>
        </w:rPr>
        <w:t xml:space="preserve"> </w:t>
      </w:r>
      <w:r w:rsidR="00A72D0E" w:rsidRPr="00D76054">
        <w:rPr>
          <w:rFonts w:ascii="Arial" w:hAnsi="Arial" w:cs="Arial"/>
        </w:rPr>
        <w:t>B</w:t>
      </w:r>
      <w:r w:rsidR="00A72D0E">
        <w:rPr>
          <w:rFonts w:ascii="Arial" w:hAnsi="Arial" w:cs="Arial"/>
        </w:rPr>
        <w:t>ilateral</w:t>
      </w:r>
    </w:p>
    <w:p w14:paraId="12D5859C" w14:textId="082006E9" w:rsidR="00187408" w:rsidRPr="004603AA" w:rsidRDefault="00187408" w:rsidP="000B6481">
      <w:pPr>
        <w:spacing w:after="0"/>
        <w:ind w:left="1440"/>
        <w:rPr>
          <w:rFonts w:ascii="Arial" w:hAnsi="Arial" w:cs="Arial"/>
        </w:rPr>
      </w:pPr>
      <w:r w:rsidRPr="004603AA">
        <w:rPr>
          <w:rFonts w:ascii="Arial" w:hAnsi="Arial" w:cs="Arial"/>
        </w:rPr>
        <w:t>Total hip BMC</w:t>
      </w:r>
      <w:r w:rsidR="004603AA">
        <w:rPr>
          <w:rFonts w:ascii="Arial" w:hAnsi="Arial" w:cs="Arial"/>
        </w:rPr>
        <w:t>:</w:t>
      </w:r>
    </w:p>
    <w:p w14:paraId="282819D7" w14:textId="3AE3CB85" w:rsidR="00F83931" w:rsidRPr="004603AA" w:rsidRDefault="00F83931" w:rsidP="000B6481">
      <w:pPr>
        <w:spacing w:after="0"/>
        <w:ind w:left="1440"/>
        <w:rPr>
          <w:rFonts w:ascii="Arial" w:hAnsi="Arial" w:cs="Arial"/>
        </w:rPr>
      </w:pPr>
      <w:r w:rsidRPr="004603AA">
        <w:rPr>
          <w:rFonts w:ascii="Arial" w:hAnsi="Arial" w:cs="Arial"/>
        </w:rPr>
        <w:t xml:space="preserve">Total </w:t>
      </w:r>
      <w:r w:rsidR="00187408" w:rsidRPr="004603AA">
        <w:rPr>
          <w:rFonts w:ascii="Arial" w:hAnsi="Arial" w:cs="Arial"/>
        </w:rPr>
        <w:t>h</w:t>
      </w:r>
      <w:r w:rsidRPr="004603AA">
        <w:rPr>
          <w:rFonts w:ascii="Arial" w:hAnsi="Arial" w:cs="Arial"/>
        </w:rPr>
        <w:t xml:space="preserve">ip </w:t>
      </w:r>
      <w:proofErr w:type="spellStart"/>
      <w:r w:rsidRPr="004603AA">
        <w:rPr>
          <w:rFonts w:ascii="Arial" w:hAnsi="Arial" w:cs="Arial"/>
        </w:rPr>
        <w:t>aBMD</w:t>
      </w:r>
      <w:proofErr w:type="spellEnd"/>
      <w:r w:rsidR="004603AA">
        <w:rPr>
          <w:rFonts w:ascii="Arial" w:hAnsi="Arial" w:cs="Arial"/>
        </w:rPr>
        <w:t>:</w:t>
      </w:r>
    </w:p>
    <w:p w14:paraId="0B65DC5E" w14:textId="2EB61ACE" w:rsidR="00187408" w:rsidRPr="004603AA" w:rsidRDefault="00187408" w:rsidP="000B6481">
      <w:pPr>
        <w:spacing w:after="0"/>
        <w:ind w:left="1440"/>
        <w:rPr>
          <w:rFonts w:ascii="Arial" w:hAnsi="Arial" w:cs="Arial"/>
        </w:rPr>
      </w:pPr>
      <w:r w:rsidRPr="004603AA">
        <w:rPr>
          <w:rFonts w:ascii="Arial" w:hAnsi="Arial" w:cs="Arial"/>
        </w:rPr>
        <w:t>Femoral neck BMC</w:t>
      </w:r>
      <w:r w:rsidR="004603AA">
        <w:rPr>
          <w:rFonts w:ascii="Arial" w:hAnsi="Arial" w:cs="Arial"/>
        </w:rPr>
        <w:t>:</w:t>
      </w:r>
    </w:p>
    <w:p w14:paraId="34529B61" w14:textId="5893A039" w:rsidR="00F83931" w:rsidRPr="004603AA" w:rsidRDefault="00F83931" w:rsidP="000B6481">
      <w:pPr>
        <w:spacing w:after="0"/>
        <w:ind w:left="1440"/>
        <w:rPr>
          <w:rFonts w:ascii="Arial" w:hAnsi="Arial" w:cs="Arial"/>
        </w:rPr>
      </w:pPr>
      <w:r w:rsidRPr="004603AA">
        <w:rPr>
          <w:rFonts w:ascii="Arial" w:hAnsi="Arial" w:cs="Arial"/>
        </w:rPr>
        <w:t xml:space="preserve">Femoral </w:t>
      </w:r>
      <w:r w:rsidR="00187408" w:rsidRPr="004603AA">
        <w:rPr>
          <w:rFonts w:ascii="Arial" w:hAnsi="Arial" w:cs="Arial"/>
        </w:rPr>
        <w:t>n</w:t>
      </w:r>
      <w:r w:rsidRPr="004603AA">
        <w:rPr>
          <w:rFonts w:ascii="Arial" w:hAnsi="Arial" w:cs="Arial"/>
        </w:rPr>
        <w:t xml:space="preserve">eck </w:t>
      </w:r>
      <w:proofErr w:type="spellStart"/>
      <w:r w:rsidRPr="004603AA">
        <w:rPr>
          <w:rFonts w:ascii="Arial" w:hAnsi="Arial" w:cs="Arial"/>
        </w:rPr>
        <w:t>aBMD</w:t>
      </w:r>
      <w:proofErr w:type="spellEnd"/>
      <w:r w:rsidR="004603AA">
        <w:rPr>
          <w:rFonts w:ascii="Arial" w:hAnsi="Arial" w:cs="Arial"/>
        </w:rPr>
        <w:t>:</w:t>
      </w:r>
    </w:p>
    <w:p w14:paraId="14B979AA" w14:textId="18115ED0" w:rsidR="00131E83" w:rsidRDefault="004603AA" w:rsidP="003E7D72">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00131E83" w:rsidRPr="004603AA">
        <w:rPr>
          <w:rFonts w:ascii="Arial" w:hAnsi="Arial" w:cs="Arial"/>
        </w:rPr>
        <w:t xml:space="preserve">Forearm </w:t>
      </w:r>
    </w:p>
    <w:p w14:paraId="6D6F0F3A" w14:textId="6CFE8747" w:rsidR="004603AA" w:rsidRPr="004603AA" w:rsidRDefault="004603AA" w:rsidP="0065619E">
      <w:pPr>
        <w:spacing w:after="0"/>
        <w:ind w:left="1080" w:firstLine="360"/>
        <w:rPr>
          <w:rFonts w:ascii="Arial" w:hAnsi="Arial" w:cs="Arial"/>
        </w:rPr>
      </w:pPr>
      <w:r w:rsidRPr="00D76054">
        <w:rPr>
          <w:rFonts w:ascii="Arial" w:hAnsi="Arial" w:cs="Arial"/>
        </w:rPr>
        <w:t>Side</w:t>
      </w:r>
      <w:r>
        <w:rPr>
          <w:rFonts w:ascii="Arial" w:hAnsi="Arial" w:cs="Arial"/>
        </w:rPr>
        <w:t xml:space="preserve">: </w:t>
      </w: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Pr="00D76054">
        <w:rPr>
          <w:rFonts w:ascii="Arial" w:hAnsi="Arial" w:cs="Arial"/>
        </w:rPr>
        <w:t>R</w:t>
      </w:r>
      <w:r>
        <w:rPr>
          <w:rFonts w:ascii="Arial" w:hAnsi="Arial" w:cs="Arial"/>
        </w:rPr>
        <w:t xml:space="preserve">ight </w:t>
      </w: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Pr="00D76054">
        <w:rPr>
          <w:rFonts w:ascii="Arial" w:hAnsi="Arial" w:cs="Arial"/>
        </w:rPr>
        <w:t>L</w:t>
      </w:r>
      <w:r>
        <w:rPr>
          <w:rFonts w:ascii="Arial" w:hAnsi="Arial" w:cs="Arial"/>
        </w:rPr>
        <w:t xml:space="preserve">eft </w:t>
      </w: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00A72D0E" w:rsidRPr="00D76054">
        <w:rPr>
          <w:rFonts w:ascii="Arial" w:hAnsi="Arial" w:cs="Arial"/>
        </w:rPr>
        <w:t>B</w:t>
      </w:r>
      <w:r w:rsidR="00A72D0E">
        <w:rPr>
          <w:rFonts w:ascii="Arial" w:hAnsi="Arial" w:cs="Arial"/>
        </w:rPr>
        <w:t>ilateral</w:t>
      </w:r>
    </w:p>
    <w:p w14:paraId="6915A753" w14:textId="62200AC0" w:rsidR="00187408" w:rsidRPr="00970DE2" w:rsidRDefault="00187408" w:rsidP="000B6481">
      <w:pPr>
        <w:spacing w:after="0"/>
        <w:ind w:left="1440"/>
        <w:rPr>
          <w:rFonts w:ascii="Arial" w:hAnsi="Arial" w:cs="Arial"/>
        </w:rPr>
      </w:pPr>
      <w:r w:rsidRPr="00970DE2">
        <w:rPr>
          <w:rFonts w:ascii="Arial" w:hAnsi="Arial" w:cs="Arial"/>
        </w:rPr>
        <w:t>Distal 1/3 radius BMC</w:t>
      </w:r>
      <w:r w:rsidR="00970DE2">
        <w:rPr>
          <w:rFonts w:ascii="Arial" w:hAnsi="Arial" w:cs="Arial"/>
        </w:rPr>
        <w:t>:</w:t>
      </w:r>
    </w:p>
    <w:p w14:paraId="6AFF3126" w14:textId="75FB5B37" w:rsidR="00F83931" w:rsidRPr="00970DE2" w:rsidRDefault="00F83931" w:rsidP="000B6481">
      <w:pPr>
        <w:spacing w:after="0"/>
        <w:ind w:left="1440"/>
        <w:rPr>
          <w:rFonts w:ascii="Arial" w:hAnsi="Arial" w:cs="Arial"/>
        </w:rPr>
      </w:pPr>
      <w:r w:rsidRPr="00970DE2">
        <w:rPr>
          <w:rFonts w:ascii="Arial" w:hAnsi="Arial" w:cs="Arial"/>
        </w:rPr>
        <w:t xml:space="preserve">Distal 1/3 radius </w:t>
      </w:r>
      <w:proofErr w:type="spellStart"/>
      <w:r w:rsidRPr="00970DE2">
        <w:rPr>
          <w:rFonts w:ascii="Arial" w:hAnsi="Arial" w:cs="Arial"/>
        </w:rPr>
        <w:t>aBMD</w:t>
      </w:r>
      <w:proofErr w:type="spellEnd"/>
      <w:r w:rsidR="00970DE2">
        <w:rPr>
          <w:rFonts w:ascii="Arial" w:hAnsi="Arial" w:cs="Arial"/>
        </w:rPr>
        <w:t>:</w:t>
      </w:r>
    </w:p>
    <w:p w14:paraId="1C52313C" w14:textId="023AF3EB" w:rsidR="00187408" w:rsidRPr="00970DE2" w:rsidRDefault="00187408" w:rsidP="000B6481">
      <w:pPr>
        <w:spacing w:after="0"/>
        <w:ind w:left="1440"/>
        <w:rPr>
          <w:rFonts w:ascii="Arial" w:hAnsi="Arial" w:cs="Arial"/>
        </w:rPr>
      </w:pPr>
      <w:proofErr w:type="spellStart"/>
      <w:r w:rsidRPr="00970DE2">
        <w:rPr>
          <w:rFonts w:ascii="Arial" w:hAnsi="Arial" w:cs="Arial"/>
        </w:rPr>
        <w:t>Ultradistal</w:t>
      </w:r>
      <w:proofErr w:type="spellEnd"/>
      <w:r w:rsidRPr="00970DE2">
        <w:rPr>
          <w:rFonts w:ascii="Arial" w:hAnsi="Arial" w:cs="Arial"/>
        </w:rPr>
        <w:t xml:space="preserve"> radius BMC</w:t>
      </w:r>
      <w:r w:rsidR="00970DE2">
        <w:rPr>
          <w:rFonts w:ascii="Arial" w:hAnsi="Arial" w:cs="Arial"/>
        </w:rPr>
        <w:t>:</w:t>
      </w:r>
    </w:p>
    <w:p w14:paraId="176E28DC" w14:textId="4DF062A2" w:rsidR="00F83931" w:rsidRPr="00970DE2" w:rsidRDefault="00F83931" w:rsidP="000B6481">
      <w:pPr>
        <w:spacing w:after="0"/>
        <w:ind w:left="1440"/>
        <w:rPr>
          <w:rFonts w:ascii="Arial" w:hAnsi="Arial" w:cs="Arial"/>
        </w:rPr>
      </w:pPr>
      <w:proofErr w:type="spellStart"/>
      <w:r w:rsidRPr="00970DE2">
        <w:rPr>
          <w:rFonts w:ascii="Arial" w:hAnsi="Arial" w:cs="Arial"/>
        </w:rPr>
        <w:t>Ultradistal</w:t>
      </w:r>
      <w:proofErr w:type="spellEnd"/>
      <w:r w:rsidRPr="00970DE2">
        <w:rPr>
          <w:rFonts w:ascii="Arial" w:hAnsi="Arial" w:cs="Arial"/>
        </w:rPr>
        <w:t xml:space="preserve"> radius </w:t>
      </w:r>
      <w:proofErr w:type="spellStart"/>
      <w:r w:rsidRPr="00970DE2">
        <w:rPr>
          <w:rFonts w:ascii="Arial" w:hAnsi="Arial" w:cs="Arial"/>
        </w:rPr>
        <w:t>aBMD</w:t>
      </w:r>
      <w:proofErr w:type="spellEnd"/>
      <w:r w:rsidR="00970DE2">
        <w:rPr>
          <w:rFonts w:ascii="Arial" w:hAnsi="Arial" w:cs="Arial"/>
        </w:rPr>
        <w:t>:</w:t>
      </w:r>
    </w:p>
    <w:p w14:paraId="2023CE53" w14:textId="2868C95B" w:rsidR="00131E83" w:rsidRDefault="00970DE2" w:rsidP="003E7D72">
      <w:pPr>
        <w:spacing w:after="0"/>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00131E83" w:rsidRPr="00970DE2">
        <w:rPr>
          <w:rFonts w:ascii="Arial" w:hAnsi="Arial" w:cs="Arial"/>
        </w:rPr>
        <w:t xml:space="preserve">Lateral </w:t>
      </w:r>
      <w:r w:rsidR="00530FBC">
        <w:rPr>
          <w:rFonts w:ascii="Arial" w:hAnsi="Arial" w:cs="Arial"/>
        </w:rPr>
        <w:t>d</w:t>
      </w:r>
      <w:r w:rsidR="00131E83" w:rsidRPr="00970DE2">
        <w:rPr>
          <w:rFonts w:ascii="Arial" w:hAnsi="Arial" w:cs="Arial"/>
        </w:rPr>
        <w:t xml:space="preserve">istal </w:t>
      </w:r>
      <w:r w:rsidR="00530FBC">
        <w:rPr>
          <w:rFonts w:ascii="Arial" w:hAnsi="Arial" w:cs="Arial"/>
        </w:rPr>
        <w:t>f</w:t>
      </w:r>
      <w:r w:rsidR="00131E83" w:rsidRPr="00970DE2">
        <w:rPr>
          <w:rFonts w:ascii="Arial" w:hAnsi="Arial" w:cs="Arial"/>
        </w:rPr>
        <w:t>emur</w:t>
      </w:r>
    </w:p>
    <w:p w14:paraId="49CDDA1B" w14:textId="5B0B89A5" w:rsidR="00131E83" w:rsidRPr="00970DE2" w:rsidRDefault="00970DE2" w:rsidP="0065619E">
      <w:pPr>
        <w:spacing w:after="0"/>
        <w:ind w:left="1080" w:firstLine="360"/>
        <w:rPr>
          <w:rFonts w:ascii="Arial" w:hAnsi="Arial" w:cs="Arial"/>
        </w:rPr>
      </w:pPr>
      <w:r w:rsidRPr="00D76054">
        <w:rPr>
          <w:rFonts w:ascii="Arial" w:hAnsi="Arial" w:cs="Arial"/>
        </w:rPr>
        <w:t>Side</w:t>
      </w:r>
      <w:r>
        <w:rPr>
          <w:rFonts w:ascii="Arial" w:hAnsi="Arial" w:cs="Arial"/>
        </w:rPr>
        <w:t xml:space="preserve">: </w:t>
      </w: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Pr="00D76054">
        <w:rPr>
          <w:rFonts w:ascii="Arial" w:hAnsi="Arial" w:cs="Arial"/>
        </w:rPr>
        <w:t>R</w:t>
      </w:r>
      <w:r>
        <w:rPr>
          <w:rFonts w:ascii="Arial" w:hAnsi="Arial" w:cs="Arial"/>
        </w:rPr>
        <w:t xml:space="preserve">ight </w:t>
      </w: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Pr="00D76054">
        <w:rPr>
          <w:rFonts w:ascii="Arial" w:hAnsi="Arial" w:cs="Arial"/>
        </w:rPr>
        <w:t>L</w:t>
      </w:r>
      <w:r>
        <w:rPr>
          <w:rFonts w:ascii="Arial" w:hAnsi="Arial" w:cs="Arial"/>
        </w:rPr>
        <w:t xml:space="preserve">eft </w:t>
      </w: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00A72D0E" w:rsidRPr="00D76054">
        <w:rPr>
          <w:rFonts w:ascii="Arial" w:hAnsi="Arial" w:cs="Arial"/>
        </w:rPr>
        <w:t>B</w:t>
      </w:r>
      <w:r w:rsidR="00A72D0E">
        <w:rPr>
          <w:rFonts w:ascii="Arial" w:hAnsi="Arial" w:cs="Arial"/>
        </w:rPr>
        <w:t>ilateral</w:t>
      </w:r>
    </w:p>
    <w:p w14:paraId="4DF8A30B" w14:textId="3B37B689" w:rsidR="00187408" w:rsidRPr="00970DE2" w:rsidRDefault="00187408" w:rsidP="0065619E">
      <w:pPr>
        <w:spacing w:after="0"/>
        <w:ind w:left="1440"/>
        <w:rPr>
          <w:rFonts w:ascii="Arial" w:hAnsi="Arial" w:cs="Arial"/>
        </w:rPr>
      </w:pPr>
      <w:r w:rsidRPr="00970DE2">
        <w:rPr>
          <w:rFonts w:ascii="Arial" w:hAnsi="Arial" w:cs="Arial"/>
        </w:rPr>
        <w:t>R1 BMC</w:t>
      </w:r>
      <w:r w:rsidR="00970DE2">
        <w:rPr>
          <w:rFonts w:ascii="Arial" w:hAnsi="Arial" w:cs="Arial"/>
        </w:rPr>
        <w:t>:</w:t>
      </w:r>
    </w:p>
    <w:p w14:paraId="34A946A9" w14:textId="7D5D34DA" w:rsidR="00F83931" w:rsidRPr="00970DE2" w:rsidRDefault="00F83931" w:rsidP="0065619E">
      <w:pPr>
        <w:spacing w:after="0"/>
        <w:ind w:left="1440"/>
        <w:rPr>
          <w:rFonts w:ascii="Arial" w:hAnsi="Arial" w:cs="Arial"/>
        </w:rPr>
      </w:pPr>
      <w:r w:rsidRPr="00970DE2">
        <w:rPr>
          <w:rFonts w:ascii="Arial" w:hAnsi="Arial" w:cs="Arial"/>
        </w:rPr>
        <w:t xml:space="preserve">R1 </w:t>
      </w:r>
      <w:proofErr w:type="spellStart"/>
      <w:r w:rsidRPr="00970DE2">
        <w:rPr>
          <w:rFonts w:ascii="Arial" w:hAnsi="Arial" w:cs="Arial"/>
        </w:rPr>
        <w:t>aBMD</w:t>
      </w:r>
      <w:proofErr w:type="spellEnd"/>
      <w:r w:rsidR="00970DE2">
        <w:rPr>
          <w:rFonts w:ascii="Arial" w:hAnsi="Arial" w:cs="Arial"/>
        </w:rPr>
        <w:t>:</w:t>
      </w:r>
    </w:p>
    <w:p w14:paraId="7C97A651" w14:textId="66F1917B" w:rsidR="00187408" w:rsidRPr="00970DE2" w:rsidRDefault="00187408" w:rsidP="0065619E">
      <w:pPr>
        <w:spacing w:after="0"/>
        <w:ind w:left="1440"/>
        <w:rPr>
          <w:rFonts w:ascii="Arial" w:hAnsi="Arial" w:cs="Arial"/>
        </w:rPr>
      </w:pPr>
      <w:r w:rsidRPr="00970DE2">
        <w:rPr>
          <w:rFonts w:ascii="Arial" w:hAnsi="Arial" w:cs="Arial"/>
        </w:rPr>
        <w:t>R2 BMC</w:t>
      </w:r>
      <w:r w:rsidR="00970DE2">
        <w:rPr>
          <w:rFonts w:ascii="Arial" w:hAnsi="Arial" w:cs="Arial"/>
        </w:rPr>
        <w:t>:</w:t>
      </w:r>
    </w:p>
    <w:p w14:paraId="796325B4" w14:textId="2C5AC925" w:rsidR="00F83931" w:rsidRPr="00970DE2" w:rsidRDefault="00F83931" w:rsidP="0065619E">
      <w:pPr>
        <w:spacing w:after="0"/>
        <w:ind w:left="1440"/>
        <w:rPr>
          <w:rFonts w:ascii="Arial" w:hAnsi="Arial" w:cs="Arial"/>
        </w:rPr>
      </w:pPr>
      <w:r w:rsidRPr="00970DE2">
        <w:rPr>
          <w:rFonts w:ascii="Arial" w:hAnsi="Arial" w:cs="Arial"/>
        </w:rPr>
        <w:t xml:space="preserve">R2 </w:t>
      </w:r>
      <w:proofErr w:type="spellStart"/>
      <w:r w:rsidRPr="00970DE2">
        <w:rPr>
          <w:rFonts w:ascii="Arial" w:hAnsi="Arial" w:cs="Arial"/>
        </w:rPr>
        <w:t>aBMD</w:t>
      </w:r>
      <w:proofErr w:type="spellEnd"/>
      <w:r w:rsidR="00970DE2">
        <w:rPr>
          <w:rFonts w:ascii="Arial" w:hAnsi="Arial" w:cs="Arial"/>
        </w:rPr>
        <w:t>:</w:t>
      </w:r>
    </w:p>
    <w:p w14:paraId="59A42BD6" w14:textId="0EAC5A99" w:rsidR="00187408" w:rsidRPr="00970DE2" w:rsidRDefault="00187408" w:rsidP="0065619E">
      <w:pPr>
        <w:spacing w:after="0"/>
        <w:ind w:left="1440"/>
        <w:rPr>
          <w:rFonts w:ascii="Arial" w:hAnsi="Arial" w:cs="Arial"/>
        </w:rPr>
      </w:pPr>
      <w:r w:rsidRPr="00970DE2">
        <w:rPr>
          <w:rFonts w:ascii="Arial" w:hAnsi="Arial" w:cs="Arial"/>
        </w:rPr>
        <w:t>R3 BMC</w:t>
      </w:r>
      <w:r w:rsidR="00970DE2">
        <w:rPr>
          <w:rFonts w:ascii="Arial" w:hAnsi="Arial" w:cs="Arial"/>
        </w:rPr>
        <w:t>:</w:t>
      </w:r>
    </w:p>
    <w:p w14:paraId="62CE475F" w14:textId="73BC236F" w:rsidR="00F83931" w:rsidRPr="00970DE2" w:rsidRDefault="00F83931" w:rsidP="0065619E">
      <w:pPr>
        <w:spacing w:after="0"/>
        <w:ind w:left="1440"/>
        <w:rPr>
          <w:rFonts w:ascii="Arial" w:hAnsi="Arial" w:cs="Arial"/>
        </w:rPr>
      </w:pPr>
      <w:r w:rsidRPr="00970DE2">
        <w:rPr>
          <w:rFonts w:ascii="Arial" w:hAnsi="Arial" w:cs="Arial"/>
        </w:rPr>
        <w:t xml:space="preserve">R3 </w:t>
      </w:r>
      <w:proofErr w:type="spellStart"/>
      <w:r w:rsidRPr="00970DE2">
        <w:rPr>
          <w:rFonts w:ascii="Arial" w:hAnsi="Arial" w:cs="Arial"/>
        </w:rPr>
        <w:t>aBMD</w:t>
      </w:r>
      <w:proofErr w:type="spellEnd"/>
      <w:r w:rsidR="00970DE2">
        <w:rPr>
          <w:rFonts w:ascii="Arial" w:hAnsi="Arial" w:cs="Arial"/>
        </w:rPr>
        <w:t>:</w:t>
      </w:r>
    </w:p>
    <w:p w14:paraId="5D190337" w14:textId="479BBB5B" w:rsidR="00773416" w:rsidRPr="00970DE2" w:rsidRDefault="00970DE2" w:rsidP="003E7D72">
      <w:pPr>
        <w:ind w:left="720"/>
        <w:rPr>
          <w:rFonts w:ascii="Arial" w:hAnsi="Arial" w:cs="Arial"/>
        </w:rPr>
      </w:pPr>
      <w:r w:rsidRPr="00B0763F">
        <w:rPr>
          <w:rFonts w:ascii="Arial" w:hAnsi="Arial" w:cs="Arial"/>
        </w:rPr>
        <w:fldChar w:fldCharType="begin">
          <w:ffData>
            <w:name w:val="Check2"/>
            <w:enabled/>
            <w:calcOnExit w:val="0"/>
            <w:helpText w:type="text" w:val="am"/>
            <w:statusText w:type="text" w:val="am"/>
            <w:checkBox>
              <w:sizeAuto/>
              <w:default w:val="0"/>
            </w:checkBox>
          </w:ffData>
        </w:fldChar>
      </w:r>
      <w:r w:rsidRPr="00B0763F">
        <w:rPr>
          <w:rFonts w:ascii="Arial" w:hAnsi="Arial" w:cs="Arial"/>
        </w:rPr>
        <w:instrText xml:space="preserve"> FORMCHECKBOX </w:instrText>
      </w:r>
      <w:r w:rsidR="00BF6AA8">
        <w:rPr>
          <w:rFonts w:ascii="Arial" w:hAnsi="Arial" w:cs="Arial"/>
        </w:rPr>
      </w:r>
      <w:r w:rsidR="00BF6AA8">
        <w:rPr>
          <w:rFonts w:ascii="Arial" w:hAnsi="Arial" w:cs="Arial"/>
        </w:rPr>
        <w:fldChar w:fldCharType="separate"/>
      </w:r>
      <w:r w:rsidRPr="00B0763F">
        <w:rPr>
          <w:rFonts w:ascii="Arial" w:hAnsi="Arial" w:cs="Arial"/>
        </w:rPr>
        <w:fldChar w:fldCharType="end"/>
      </w:r>
      <w:r>
        <w:rPr>
          <w:rFonts w:ascii="Arial" w:hAnsi="Arial" w:cs="Arial"/>
        </w:rPr>
        <w:t xml:space="preserve"> </w:t>
      </w:r>
      <w:r w:rsidR="00131E83" w:rsidRPr="00970DE2">
        <w:rPr>
          <w:rFonts w:ascii="Arial" w:hAnsi="Arial" w:cs="Arial"/>
        </w:rPr>
        <w:t>Lateral spine for vertebral fracture analysis (IVA, DVA)</w:t>
      </w:r>
    </w:p>
    <w:p w14:paraId="0C492DE3" w14:textId="77777777" w:rsidR="00970DE2" w:rsidRDefault="00970DE2" w:rsidP="00187408">
      <w:pPr>
        <w:rPr>
          <w:rFonts w:ascii="Arial" w:hAnsi="Arial" w:cs="Arial"/>
          <w:b/>
          <w:bCs/>
        </w:rPr>
        <w:sectPr w:rsidR="00970DE2" w:rsidSect="00530FBC">
          <w:headerReference w:type="default" r:id="rId9"/>
          <w:footerReference w:type="default" r:id="rId10"/>
          <w:headerReference w:type="first" r:id="rId11"/>
          <w:footerReference w:type="first" r:id="rId12"/>
          <w:pgSz w:w="12240" w:h="15840"/>
          <w:pgMar w:top="720" w:right="720" w:bottom="720" w:left="720" w:header="720" w:footer="432" w:gutter="0"/>
          <w:cols w:space="720"/>
          <w:titlePg/>
          <w:docGrid w:linePitch="360"/>
        </w:sectPr>
      </w:pPr>
    </w:p>
    <w:p w14:paraId="37BB362F" w14:textId="204673B5" w:rsidR="00187408" w:rsidRPr="00B0763F" w:rsidRDefault="00187408" w:rsidP="00970DE2">
      <w:pPr>
        <w:spacing w:after="0"/>
        <w:rPr>
          <w:rFonts w:ascii="Arial" w:hAnsi="Arial" w:cs="Arial"/>
          <w:b/>
          <w:bCs/>
        </w:rPr>
      </w:pPr>
      <w:r w:rsidRPr="00B0763F">
        <w:rPr>
          <w:rFonts w:ascii="Arial" w:hAnsi="Arial" w:cs="Arial"/>
          <w:b/>
          <w:bCs/>
        </w:rPr>
        <w:lastRenderedPageBreak/>
        <w:t>Table 1: Skeletal Site for DXA selection</w:t>
      </w:r>
    </w:p>
    <w:tbl>
      <w:tblPr>
        <w:tblW w:w="5000" w:type="pct"/>
        <w:tblCellMar>
          <w:left w:w="0" w:type="dxa"/>
          <w:right w:w="0" w:type="dxa"/>
        </w:tblCellMar>
        <w:tblLook w:val="04A0" w:firstRow="1" w:lastRow="0" w:firstColumn="1" w:lastColumn="0" w:noHBand="0" w:noVBand="1"/>
      </w:tblPr>
      <w:tblGrid>
        <w:gridCol w:w="1489"/>
        <w:gridCol w:w="4599"/>
        <w:gridCol w:w="8292"/>
      </w:tblGrid>
      <w:tr w:rsidR="00187408" w:rsidRPr="00B0763F" w14:paraId="7B2AEEFC" w14:textId="77777777" w:rsidTr="00970DE2">
        <w:trPr>
          <w:trHeight w:val="274"/>
          <w:tblHeader/>
        </w:trPr>
        <w:tc>
          <w:tcPr>
            <w:tcW w:w="51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hideMark/>
          </w:tcPr>
          <w:p w14:paraId="37058ACA" w14:textId="77777777" w:rsidR="00187408" w:rsidRPr="00B0763F" w:rsidRDefault="00187408" w:rsidP="00970DE2">
            <w:pPr>
              <w:spacing w:after="0"/>
              <w:rPr>
                <w:rFonts w:ascii="Arial" w:hAnsi="Arial" w:cs="Arial"/>
              </w:rPr>
            </w:pPr>
            <w:r w:rsidRPr="00B0763F">
              <w:rPr>
                <w:rFonts w:ascii="Arial" w:hAnsi="Arial" w:cs="Arial"/>
                <w:b/>
                <w:bCs/>
              </w:rPr>
              <w:t>Age</w:t>
            </w:r>
          </w:p>
        </w:tc>
        <w:tc>
          <w:tcPr>
            <w:tcW w:w="1599"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hideMark/>
          </w:tcPr>
          <w:p w14:paraId="6AAA263F" w14:textId="77777777" w:rsidR="00187408" w:rsidRPr="00B0763F" w:rsidRDefault="00187408" w:rsidP="00970DE2">
            <w:pPr>
              <w:spacing w:after="0"/>
              <w:rPr>
                <w:rFonts w:ascii="Arial" w:hAnsi="Arial" w:cs="Arial"/>
              </w:rPr>
            </w:pPr>
            <w:r w:rsidRPr="00B0763F">
              <w:rPr>
                <w:rFonts w:ascii="Arial" w:hAnsi="Arial" w:cs="Arial"/>
                <w:b/>
                <w:bCs/>
              </w:rPr>
              <w:t>Standard Scan Sites</w:t>
            </w:r>
          </w:p>
        </w:tc>
        <w:tc>
          <w:tcPr>
            <w:tcW w:w="2883"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hideMark/>
          </w:tcPr>
          <w:p w14:paraId="1C8A27F0" w14:textId="77777777" w:rsidR="00187408" w:rsidRPr="00B0763F" w:rsidRDefault="00187408" w:rsidP="00970DE2">
            <w:pPr>
              <w:spacing w:after="0"/>
              <w:rPr>
                <w:rFonts w:ascii="Arial" w:hAnsi="Arial" w:cs="Arial"/>
              </w:rPr>
            </w:pPr>
            <w:r w:rsidRPr="00B0763F">
              <w:rPr>
                <w:rFonts w:ascii="Arial" w:hAnsi="Arial" w:cs="Arial"/>
                <w:b/>
                <w:bCs/>
              </w:rPr>
              <w:t>Alternative Scan Sites</w:t>
            </w:r>
          </w:p>
        </w:tc>
      </w:tr>
      <w:tr w:rsidR="00187408" w:rsidRPr="00B0763F" w14:paraId="57E08DD5" w14:textId="77777777" w:rsidTr="00970DE2">
        <w:trPr>
          <w:trHeight w:val="548"/>
        </w:trPr>
        <w:tc>
          <w:tcPr>
            <w:tcW w:w="51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tcPr>
          <w:p w14:paraId="391F40B8" w14:textId="77777777" w:rsidR="00187408" w:rsidRPr="00B0763F" w:rsidRDefault="00187408" w:rsidP="00970DE2">
            <w:pPr>
              <w:spacing w:after="0"/>
              <w:rPr>
                <w:rFonts w:ascii="Arial" w:hAnsi="Arial" w:cs="Arial"/>
                <w:b/>
                <w:bCs/>
              </w:rPr>
            </w:pPr>
            <w:r w:rsidRPr="00B0763F">
              <w:rPr>
                <w:rFonts w:ascii="Arial" w:hAnsi="Arial" w:cs="Arial"/>
                <w:b/>
                <w:bCs/>
              </w:rPr>
              <w:t>1-3 years</w:t>
            </w:r>
          </w:p>
        </w:tc>
        <w:tc>
          <w:tcPr>
            <w:tcW w:w="1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7F02A064" w14:textId="46DCD836" w:rsidR="00187408" w:rsidRPr="00B0763F" w:rsidRDefault="00187408" w:rsidP="00970DE2">
            <w:pPr>
              <w:spacing w:after="0"/>
              <w:rPr>
                <w:rFonts w:ascii="Arial" w:hAnsi="Arial" w:cs="Arial"/>
                <w:i/>
                <w:iCs/>
              </w:rPr>
            </w:pPr>
            <w:r w:rsidRPr="00B0763F">
              <w:rPr>
                <w:rFonts w:ascii="Arial" w:hAnsi="Arial" w:cs="Arial"/>
                <w:i/>
                <w:iCs/>
              </w:rPr>
              <w:t xml:space="preserve">AP Lumbar </w:t>
            </w:r>
            <w:proofErr w:type="spellStart"/>
            <w:r w:rsidRPr="00B0763F">
              <w:rPr>
                <w:rFonts w:ascii="Arial" w:hAnsi="Arial" w:cs="Arial"/>
                <w:i/>
                <w:iCs/>
              </w:rPr>
              <w:t>spine</w:t>
            </w:r>
            <w:r w:rsidR="00B763BA">
              <w:rPr>
                <w:rFonts w:ascii="Arial" w:hAnsi="Arial" w:cs="Arial"/>
                <w:i/>
                <w:iCs/>
                <w:vertAlign w:val="superscript"/>
              </w:rPr>
              <w:t>I</w:t>
            </w:r>
            <w:proofErr w:type="spellEnd"/>
          </w:p>
          <w:p w14:paraId="22D01C75" w14:textId="77777777" w:rsidR="00187408" w:rsidRPr="00B0763F" w:rsidRDefault="00187408" w:rsidP="00970DE2">
            <w:pPr>
              <w:spacing w:after="0"/>
              <w:rPr>
                <w:rFonts w:ascii="Arial" w:hAnsi="Arial" w:cs="Arial"/>
              </w:rPr>
            </w:pPr>
            <w:r w:rsidRPr="00B0763F">
              <w:rPr>
                <w:rFonts w:ascii="Arial" w:hAnsi="Arial" w:cs="Arial"/>
              </w:rPr>
              <w:t xml:space="preserve">- Do not order if lumbar spine scoliosis, spinal hardware </w:t>
            </w:r>
          </w:p>
        </w:tc>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24E07F5C" w14:textId="714545BC" w:rsidR="00187408" w:rsidRPr="00B0763F" w:rsidRDefault="00187408" w:rsidP="00970DE2">
            <w:pPr>
              <w:spacing w:after="0"/>
              <w:rPr>
                <w:rFonts w:ascii="Arial" w:hAnsi="Arial" w:cs="Arial"/>
                <w:i/>
                <w:iCs/>
              </w:rPr>
            </w:pPr>
            <w:proofErr w:type="spellStart"/>
            <w:r w:rsidRPr="00B0763F">
              <w:rPr>
                <w:rFonts w:ascii="Arial" w:hAnsi="Arial" w:cs="Arial"/>
                <w:i/>
                <w:iCs/>
              </w:rPr>
              <w:t>Forearm</w:t>
            </w:r>
            <w:r w:rsidR="00B763BA">
              <w:rPr>
                <w:rFonts w:ascii="Arial" w:hAnsi="Arial" w:cs="Arial"/>
                <w:i/>
                <w:iCs/>
                <w:vertAlign w:val="superscript"/>
              </w:rPr>
              <w:t>I</w:t>
            </w:r>
            <w:proofErr w:type="spellEnd"/>
          </w:p>
          <w:p w14:paraId="5382B181" w14:textId="77777777" w:rsidR="00187408" w:rsidRPr="00B0763F" w:rsidRDefault="00187408" w:rsidP="00970DE2">
            <w:pPr>
              <w:spacing w:after="0"/>
              <w:rPr>
                <w:rFonts w:ascii="Arial" w:hAnsi="Arial" w:cs="Arial"/>
              </w:rPr>
            </w:pPr>
            <w:r w:rsidRPr="00B0763F">
              <w:rPr>
                <w:rFonts w:ascii="Arial" w:hAnsi="Arial" w:cs="Arial"/>
              </w:rPr>
              <w:t>- Consider when lumbar spine cannot be obtained</w:t>
            </w:r>
          </w:p>
        </w:tc>
      </w:tr>
      <w:tr w:rsidR="00187408" w:rsidRPr="00B0763F" w14:paraId="5B880B8D" w14:textId="77777777" w:rsidTr="00970DE2">
        <w:trPr>
          <w:trHeight w:val="548"/>
        </w:trPr>
        <w:tc>
          <w:tcPr>
            <w:tcW w:w="51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hideMark/>
          </w:tcPr>
          <w:p w14:paraId="5CAE1AC4" w14:textId="77777777" w:rsidR="00187408" w:rsidRPr="00B0763F" w:rsidRDefault="00187408" w:rsidP="00970DE2">
            <w:pPr>
              <w:spacing w:after="0"/>
              <w:rPr>
                <w:rFonts w:ascii="Arial" w:hAnsi="Arial" w:cs="Arial"/>
              </w:rPr>
            </w:pPr>
            <w:r w:rsidRPr="00B0763F">
              <w:rPr>
                <w:rFonts w:ascii="Arial" w:hAnsi="Arial" w:cs="Arial"/>
                <w:b/>
                <w:bCs/>
              </w:rPr>
              <w:t xml:space="preserve">3-5 </w:t>
            </w:r>
            <w:proofErr w:type="spellStart"/>
            <w:r w:rsidRPr="00B0763F">
              <w:rPr>
                <w:rFonts w:ascii="Arial" w:hAnsi="Arial" w:cs="Arial"/>
                <w:b/>
                <w:bCs/>
              </w:rPr>
              <w:t>yrs</w:t>
            </w:r>
            <w:proofErr w:type="spellEnd"/>
          </w:p>
        </w:tc>
        <w:tc>
          <w:tcPr>
            <w:tcW w:w="1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1E45AABF" w14:textId="3B3DBFDF" w:rsidR="00187408" w:rsidRPr="00B0763F" w:rsidRDefault="00187408" w:rsidP="00970DE2">
            <w:pPr>
              <w:spacing w:after="0"/>
              <w:rPr>
                <w:rFonts w:ascii="Arial" w:hAnsi="Arial" w:cs="Arial"/>
                <w:i/>
                <w:iCs/>
              </w:rPr>
            </w:pPr>
            <w:r w:rsidRPr="00B0763F">
              <w:rPr>
                <w:rFonts w:ascii="Arial" w:hAnsi="Arial" w:cs="Arial"/>
                <w:i/>
                <w:iCs/>
              </w:rPr>
              <w:t xml:space="preserve">AP Lumbar </w:t>
            </w:r>
            <w:proofErr w:type="spellStart"/>
            <w:r w:rsidRPr="00B0763F">
              <w:rPr>
                <w:rFonts w:ascii="Arial" w:hAnsi="Arial" w:cs="Arial"/>
                <w:i/>
                <w:iCs/>
              </w:rPr>
              <w:t>spine</w:t>
            </w:r>
            <w:r w:rsidR="00374CB6">
              <w:rPr>
                <w:rFonts w:ascii="Arial" w:hAnsi="Arial" w:cs="Arial"/>
                <w:i/>
                <w:iCs/>
                <w:vertAlign w:val="superscript"/>
              </w:rPr>
              <w:t>I</w:t>
            </w:r>
            <w:proofErr w:type="spellEnd"/>
            <w:r w:rsidRPr="00B0763F">
              <w:rPr>
                <w:rFonts w:ascii="Arial" w:hAnsi="Arial" w:cs="Arial"/>
                <w:i/>
                <w:iCs/>
              </w:rPr>
              <w:t xml:space="preserve"> </w:t>
            </w:r>
          </w:p>
          <w:p w14:paraId="71B4172F" w14:textId="77777777" w:rsidR="00187408" w:rsidRPr="00B0763F" w:rsidRDefault="00187408" w:rsidP="00970DE2">
            <w:pPr>
              <w:spacing w:after="0"/>
              <w:rPr>
                <w:rFonts w:ascii="Arial" w:hAnsi="Arial" w:cs="Arial"/>
              </w:rPr>
            </w:pPr>
            <w:r w:rsidRPr="00B0763F">
              <w:rPr>
                <w:rFonts w:ascii="Arial" w:hAnsi="Arial" w:cs="Arial"/>
              </w:rPr>
              <w:t xml:space="preserve">- Do not order if lumbar spine scoliosis, spinal hardware </w:t>
            </w:r>
          </w:p>
          <w:p w14:paraId="24EA4FF3" w14:textId="77777777" w:rsidR="00187408" w:rsidRPr="00B0763F" w:rsidRDefault="00187408" w:rsidP="00970DE2">
            <w:pPr>
              <w:spacing w:after="0"/>
              <w:rPr>
                <w:rFonts w:ascii="Arial" w:hAnsi="Arial" w:cs="Arial"/>
              </w:rPr>
            </w:pPr>
          </w:p>
        </w:tc>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4C09EA14" w14:textId="321A3B08" w:rsidR="00187408" w:rsidRPr="00B0763F" w:rsidRDefault="00187408" w:rsidP="00970DE2">
            <w:pPr>
              <w:spacing w:after="0"/>
              <w:rPr>
                <w:rFonts w:ascii="Arial" w:hAnsi="Arial" w:cs="Arial"/>
                <w:i/>
                <w:iCs/>
              </w:rPr>
            </w:pPr>
            <w:r w:rsidRPr="00B0763F">
              <w:rPr>
                <w:rFonts w:ascii="Arial" w:hAnsi="Arial" w:cs="Arial"/>
                <w:i/>
                <w:iCs/>
              </w:rPr>
              <w:t>Whole body (less head)</w:t>
            </w:r>
            <w:r w:rsidR="00B763BA">
              <w:rPr>
                <w:rFonts w:ascii="Arial" w:hAnsi="Arial" w:cs="Arial"/>
                <w:i/>
                <w:iCs/>
                <w:vertAlign w:val="superscript"/>
              </w:rPr>
              <w:t>I</w:t>
            </w:r>
          </w:p>
          <w:p w14:paraId="3365E213" w14:textId="7126F320" w:rsidR="00187408" w:rsidRPr="00B0763F" w:rsidRDefault="00187408" w:rsidP="00970DE2">
            <w:pPr>
              <w:spacing w:after="0"/>
              <w:rPr>
                <w:rFonts w:ascii="Arial" w:hAnsi="Arial" w:cs="Arial"/>
              </w:rPr>
            </w:pPr>
            <w:r w:rsidRPr="00B0763F">
              <w:rPr>
                <w:rFonts w:ascii="Arial" w:hAnsi="Arial" w:cs="Arial"/>
              </w:rPr>
              <w:t xml:space="preserve">- Recommended if </w:t>
            </w:r>
            <w:r w:rsidR="0059760B">
              <w:rPr>
                <w:rFonts w:ascii="Arial" w:hAnsi="Arial" w:cs="Arial"/>
              </w:rPr>
              <w:t>participant</w:t>
            </w:r>
            <w:r w:rsidRPr="00B0763F">
              <w:rPr>
                <w:rFonts w:ascii="Arial" w:hAnsi="Arial" w:cs="Arial"/>
              </w:rPr>
              <w:t xml:space="preserve"> is able to cooperate for longer scan time</w:t>
            </w:r>
          </w:p>
          <w:p w14:paraId="669EC073" w14:textId="77777777" w:rsidR="00187408" w:rsidRPr="00B0763F" w:rsidRDefault="00187408" w:rsidP="00970DE2">
            <w:pPr>
              <w:spacing w:after="0"/>
              <w:rPr>
                <w:rFonts w:ascii="Arial" w:hAnsi="Arial" w:cs="Arial"/>
                <w:i/>
                <w:iCs/>
              </w:rPr>
            </w:pPr>
            <w:r w:rsidRPr="00B0763F">
              <w:rPr>
                <w:rFonts w:ascii="Arial" w:hAnsi="Arial" w:cs="Arial"/>
              </w:rPr>
              <w:t>- Do not order if scoliosis, contractures, unable to lay supine, or indwelling orthopedic hardware</w:t>
            </w:r>
          </w:p>
          <w:p w14:paraId="7349FBE7" w14:textId="61DEFC52" w:rsidR="00187408" w:rsidRPr="00B0763F" w:rsidRDefault="00187408" w:rsidP="00970DE2">
            <w:pPr>
              <w:spacing w:after="0"/>
              <w:rPr>
                <w:rFonts w:ascii="Arial" w:hAnsi="Arial" w:cs="Arial"/>
                <w:i/>
                <w:iCs/>
              </w:rPr>
            </w:pPr>
            <w:proofErr w:type="spellStart"/>
            <w:r w:rsidRPr="00B0763F">
              <w:rPr>
                <w:rFonts w:ascii="Arial" w:hAnsi="Arial" w:cs="Arial"/>
                <w:i/>
                <w:iCs/>
              </w:rPr>
              <w:t>Forearm</w:t>
            </w:r>
            <w:r w:rsidR="00B763BA">
              <w:rPr>
                <w:rFonts w:ascii="Arial" w:hAnsi="Arial" w:cs="Arial"/>
                <w:i/>
                <w:iCs/>
                <w:vertAlign w:val="superscript"/>
              </w:rPr>
              <w:t>I</w:t>
            </w:r>
            <w:proofErr w:type="spellEnd"/>
          </w:p>
          <w:p w14:paraId="7851BDFB" w14:textId="77777777" w:rsidR="00187408" w:rsidRPr="00B0763F" w:rsidRDefault="00187408" w:rsidP="00970DE2">
            <w:pPr>
              <w:spacing w:after="0"/>
              <w:rPr>
                <w:rFonts w:ascii="Arial" w:hAnsi="Arial" w:cs="Arial"/>
              </w:rPr>
            </w:pPr>
            <w:r w:rsidRPr="00B0763F">
              <w:rPr>
                <w:rFonts w:ascii="Arial" w:hAnsi="Arial" w:cs="Arial"/>
              </w:rPr>
              <w:t xml:space="preserve">- Recommended if standard sites cannot be assessed </w:t>
            </w:r>
          </w:p>
          <w:p w14:paraId="72F24A21" w14:textId="77777777" w:rsidR="00187408" w:rsidRPr="00B0763F" w:rsidRDefault="00187408" w:rsidP="00970DE2">
            <w:pPr>
              <w:spacing w:after="0"/>
              <w:rPr>
                <w:rFonts w:ascii="Arial" w:hAnsi="Arial" w:cs="Arial"/>
              </w:rPr>
            </w:pPr>
            <w:r w:rsidRPr="00B0763F">
              <w:rPr>
                <w:rFonts w:ascii="Arial" w:hAnsi="Arial" w:cs="Arial"/>
              </w:rPr>
              <w:t>- Consider if an assessment of cortical (distal 1/3 radius) or trabecular (ultra-distal radius) bone is specifically desired</w:t>
            </w:r>
          </w:p>
          <w:p w14:paraId="5412CF3F" w14:textId="63EDE8EA" w:rsidR="00187408" w:rsidRPr="00B0763F" w:rsidRDefault="00187408" w:rsidP="00970DE2">
            <w:pPr>
              <w:spacing w:after="0"/>
              <w:rPr>
                <w:rFonts w:ascii="Arial" w:hAnsi="Arial" w:cs="Arial"/>
                <w:i/>
                <w:iCs/>
              </w:rPr>
            </w:pPr>
            <w:r w:rsidRPr="00B0763F">
              <w:rPr>
                <w:rFonts w:ascii="Arial" w:hAnsi="Arial" w:cs="Arial"/>
                <w:i/>
                <w:iCs/>
              </w:rPr>
              <w:t xml:space="preserve">Lateral distal </w:t>
            </w:r>
            <w:proofErr w:type="spellStart"/>
            <w:r w:rsidRPr="00B0763F">
              <w:rPr>
                <w:rFonts w:ascii="Arial" w:hAnsi="Arial" w:cs="Arial"/>
                <w:i/>
                <w:iCs/>
              </w:rPr>
              <w:t>femur</w:t>
            </w:r>
            <w:r w:rsidR="00B763BA">
              <w:rPr>
                <w:rFonts w:ascii="Arial" w:hAnsi="Arial" w:cs="Arial"/>
                <w:i/>
                <w:iCs/>
                <w:vertAlign w:val="superscript"/>
              </w:rPr>
              <w:t>I</w:t>
            </w:r>
            <w:proofErr w:type="spellEnd"/>
          </w:p>
          <w:p w14:paraId="70A57615" w14:textId="77777777" w:rsidR="00187408" w:rsidRPr="00B0763F" w:rsidRDefault="00187408" w:rsidP="00970DE2">
            <w:pPr>
              <w:spacing w:after="0"/>
              <w:rPr>
                <w:rFonts w:ascii="Arial" w:hAnsi="Arial" w:cs="Arial"/>
              </w:rPr>
            </w:pPr>
            <w:r w:rsidRPr="00B0763F">
              <w:rPr>
                <w:rFonts w:ascii="Arial" w:hAnsi="Arial" w:cs="Arial"/>
              </w:rPr>
              <w:t>- Consider when standard sites cannot be assessed</w:t>
            </w:r>
          </w:p>
          <w:p w14:paraId="16AFE770" w14:textId="77777777" w:rsidR="00187408" w:rsidRPr="00B0763F" w:rsidRDefault="00187408" w:rsidP="00970DE2">
            <w:pPr>
              <w:spacing w:after="0"/>
              <w:rPr>
                <w:rFonts w:ascii="Arial" w:hAnsi="Arial" w:cs="Arial"/>
              </w:rPr>
            </w:pPr>
            <w:r w:rsidRPr="00B0763F">
              <w:rPr>
                <w:rFonts w:ascii="Arial" w:hAnsi="Arial" w:cs="Arial"/>
              </w:rPr>
              <w:t xml:space="preserve">- Consider when assessment of distal femur </w:t>
            </w:r>
            <w:proofErr w:type="spellStart"/>
            <w:r w:rsidRPr="00B0763F">
              <w:rPr>
                <w:rFonts w:ascii="Arial" w:hAnsi="Arial" w:cs="Arial"/>
              </w:rPr>
              <w:t>aBMD</w:t>
            </w:r>
            <w:proofErr w:type="spellEnd"/>
            <w:r w:rsidRPr="00B0763F">
              <w:rPr>
                <w:rFonts w:ascii="Arial" w:hAnsi="Arial" w:cs="Arial"/>
              </w:rPr>
              <w:t xml:space="preserve"> is desired</w:t>
            </w:r>
          </w:p>
          <w:p w14:paraId="754E6510" w14:textId="77777777" w:rsidR="00187408" w:rsidRPr="00B0763F" w:rsidRDefault="00187408" w:rsidP="00970DE2">
            <w:pPr>
              <w:spacing w:after="0"/>
              <w:rPr>
                <w:rFonts w:ascii="Arial" w:hAnsi="Arial" w:cs="Arial"/>
              </w:rPr>
            </w:pPr>
          </w:p>
        </w:tc>
      </w:tr>
      <w:tr w:rsidR="00187408" w:rsidRPr="00B0763F" w14:paraId="5D3A5363" w14:textId="77777777" w:rsidTr="00970DE2">
        <w:trPr>
          <w:trHeight w:val="370"/>
        </w:trPr>
        <w:tc>
          <w:tcPr>
            <w:tcW w:w="51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hideMark/>
          </w:tcPr>
          <w:p w14:paraId="0D2FFA11" w14:textId="77777777" w:rsidR="00187408" w:rsidRPr="00B0763F" w:rsidRDefault="00187408" w:rsidP="00970DE2">
            <w:pPr>
              <w:spacing w:after="0"/>
              <w:rPr>
                <w:rFonts w:ascii="Arial" w:hAnsi="Arial" w:cs="Arial"/>
              </w:rPr>
            </w:pPr>
            <w:r w:rsidRPr="00B0763F">
              <w:rPr>
                <w:rFonts w:ascii="Arial" w:hAnsi="Arial" w:cs="Arial"/>
                <w:b/>
                <w:bCs/>
              </w:rPr>
              <w:t xml:space="preserve">5-18 </w:t>
            </w:r>
            <w:proofErr w:type="spellStart"/>
            <w:r w:rsidRPr="00B0763F">
              <w:rPr>
                <w:rFonts w:ascii="Arial" w:hAnsi="Arial" w:cs="Arial"/>
                <w:b/>
                <w:bCs/>
              </w:rPr>
              <w:t>yrs</w:t>
            </w:r>
            <w:proofErr w:type="spellEnd"/>
          </w:p>
        </w:tc>
        <w:tc>
          <w:tcPr>
            <w:tcW w:w="1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0499097D" w14:textId="77777777" w:rsidR="00187408" w:rsidRPr="00B0763F" w:rsidRDefault="00187408" w:rsidP="00970DE2">
            <w:pPr>
              <w:spacing w:after="0"/>
              <w:rPr>
                <w:rFonts w:ascii="Arial" w:hAnsi="Arial" w:cs="Arial"/>
                <w:i/>
                <w:iCs/>
              </w:rPr>
            </w:pPr>
            <w:r w:rsidRPr="00B0763F">
              <w:rPr>
                <w:rFonts w:ascii="Arial" w:hAnsi="Arial" w:cs="Arial"/>
                <w:i/>
                <w:iCs/>
              </w:rPr>
              <w:t>AP Lumbar Spine</w:t>
            </w:r>
          </w:p>
          <w:p w14:paraId="7E0DB36F" w14:textId="77777777" w:rsidR="00187408" w:rsidRPr="00B0763F" w:rsidRDefault="00187408" w:rsidP="00970DE2">
            <w:pPr>
              <w:spacing w:after="0"/>
              <w:rPr>
                <w:rFonts w:ascii="Arial" w:hAnsi="Arial" w:cs="Arial"/>
              </w:rPr>
            </w:pPr>
            <w:r w:rsidRPr="00B0763F">
              <w:rPr>
                <w:rFonts w:ascii="Arial" w:hAnsi="Arial" w:cs="Arial"/>
              </w:rPr>
              <w:t xml:space="preserve">- Do not order if lumbar spine scoliosis or spinal hardware </w:t>
            </w:r>
          </w:p>
          <w:p w14:paraId="6EA99DE9" w14:textId="77777777" w:rsidR="00187408" w:rsidRPr="00B0763F" w:rsidRDefault="00187408" w:rsidP="00970DE2">
            <w:pPr>
              <w:spacing w:after="0"/>
              <w:rPr>
                <w:rFonts w:ascii="Arial" w:hAnsi="Arial" w:cs="Arial"/>
                <w:i/>
                <w:iCs/>
              </w:rPr>
            </w:pPr>
            <w:r w:rsidRPr="00B0763F">
              <w:rPr>
                <w:rFonts w:ascii="Arial" w:hAnsi="Arial" w:cs="Arial"/>
                <w:i/>
                <w:iCs/>
              </w:rPr>
              <w:t xml:space="preserve">Whole body </w:t>
            </w:r>
          </w:p>
          <w:p w14:paraId="7C1BE5C2" w14:textId="2CA0DE05" w:rsidR="00187408" w:rsidRPr="00B0763F" w:rsidRDefault="00187408" w:rsidP="00970DE2">
            <w:pPr>
              <w:spacing w:after="0"/>
              <w:rPr>
                <w:rFonts w:ascii="Arial" w:hAnsi="Arial" w:cs="Arial"/>
              </w:rPr>
            </w:pPr>
            <w:r w:rsidRPr="00B0763F">
              <w:rPr>
                <w:rFonts w:ascii="Arial" w:hAnsi="Arial" w:cs="Arial"/>
              </w:rPr>
              <w:t>- Do not order if scoliosis, contractures, unable to lay supine, or indwelling orthopedic hardware</w:t>
            </w:r>
          </w:p>
        </w:tc>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554A35E4" w14:textId="77777777" w:rsidR="00187408" w:rsidRPr="00B0763F" w:rsidRDefault="00187408" w:rsidP="00970DE2">
            <w:pPr>
              <w:spacing w:after="0"/>
              <w:rPr>
                <w:rFonts w:ascii="Arial" w:hAnsi="Arial" w:cs="Arial"/>
              </w:rPr>
            </w:pPr>
            <w:r w:rsidRPr="00B0763F">
              <w:rPr>
                <w:rFonts w:ascii="Arial" w:hAnsi="Arial" w:cs="Arial"/>
                <w:i/>
                <w:iCs/>
              </w:rPr>
              <w:t>Hip</w:t>
            </w:r>
          </w:p>
          <w:p w14:paraId="1B0253C2" w14:textId="77777777" w:rsidR="00187408" w:rsidRPr="00B0763F" w:rsidRDefault="00187408" w:rsidP="00970DE2">
            <w:pPr>
              <w:spacing w:after="0"/>
              <w:rPr>
                <w:rFonts w:ascii="Arial" w:hAnsi="Arial" w:cs="Arial"/>
              </w:rPr>
            </w:pPr>
            <w:r w:rsidRPr="00B0763F">
              <w:rPr>
                <w:rFonts w:ascii="Arial" w:hAnsi="Arial" w:cs="Arial"/>
              </w:rPr>
              <w:t>- Recommended in pubertal adolescents when DXA monitoring into adulthood is expected</w:t>
            </w:r>
          </w:p>
          <w:p w14:paraId="4353EA7B" w14:textId="38F788F4" w:rsidR="00187408" w:rsidRPr="00B0763F" w:rsidRDefault="00187408" w:rsidP="00970DE2">
            <w:pPr>
              <w:spacing w:after="0"/>
              <w:rPr>
                <w:rFonts w:ascii="Arial" w:hAnsi="Arial" w:cs="Arial"/>
              </w:rPr>
            </w:pPr>
            <w:r w:rsidRPr="00B0763F">
              <w:rPr>
                <w:rFonts w:ascii="Arial" w:hAnsi="Arial" w:cs="Arial"/>
              </w:rPr>
              <w:t xml:space="preserve">- Do not order in </w:t>
            </w:r>
            <w:r w:rsidR="0059760B">
              <w:rPr>
                <w:rFonts w:ascii="Arial" w:hAnsi="Arial" w:cs="Arial"/>
              </w:rPr>
              <w:t>participants/</w:t>
            </w:r>
            <w:r w:rsidR="008A351D" w:rsidRPr="00B0763F">
              <w:rPr>
                <w:rFonts w:ascii="Arial" w:hAnsi="Arial" w:cs="Arial"/>
              </w:rPr>
              <w:t>subjects</w:t>
            </w:r>
            <w:r w:rsidRPr="00B0763F">
              <w:rPr>
                <w:rFonts w:ascii="Arial" w:hAnsi="Arial" w:cs="Arial"/>
              </w:rPr>
              <w:t xml:space="preserve"> with hip dysplasia, prior osteotomy or hardware</w:t>
            </w:r>
          </w:p>
          <w:p w14:paraId="7FA2160E" w14:textId="39AF28B5" w:rsidR="00187408" w:rsidRPr="00B0763F" w:rsidRDefault="00187408" w:rsidP="00970DE2">
            <w:pPr>
              <w:spacing w:after="0"/>
              <w:rPr>
                <w:rFonts w:ascii="Arial" w:hAnsi="Arial" w:cs="Arial"/>
              </w:rPr>
            </w:pPr>
            <w:r w:rsidRPr="00B0763F">
              <w:rPr>
                <w:rFonts w:ascii="Arial" w:hAnsi="Arial" w:cs="Arial"/>
                <w:i/>
                <w:iCs/>
              </w:rPr>
              <w:t>Forearm</w:t>
            </w:r>
          </w:p>
          <w:p w14:paraId="083525AE" w14:textId="77777777" w:rsidR="00187408" w:rsidRPr="00B0763F" w:rsidRDefault="00187408" w:rsidP="00970DE2">
            <w:pPr>
              <w:spacing w:after="0"/>
              <w:rPr>
                <w:rFonts w:ascii="Arial" w:hAnsi="Arial" w:cs="Arial"/>
              </w:rPr>
            </w:pPr>
            <w:r w:rsidRPr="00B0763F">
              <w:rPr>
                <w:rFonts w:ascii="Arial" w:hAnsi="Arial" w:cs="Arial"/>
              </w:rPr>
              <w:t xml:space="preserve">Recommended when: </w:t>
            </w:r>
          </w:p>
          <w:p w14:paraId="79F32ACC" w14:textId="6F824A7E" w:rsidR="00187408" w:rsidRPr="00B0763F" w:rsidRDefault="00187408" w:rsidP="00970DE2">
            <w:pPr>
              <w:spacing w:after="0"/>
              <w:rPr>
                <w:rFonts w:ascii="Arial" w:hAnsi="Arial" w:cs="Arial"/>
              </w:rPr>
            </w:pPr>
            <w:r w:rsidRPr="00B0763F">
              <w:rPr>
                <w:rFonts w:ascii="Arial" w:hAnsi="Arial" w:cs="Arial"/>
              </w:rPr>
              <w:t xml:space="preserve">- </w:t>
            </w:r>
            <w:r w:rsidR="00530FBC">
              <w:rPr>
                <w:rFonts w:ascii="Arial" w:hAnsi="Arial" w:cs="Arial"/>
              </w:rPr>
              <w:t>O</w:t>
            </w:r>
            <w:r w:rsidRPr="00B0763F">
              <w:rPr>
                <w:rFonts w:ascii="Arial" w:hAnsi="Arial" w:cs="Arial"/>
              </w:rPr>
              <w:t xml:space="preserve">ther sites cannot be assessed </w:t>
            </w:r>
          </w:p>
          <w:p w14:paraId="2A3EAEE8" w14:textId="226C1E67" w:rsidR="00187408" w:rsidRPr="00B0763F" w:rsidRDefault="00187408" w:rsidP="00970DE2">
            <w:pPr>
              <w:spacing w:after="0"/>
              <w:rPr>
                <w:rFonts w:ascii="Arial" w:hAnsi="Arial" w:cs="Arial"/>
              </w:rPr>
            </w:pPr>
            <w:r w:rsidRPr="00B0763F">
              <w:rPr>
                <w:rFonts w:ascii="Arial" w:hAnsi="Arial" w:cs="Arial"/>
              </w:rPr>
              <w:t xml:space="preserve">- </w:t>
            </w:r>
            <w:r w:rsidR="00530FBC">
              <w:rPr>
                <w:rFonts w:ascii="Arial" w:hAnsi="Arial" w:cs="Arial"/>
              </w:rPr>
              <w:t>I</w:t>
            </w:r>
            <w:r w:rsidRPr="00B0763F">
              <w:rPr>
                <w:rFonts w:ascii="Arial" w:hAnsi="Arial" w:cs="Arial"/>
              </w:rPr>
              <w:t>f an assessment of cortical (distal 1/3 radius) or trabecular (ultra-distal radius) bone is specifically desired</w:t>
            </w:r>
          </w:p>
          <w:p w14:paraId="41C8C133" w14:textId="5BD24B43" w:rsidR="00187408" w:rsidRPr="00B0763F" w:rsidRDefault="00187408" w:rsidP="00970DE2">
            <w:pPr>
              <w:spacing w:after="0"/>
              <w:rPr>
                <w:rFonts w:ascii="Arial" w:hAnsi="Arial" w:cs="Arial"/>
              </w:rPr>
            </w:pPr>
            <w:r w:rsidRPr="00B0763F">
              <w:rPr>
                <w:rFonts w:ascii="Arial" w:hAnsi="Arial" w:cs="Arial"/>
                <w:i/>
                <w:iCs/>
              </w:rPr>
              <w:t xml:space="preserve">Lateral distal </w:t>
            </w:r>
            <w:proofErr w:type="spellStart"/>
            <w:r w:rsidRPr="00B0763F">
              <w:rPr>
                <w:rFonts w:ascii="Arial" w:hAnsi="Arial" w:cs="Arial"/>
                <w:i/>
                <w:iCs/>
              </w:rPr>
              <w:t>femur</w:t>
            </w:r>
            <w:r w:rsidR="00B763BA">
              <w:rPr>
                <w:rFonts w:ascii="Arial" w:hAnsi="Arial" w:cs="Arial"/>
                <w:i/>
                <w:iCs/>
                <w:vertAlign w:val="superscript"/>
              </w:rPr>
              <w:t>I</w:t>
            </w:r>
            <w:proofErr w:type="spellEnd"/>
          </w:p>
          <w:p w14:paraId="4DA8AB96" w14:textId="77777777" w:rsidR="00187408" w:rsidRPr="00B0763F" w:rsidRDefault="00187408" w:rsidP="00970DE2">
            <w:pPr>
              <w:spacing w:after="0"/>
              <w:rPr>
                <w:rFonts w:ascii="Arial" w:hAnsi="Arial" w:cs="Arial"/>
              </w:rPr>
            </w:pPr>
            <w:r w:rsidRPr="00B0763F">
              <w:rPr>
                <w:rFonts w:ascii="Arial" w:hAnsi="Arial" w:cs="Arial"/>
              </w:rPr>
              <w:t xml:space="preserve">Recommended in: </w:t>
            </w:r>
          </w:p>
          <w:p w14:paraId="5ACB8AC8" w14:textId="7B2B7BE6" w:rsidR="00187408" w:rsidRPr="00B0763F" w:rsidRDefault="00187408" w:rsidP="00970DE2">
            <w:pPr>
              <w:spacing w:after="0"/>
              <w:rPr>
                <w:rFonts w:ascii="Arial" w:hAnsi="Arial" w:cs="Arial"/>
              </w:rPr>
            </w:pPr>
            <w:r w:rsidRPr="00B0763F">
              <w:rPr>
                <w:rFonts w:ascii="Arial" w:hAnsi="Arial" w:cs="Arial"/>
              </w:rPr>
              <w:t xml:space="preserve">- </w:t>
            </w:r>
            <w:r w:rsidR="00530FBC">
              <w:rPr>
                <w:rFonts w:ascii="Arial" w:hAnsi="Arial" w:cs="Arial"/>
              </w:rPr>
              <w:t>N</w:t>
            </w:r>
            <w:r w:rsidRPr="00B0763F">
              <w:rPr>
                <w:rFonts w:ascii="Arial" w:hAnsi="Arial" w:cs="Arial"/>
              </w:rPr>
              <w:t xml:space="preserve">on-ambulatory </w:t>
            </w:r>
            <w:r w:rsidR="0059760B">
              <w:rPr>
                <w:rFonts w:ascii="Arial" w:hAnsi="Arial" w:cs="Arial"/>
              </w:rPr>
              <w:t>participants</w:t>
            </w:r>
            <w:r w:rsidRPr="00B0763F">
              <w:rPr>
                <w:rFonts w:ascii="Arial" w:hAnsi="Arial" w:cs="Arial"/>
              </w:rPr>
              <w:t xml:space="preserve"> 6-1</w:t>
            </w:r>
            <w:r w:rsidR="002248DC" w:rsidRPr="00B0763F">
              <w:rPr>
                <w:rFonts w:ascii="Arial" w:hAnsi="Arial" w:cs="Arial"/>
              </w:rPr>
              <w:t>8</w:t>
            </w:r>
            <w:r w:rsidRPr="00B0763F">
              <w:rPr>
                <w:rFonts w:ascii="Arial" w:hAnsi="Arial" w:cs="Arial"/>
              </w:rPr>
              <w:t xml:space="preserve"> years of age when standard sites cannot be assessed </w:t>
            </w:r>
          </w:p>
          <w:p w14:paraId="4D980D12" w14:textId="409CAFBD" w:rsidR="00187408" w:rsidRPr="00B0763F" w:rsidRDefault="00187408" w:rsidP="00970DE2">
            <w:pPr>
              <w:spacing w:after="0"/>
              <w:rPr>
                <w:rFonts w:ascii="Arial" w:hAnsi="Arial" w:cs="Arial"/>
              </w:rPr>
            </w:pPr>
            <w:r w:rsidRPr="00B0763F">
              <w:rPr>
                <w:rFonts w:ascii="Arial" w:hAnsi="Arial" w:cs="Arial"/>
              </w:rPr>
              <w:t xml:space="preserve">- </w:t>
            </w:r>
            <w:r w:rsidR="00530FBC">
              <w:rPr>
                <w:rFonts w:ascii="Arial" w:hAnsi="Arial" w:cs="Arial"/>
              </w:rPr>
              <w:t>P</w:t>
            </w:r>
            <w:r w:rsidR="0059760B">
              <w:rPr>
                <w:rFonts w:ascii="Arial" w:hAnsi="Arial" w:cs="Arial"/>
              </w:rPr>
              <w:t>articipants</w:t>
            </w:r>
            <w:r w:rsidRPr="00B0763F">
              <w:rPr>
                <w:rFonts w:ascii="Arial" w:hAnsi="Arial" w:cs="Arial"/>
              </w:rPr>
              <w:t xml:space="preserve"> where an assessment of distal femur </w:t>
            </w:r>
            <w:proofErr w:type="spellStart"/>
            <w:r w:rsidRPr="00B0763F">
              <w:rPr>
                <w:rFonts w:ascii="Arial" w:hAnsi="Arial" w:cs="Arial"/>
              </w:rPr>
              <w:t>aBMD</w:t>
            </w:r>
            <w:proofErr w:type="spellEnd"/>
            <w:r w:rsidRPr="00B0763F">
              <w:rPr>
                <w:rFonts w:ascii="Arial" w:hAnsi="Arial" w:cs="Arial"/>
              </w:rPr>
              <w:t xml:space="preserve"> is desired</w:t>
            </w:r>
          </w:p>
        </w:tc>
      </w:tr>
      <w:tr w:rsidR="00187408" w:rsidRPr="00B0763F" w14:paraId="7B13031E" w14:textId="77777777" w:rsidTr="00970DE2">
        <w:trPr>
          <w:trHeight w:val="1045"/>
        </w:trPr>
        <w:tc>
          <w:tcPr>
            <w:tcW w:w="518" w:type="pct"/>
            <w:tcBorders>
              <w:top w:val="single" w:sz="8" w:space="0" w:color="000000"/>
              <w:left w:val="single" w:sz="8" w:space="0" w:color="000000"/>
              <w:bottom w:val="single" w:sz="8" w:space="0" w:color="000000"/>
              <w:right w:val="single" w:sz="8" w:space="0" w:color="000000"/>
            </w:tcBorders>
            <w:shd w:val="clear" w:color="auto" w:fill="E7E6E6"/>
            <w:tcMar>
              <w:top w:w="15" w:type="dxa"/>
              <w:left w:w="105" w:type="dxa"/>
              <w:bottom w:w="0" w:type="dxa"/>
              <w:right w:w="105" w:type="dxa"/>
            </w:tcMar>
          </w:tcPr>
          <w:p w14:paraId="617067FA" w14:textId="2CC77166" w:rsidR="00187408" w:rsidRPr="00B0763F" w:rsidRDefault="00187408" w:rsidP="00970DE2">
            <w:pPr>
              <w:spacing w:after="0"/>
              <w:rPr>
                <w:rFonts w:ascii="Arial" w:hAnsi="Arial" w:cs="Arial"/>
                <w:b/>
                <w:bCs/>
              </w:rPr>
            </w:pPr>
            <w:r w:rsidRPr="00B0763F">
              <w:rPr>
                <w:rFonts w:ascii="Arial" w:hAnsi="Arial" w:cs="Arial"/>
                <w:b/>
                <w:bCs/>
              </w:rPr>
              <w:lastRenderedPageBreak/>
              <w:t xml:space="preserve">&gt; 18 </w:t>
            </w:r>
            <w:proofErr w:type="spellStart"/>
            <w:r w:rsidRPr="00B0763F">
              <w:rPr>
                <w:rFonts w:ascii="Arial" w:hAnsi="Arial" w:cs="Arial"/>
                <w:b/>
                <w:bCs/>
              </w:rPr>
              <w:t>yrs</w:t>
            </w:r>
            <w:proofErr w:type="spellEnd"/>
          </w:p>
        </w:tc>
        <w:tc>
          <w:tcPr>
            <w:tcW w:w="15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3AB1E2F6" w14:textId="77777777" w:rsidR="00187408" w:rsidRPr="00B0763F" w:rsidRDefault="00187408" w:rsidP="00970DE2">
            <w:pPr>
              <w:spacing w:after="0"/>
              <w:rPr>
                <w:rFonts w:ascii="Arial" w:hAnsi="Arial" w:cs="Arial"/>
                <w:i/>
                <w:iCs/>
              </w:rPr>
            </w:pPr>
            <w:r w:rsidRPr="00B0763F">
              <w:rPr>
                <w:rFonts w:ascii="Arial" w:hAnsi="Arial" w:cs="Arial"/>
                <w:i/>
                <w:iCs/>
              </w:rPr>
              <w:t>AP Lumbar Spine</w:t>
            </w:r>
          </w:p>
          <w:p w14:paraId="555CD45A" w14:textId="78CAC376" w:rsidR="00187408" w:rsidRPr="00B0763F" w:rsidRDefault="00187408" w:rsidP="00970DE2">
            <w:pPr>
              <w:spacing w:after="0"/>
              <w:rPr>
                <w:rFonts w:ascii="Arial" w:hAnsi="Arial" w:cs="Arial"/>
              </w:rPr>
            </w:pPr>
            <w:r w:rsidRPr="00B0763F">
              <w:rPr>
                <w:rFonts w:ascii="Arial" w:hAnsi="Arial" w:cs="Arial"/>
              </w:rPr>
              <w:t xml:space="preserve">- Do not order if lumbar spine scoliosis or spinal hardware </w:t>
            </w:r>
          </w:p>
          <w:p w14:paraId="15B98938" w14:textId="09D1ECDC" w:rsidR="00187408" w:rsidRPr="00B0763F" w:rsidRDefault="00187408" w:rsidP="00970DE2">
            <w:pPr>
              <w:spacing w:after="0"/>
              <w:rPr>
                <w:rFonts w:ascii="Arial" w:hAnsi="Arial" w:cs="Arial"/>
              </w:rPr>
            </w:pPr>
          </w:p>
          <w:p w14:paraId="052C7C5D" w14:textId="77777777" w:rsidR="00187408" w:rsidRPr="00B0763F" w:rsidRDefault="00187408" w:rsidP="00970DE2">
            <w:pPr>
              <w:spacing w:after="0"/>
              <w:rPr>
                <w:rFonts w:ascii="Arial" w:hAnsi="Arial" w:cs="Arial"/>
              </w:rPr>
            </w:pPr>
            <w:r w:rsidRPr="00B0763F">
              <w:rPr>
                <w:rFonts w:ascii="Arial" w:hAnsi="Arial" w:cs="Arial"/>
                <w:i/>
                <w:iCs/>
              </w:rPr>
              <w:t>Hip</w:t>
            </w:r>
          </w:p>
          <w:p w14:paraId="52361D1B" w14:textId="392C2BD6" w:rsidR="00187408" w:rsidRPr="00B0763F" w:rsidRDefault="00187408" w:rsidP="00970DE2">
            <w:pPr>
              <w:spacing w:after="0"/>
              <w:rPr>
                <w:rFonts w:ascii="Arial" w:hAnsi="Arial" w:cs="Arial"/>
              </w:rPr>
            </w:pPr>
            <w:r w:rsidRPr="00B0763F">
              <w:rPr>
                <w:rFonts w:ascii="Arial" w:hAnsi="Arial" w:cs="Arial"/>
              </w:rPr>
              <w:t xml:space="preserve">- Do not order in </w:t>
            </w:r>
            <w:r w:rsidR="0059760B">
              <w:rPr>
                <w:rFonts w:ascii="Arial" w:hAnsi="Arial" w:cs="Arial"/>
              </w:rPr>
              <w:t>participants</w:t>
            </w:r>
            <w:r w:rsidRPr="00B0763F">
              <w:rPr>
                <w:rFonts w:ascii="Arial" w:hAnsi="Arial" w:cs="Arial"/>
              </w:rPr>
              <w:t xml:space="preserve"> with hip dysplasia, prior osteotomy or hardware</w:t>
            </w:r>
          </w:p>
          <w:p w14:paraId="55785A49" w14:textId="77777777" w:rsidR="00187408" w:rsidRPr="00B0763F" w:rsidRDefault="00187408" w:rsidP="00970DE2">
            <w:pPr>
              <w:spacing w:after="0"/>
              <w:rPr>
                <w:rFonts w:ascii="Arial" w:hAnsi="Arial" w:cs="Arial"/>
              </w:rPr>
            </w:pPr>
          </w:p>
          <w:p w14:paraId="3051C9AC" w14:textId="77777777" w:rsidR="00187408" w:rsidRPr="00B0763F" w:rsidRDefault="00187408" w:rsidP="00970DE2">
            <w:pPr>
              <w:spacing w:after="0"/>
              <w:rPr>
                <w:rFonts w:ascii="Arial" w:hAnsi="Arial" w:cs="Arial"/>
                <w:i/>
                <w:iCs/>
              </w:rPr>
            </w:pPr>
          </w:p>
        </w:tc>
        <w:tc>
          <w:tcPr>
            <w:tcW w:w="2883" w:type="pct"/>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tcPr>
          <w:p w14:paraId="5C9DC6DE" w14:textId="435CA6D0" w:rsidR="008C5CFF" w:rsidRPr="00B0763F" w:rsidRDefault="008C5CFF" w:rsidP="00970DE2">
            <w:pPr>
              <w:spacing w:after="0"/>
              <w:rPr>
                <w:rFonts w:ascii="Arial" w:hAnsi="Arial" w:cs="Arial"/>
                <w:i/>
                <w:iCs/>
              </w:rPr>
            </w:pPr>
            <w:r w:rsidRPr="00B0763F">
              <w:rPr>
                <w:rFonts w:ascii="Arial" w:hAnsi="Arial" w:cs="Arial"/>
                <w:i/>
                <w:iCs/>
              </w:rPr>
              <w:t xml:space="preserve">Whole body </w:t>
            </w:r>
          </w:p>
          <w:p w14:paraId="5478410B" w14:textId="7F56F817" w:rsidR="008C5CFF" w:rsidRPr="00B0763F" w:rsidRDefault="008C5CFF" w:rsidP="00970DE2">
            <w:pPr>
              <w:spacing w:after="0"/>
              <w:rPr>
                <w:rFonts w:ascii="Arial" w:hAnsi="Arial" w:cs="Arial"/>
              </w:rPr>
            </w:pPr>
            <w:r w:rsidRPr="00B0763F">
              <w:rPr>
                <w:rFonts w:ascii="Arial" w:hAnsi="Arial" w:cs="Arial"/>
                <w:i/>
                <w:iCs/>
              </w:rPr>
              <w:t xml:space="preserve">- </w:t>
            </w:r>
            <w:r w:rsidRPr="00B0763F">
              <w:rPr>
                <w:rFonts w:ascii="Arial" w:hAnsi="Arial" w:cs="Arial"/>
              </w:rPr>
              <w:t xml:space="preserve">Consider if whole body assessment of BMC is desired </w:t>
            </w:r>
          </w:p>
          <w:p w14:paraId="7FB0B95E" w14:textId="5134BE1D" w:rsidR="00187408" w:rsidRPr="00B0763F" w:rsidRDefault="008C5CFF" w:rsidP="00970DE2">
            <w:pPr>
              <w:spacing w:after="0"/>
              <w:rPr>
                <w:rFonts w:ascii="Arial" w:hAnsi="Arial" w:cs="Arial"/>
              </w:rPr>
            </w:pPr>
            <w:r w:rsidRPr="00B0763F">
              <w:rPr>
                <w:rFonts w:ascii="Arial" w:hAnsi="Arial" w:cs="Arial"/>
              </w:rPr>
              <w:t>- Do not order if scoliosis, contractures, unable to lay supine, or indwelling orthopedic hardware</w:t>
            </w:r>
          </w:p>
          <w:p w14:paraId="39C45372" w14:textId="77777777" w:rsidR="008C5CFF" w:rsidRPr="00B0763F" w:rsidRDefault="008C5CFF" w:rsidP="00970DE2">
            <w:pPr>
              <w:spacing w:after="0"/>
              <w:rPr>
                <w:rFonts w:ascii="Arial" w:hAnsi="Arial" w:cs="Arial"/>
              </w:rPr>
            </w:pPr>
            <w:r w:rsidRPr="00B0763F">
              <w:rPr>
                <w:rFonts w:ascii="Arial" w:hAnsi="Arial" w:cs="Arial"/>
                <w:i/>
                <w:iCs/>
              </w:rPr>
              <w:t>Forearm</w:t>
            </w:r>
          </w:p>
          <w:p w14:paraId="3BC1FF7A" w14:textId="77777777" w:rsidR="008C5CFF" w:rsidRPr="00B0763F" w:rsidRDefault="008C5CFF" w:rsidP="00970DE2">
            <w:pPr>
              <w:spacing w:after="0"/>
              <w:rPr>
                <w:rFonts w:ascii="Arial" w:hAnsi="Arial" w:cs="Arial"/>
              </w:rPr>
            </w:pPr>
            <w:r w:rsidRPr="00B0763F">
              <w:rPr>
                <w:rFonts w:ascii="Arial" w:hAnsi="Arial" w:cs="Arial"/>
              </w:rPr>
              <w:t xml:space="preserve">Recommended when: </w:t>
            </w:r>
          </w:p>
          <w:p w14:paraId="1C72B49A" w14:textId="72952B1F" w:rsidR="008C5CFF" w:rsidRPr="00B0763F" w:rsidRDefault="008C5CFF" w:rsidP="00970DE2">
            <w:pPr>
              <w:spacing w:after="0"/>
              <w:rPr>
                <w:rFonts w:ascii="Arial" w:hAnsi="Arial" w:cs="Arial"/>
              </w:rPr>
            </w:pPr>
            <w:r w:rsidRPr="00B0763F">
              <w:rPr>
                <w:rFonts w:ascii="Arial" w:hAnsi="Arial" w:cs="Arial"/>
              </w:rPr>
              <w:t xml:space="preserve">- </w:t>
            </w:r>
            <w:r w:rsidR="00530FBC">
              <w:rPr>
                <w:rFonts w:ascii="Arial" w:hAnsi="Arial" w:cs="Arial"/>
              </w:rPr>
              <w:t>O</w:t>
            </w:r>
            <w:r w:rsidRPr="00B0763F">
              <w:rPr>
                <w:rFonts w:ascii="Arial" w:hAnsi="Arial" w:cs="Arial"/>
              </w:rPr>
              <w:t xml:space="preserve">ther sites cannot be assessed </w:t>
            </w:r>
          </w:p>
          <w:p w14:paraId="4CB29BE2" w14:textId="3AC9A7A7" w:rsidR="008C5CFF" w:rsidRPr="00B0763F" w:rsidRDefault="008C5CFF" w:rsidP="00970DE2">
            <w:pPr>
              <w:spacing w:after="0"/>
              <w:rPr>
                <w:rFonts w:ascii="Arial" w:hAnsi="Arial" w:cs="Arial"/>
              </w:rPr>
            </w:pPr>
            <w:r w:rsidRPr="00B0763F">
              <w:rPr>
                <w:rFonts w:ascii="Arial" w:hAnsi="Arial" w:cs="Arial"/>
              </w:rPr>
              <w:t xml:space="preserve">- </w:t>
            </w:r>
            <w:r w:rsidR="00530FBC">
              <w:rPr>
                <w:rFonts w:ascii="Arial" w:hAnsi="Arial" w:cs="Arial"/>
              </w:rPr>
              <w:t>I</w:t>
            </w:r>
            <w:r w:rsidRPr="00B0763F">
              <w:rPr>
                <w:rFonts w:ascii="Arial" w:hAnsi="Arial" w:cs="Arial"/>
              </w:rPr>
              <w:t>f an assessment of cortical (distal 1/3 radius) or trabecular (ultra-distal radius) bone is specifically desired</w:t>
            </w:r>
          </w:p>
        </w:tc>
      </w:tr>
      <w:tr w:rsidR="00187408" w:rsidRPr="00B0763F" w14:paraId="52158483" w14:textId="77777777" w:rsidTr="00970DE2">
        <w:trPr>
          <w:trHeight w:val="1645"/>
        </w:trPr>
        <w:tc>
          <w:tcPr>
            <w:tcW w:w="5000"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5" w:type="dxa"/>
              <w:bottom w:w="0" w:type="dxa"/>
              <w:right w:w="105" w:type="dxa"/>
            </w:tcMar>
            <w:hideMark/>
          </w:tcPr>
          <w:p w14:paraId="219DF3BA" w14:textId="77777777" w:rsidR="00187408" w:rsidRPr="00B0763F" w:rsidRDefault="00187408" w:rsidP="00970DE2">
            <w:pPr>
              <w:spacing w:after="0"/>
              <w:rPr>
                <w:rFonts w:ascii="Arial" w:hAnsi="Arial" w:cs="Arial"/>
              </w:rPr>
            </w:pPr>
            <w:r w:rsidRPr="00B0763F">
              <w:rPr>
                <w:rFonts w:ascii="Arial" w:hAnsi="Arial" w:cs="Arial"/>
                <w:b/>
                <w:bCs/>
              </w:rPr>
              <w:t>Recommended regions of interest (ROI) for clinical evaluation</w:t>
            </w:r>
            <w:r w:rsidRPr="00B0763F">
              <w:rPr>
                <w:rFonts w:ascii="Arial" w:hAnsi="Arial" w:cs="Arial"/>
              </w:rPr>
              <w:t>:</w:t>
            </w:r>
          </w:p>
          <w:p w14:paraId="439BFC97" w14:textId="77777777" w:rsidR="00187408" w:rsidRPr="00B0763F" w:rsidRDefault="00187408" w:rsidP="00970DE2">
            <w:pPr>
              <w:spacing w:after="0"/>
              <w:rPr>
                <w:rFonts w:ascii="Arial" w:hAnsi="Arial" w:cs="Arial"/>
              </w:rPr>
            </w:pPr>
            <w:r w:rsidRPr="00B0763F">
              <w:rPr>
                <w:rFonts w:ascii="Arial" w:hAnsi="Arial" w:cs="Arial"/>
              </w:rPr>
              <w:t>AP Lumbar Spine: “Total” (L1-L4)</w:t>
            </w:r>
          </w:p>
          <w:p w14:paraId="5235F469" w14:textId="77777777" w:rsidR="00187408" w:rsidRPr="00B0763F" w:rsidRDefault="00187408" w:rsidP="00970DE2">
            <w:pPr>
              <w:spacing w:after="0"/>
              <w:rPr>
                <w:rFonts w:ascii="Arial" w:hAnsi="Arial" w:cs="Arial"/>
              </w:rPr>
            </w:pPr>
            <w:r w:rsidRPr="00B0763F">
              <w:rPr>
                <w:rFonts w:ascii="Arial" w:hAnsi="Arial" w:cs="Arial"/>
              </w:rPr>
              <w:t>Whole Body: “Subtotal” (total body less head)</w:t>
            </w:r>
          </w:p>
          <w:p w14:paraId="7AEE4BE3" w14:textId="77777777" w:rsidR="00187408" w:rsidRPr="00B0763F" w:rsidRDefault="00187408" w:rsidP="00970DE2">
            <w:pPr>
              <w:spacing w:after="0"/>
              <w:rPr>
                <w:rFonts w:ascii="Arial" w:hAnsi="Arial" w:cs="Arial"/>
              </w:rPr>
            </w:pPr>
            <w:r w:rsidRPr="00B0763F">
              <w:rPr>
                <w:rFonts w:ascii="Arial" w:hAnsi="Arial" w:cs="Arial"/>
              </w:rPr>
              <w:t>Hip: “Total” (total hip), “Neck” (femoral neck)</w:t>
            </w:r>
          </w:p>
          <w:p w14:paraId="22E24B50" w14:textId="77777777" w:rsidR="00187408" w:rsidRPr="00B0763F" w:rsidRDefault="00187408" w:rsidP="00970DE2">
            <w:pPr>
              <w:spacing w:after="0"/>
              <w:rPr>
                <w:rFonts w:ascii="Arial" w:hAnsi="Arial" w:cs="Arial"/>
              </w:rPr>
            </w:pPr>
            <w:r w:rsidRPr="00B0763F">
              <w:rPr>
                <w:rFonts w:ascii="Arial" w:hAnsi="Arial" w:cs="Arial"/>
              </w:rPr>
              <w:t>Forearm: “1/3” (distal 1/3 radius) – cortical rich, “</w:t>
            </w:r>
            <w:proofErr w:type="spellStart"/>
            <w:r w:rsidRPr="00B0763F">
              <w:rPr>
                <w:rFonts w:ascii="Arial" w:hAnsi="Arial" w:cs="Arial"/>
              </w:rPr>
              <w:t>ultradistal</w:t>
            </w:r>
            <w:proofErr w:type="spellEnd"/>
            <w:r w:rsidRPr="00B0763F">
              <w:rPr>
                <w:rFonts w:ascii="Arial" w:hAnsi="Arial" w:cs="Arial"/>
              </w:rPr>
              <w:t>” – trabecular rich</w:t>
            </w:r>
          </w:p>
          <w:p w14:paraId="0916FDDC" w14:textId="59768FFF" w:rsidR="00187408" w:rsidRPr="00B0763F" w:rsidRDefault="00374CB6" w:rsidP="00970DE2">
            <w:pPr>
              <w:spacing w:after="0"/>
              <w:rPr>
                <w:rFonts w:ascii="Arial" w:hAnsi="Arial" w:cs="Arial"/>
              </w:rPr>
            </w:pPr>
            <w:r>
              <w:rPr>
                <w:rFonts w:ascii="Arial" w:hAnsi="Arial" w:cs="Arial"/>
                <w:vertAlign w:val="superscript"/>
              </w:rPr>
              <w:t>I</w:t>
            </w:r>
            <w:r w:rsidR="00187408" w:rsidRPr="00B0763F">
              <w:rPr>
                <w:rFonts w:ascii="Arial" w:hAnsi="Arial" w:cs="Arial"/>
              </w:rPr>
              <w:t xml:space="preserve"> scans that require special operator expertise, check with DXA lab before ordering </w:t>
            </w:r>
          </w:p>
        </w:tc>
      </w:tr>
    </w:tbl>
    <w:p w14:paraId="1AD3CE9E" w14:textId="77777777" w:rsidR="00187408" w:rsidRPr="00B0763F" w:rsidRDefault="00187408" w:rsidP="00187408">
      <w:pPr>
        <w:rPr>
          <w:rFonts w:ascii="Arial" w:hAnsi="Arial" w:cs="Arial"/>
          <w:b/>
          <w:bCs/>
        </w:rPr>
      </w:pPr>
    </w:p>
    <w:p w14:paraId="79E4B0F7" w14:textId="77777777" w:rsidR="00AD2291" w:rsidRDefault="00AD2291" w:rsidP="00773416">
      <w:pPr>
        <w:spacing w:after="0" w:line="240" w:lineRule="auto"/>
        <w:rPr>
          <w:rFonts w:ascii="Arial" w:hAnsi="Arial" w:cs="Arial"/>
        </w:rPr>
      </w:pPr>
    </w:p>
    <w:p w14:paraId="51DD5CFA" w14:textId="77777777" w:rsidR="00B763BA" w:rsidRDefault="00B763BA" w:rsidP="00773416">
      <w:pPr>
        <w:spacing w:after="0" w:line="240" w:lineRule="auto"/>
        <w:rPr>
          <w:rFonts w:ascii="Arial" w:hAnsi="Arial" w:cs="Arial"/>
        </w:rPr>
      </w:pPr>
    </w:p>
    <w:p w14:paraId="00CEB296" w14:textId="20D4748E" w:rsidR="00B763BA" w:rsidRDefault="00B763BA" w:rsidP="00773416">
      <w:pPr>
        <w:spacing w:after="0" w:line="240" w:lineRule="auto"/>
        <w:rPr>
          <w:rFonts w:ascii="Arial" w:hAnsi="Arial" w:cs="Arial"/>
        </w:rPr>
      </w:pPr>
    </w:p>
    <w:p w14:paraId="11883385" w14:textId="312D372E" w:rsidR="00530FBC" w:rsidRDefault="00530FBC" w:rsidP="00773416">
      <w:pPr>
        <w:spacing w:after="0" w:line="240" w:lineRule="auto"/>
        <w:rPr>
          <w:rFonts w:ascii="Arial" w:hAnsi="Arial" w:cs="Arial"/>
        </w:rPr>
      </w:pPr>
    </w:p>
    <w:p w14:paraId="2EAAAC97" w14:textId="64ABDE44" w:rsidR="00530FBC" w:rsidRDefault="00530FBC" w:rsidP="00773416">
      <w:pPr>
        <w:spacing w:after="0" w:line="240" w:lineRule="auto"/>
        <w:rPr>
          <w:rFonts w:ascii="Arial" w:hAnsi="Arial" w:cs="Arial"/>
        </w:rPr>
      </w:pPr>
    </w:p>
    <w:p w14:paraId="307AC67F" w14:textId="711DD046" w:rsidR="00530FBC" w:rsidRDefault="00530FBC" w:rsidP="00773416">
      <w:pPr>
        <w:spacing w:after="0" w:line="240" w:lineRule="auto"/>
        <w:rPr>
          <w:rFonts w:ascii="Arial" w:hAnsi="Arial" w:cs="Arial"/>
        </w:rPr>
      </w:pPr>
    </w:p>
    <w:p w14:paraId="1FCBFAFA" w14:textId="6F6811DF" w:rsidR="00530FBC" w:rsidRDefault="00530FBC" w:rsidP="00773416">
      <w:pPr>
        <w:spacing w:after="0" w:line="240" w:lineRule="auto"/>
        <w:rPr>
          <w:rFonts w:ascii="Arial" w:hAnsi="Arial" w:cs="Arial"/>
        </w:rPr>
      </w:pPr>
    </w:p>
    <w:p w14:paraId="06829C0A" w14:textId="77777777" w:rsidR="00530FBC" w:rsidRDefault="00530FBC" w:rsidP="00773416">
      <w:pPr>
        <w:spacing w:after="0" w:line="240" w:lineRule="auto"/>
        <w:rPr>
          <w:rFonts w:ascii="Arial" w:hAnsi="Arial" w:cs="Arial"/>
        </w:rPr>
      </w:pPr>
    </w:p>
    <w:p w14:paraId="1C22E93F" w14:textId="77777777" w:rsidR="00B763BA" w:rsidRDefault="00B763BA" w:rsidP="00773416">
      <w:pPr>
        <w:spacing w:after="0" w:line="240" w:lineRule="auto"/>
        <w:rPr>
          <w:rFonts w:ascii="Arial" w:hAnsi="Arial" w:cs="Arial"/>
        </w:rPr>
      </w:pPr>
    </w:p>
    <w:p w14:paraId="0E10705A" w14:textId="77777777" w:rsidR="00B763BA" w:rsidRDefault="00B763BA" w:rsidP="00773416">
      <w:pPr>
        <w:spacing w:after="0" w:line="240" w:lineRule="auto"/>
        <w:rPr>
          <w:rFonts w:ascii="Arial" w:hAnsi="Arial" w:cs="Arial"/>
        </w:rPr>
      </w:pPr>
    </w:p>
    <w:p w14:paraId="65C973EE" w14:textId="77777777" w:rsidR="00B763BA" w:rsidRDefault="00B763BA" w:rsidP="00773416">
      <w:pPr>
        <w:spacing w:after="0" w:line="240" w:lineRule="auto"/>
        <w:rPr>
          <w:rFonts w:ascii="Arial" w:hAnsi="Arial" w:cs="Arial"/>
        </w:rPr>
      </w:pPr>
    </w:p>
    <w:p w14:paraId="023BDF3C" w14:textId="77777777" w:rsidR="00B763BA" w:rsidRDefault="00B763BA" w:rsidP="00773416">
      <w:pPr>
        <w:spacing w:after="0" w:line="240" w:lineRule="auto"/>
        <w:rPr>
          <w:rFonts w:ascii="Arial" w:hAnsi="Arial" w:cs="Arial"/>
        </w:rPr>
      </w:pPr>
    </w:p>
    <w:p w14:paraId="7DB17DAF" w14:textId="77777777" w:rsidR="00B763BA" w:rsidRDefault="00B763BA" w:rsidP="00773416">
      <w:pPr>
        <w:spacing w:after="0" w:line="240" w:lineRule="auto"/>
        <w:rPr>
          <w:rFonts w:ascii="Arial" w:hAnsi="Arial" w:cs="Arial"/>
        </w:rPr>
      </w:pPr>
    </w:p>
    <w:p w14:paraId="6510FC48" w14:textId="77777777" w:rsidR="00B763BA" w:rsidRDefault="00B763BA" w:rsidP="00773416">
      <w:pPr>
        <w:spacing w:after="0" w:line="240" w:lineRule="auto"/>
        <w:rPr>
          <w:rFonts w:ascii="Arial" w:hAnsi="Arial" w:cs="Arial"/>
        </w:rPr>
      </w:pPr>
    </w:p>
    <w:p w14:paraId="19DBD57A" w14:textId="77777777" w:rsidR="00B763BA" w:rsidRDefault="00B763BA" w:rsidP="00773416">
      <w:pPr>
        <w:spacing w:after="0" w:line="240" w:lineRule="auto"/>
        <w:rPr>
          <w:rFonts w:ascii="Arial" w:hAnsi="Arial" w:cs="Arial"/>
        </w:rPr>
      </w:pPr>
    </w:p>
    <w:p w14:paraId="03E57DA9" w14:textId="77777777" w:rsidR="00B763BA" w:rsidRDefault="00B763BA" w:rsidP="00773416">
      <w:pPr>
        <w:spacing w:after="0" w:line="240" w:lineRule="auto"/>
        <w:rPr>
          <w:rFonts w:ascii="Arial" w:hAnsi="Arial" w:cs="Arial"/>
        </w:rPr>
      </w:pPr>
    </w:p>
    <w:p w14:paraId="47AEC80B" w14:textId="77777777" w:rsidR="003E7D72" w:rsidRPr="003E7D72" w:rsidRDefault="003E7D72" w:rsidP="003E7D72">
      <w:pPr>
        <w:rPr>
          <w:rFonts w:ascii="Arial" w:hAnsi="Arial" w:cs="Arial"/>
        </w:rPr>
      </w:pPr>
      <w:r w:rsidRPr="003E7D72">
        <w:rPr>
          <w:rFonts w:ascii="Arial" w:hAnsi="Arial" w:cs="Arial"/>
        </w:rPr>
        <w:t>Recorder Signature:</w:t>
      </w:r>
      <w:r w:rsidRPr="003E7D72">
        <w:rPr>
          <w:rFonts w:ascii="Arial" w:hAnsi="Arial" w:cs="Arial"/>
        </w:rPr>
        <w:tab/>
      </w:r>
      <w:r w:rsidRPr="003E7D72">
        <w:rPr>
          <w:rFonts w:ascii="Arial" w:hAnsi="Arial" w:cs="Arial"/>
        </w:rPr>
        <w:tab/>
      </w:r>
      <w:r w:rsidRPr="003E7D72">
        <w:rPr>
          <w:rFonts w:ascii="Arial" w:hAnsi="Arial" w:cs="Arial"/>
        </w:rPr>
        <w:tab/>
      </w:r>
      <w:r w:rsidRPr="003E7D72">
        <w:rPr>
          <w:rFonts w:ascii="Arial" w:hAnsi="Arial" w:cs="Arial"/>
        </w:rPr>
        <w:tab/>
      </w:r>
      <w:r w:rsidRPr="003E7D72">
        <w:rPr>
          <w:rFonts w:ascii="Arial" w:hAnsi="Arial" w:cs="Arial"/>
        </w:rPr>
        <w:tab/>
      </w:r>
      <w:r w:rsidRPr="003E7D72">
        <w:rPr>
          <w:rFonts w:ascii="Arial" w:hAnsi="Arial" w:cs="Arial"/>
        </w:rPr>
        <w:tab/>
      </w:r>
      <w:r w:rsidRPr="003E7D72">
        <w:rPr>
          <w:rFonts w:ascii="Arial" w:hAnsi="Arial" w:cs="Arial"/>
        </w:rPr>
        <w:tab/>
      </w:r>
      <w:r w:rsidRPr="003E7D72">
        <w:rPr>
          <w:rFonts w:ascii="Arial" w:hAnsi="Arial" w:cs="Arial"/>
        </w:rPr>
        <w:tab/>
      </w:r>
      <w:r w:rsidRPr="003E7D72">
        <w:rPr>
          <w:rFonts w:ascii="Arial" w:hAnsi="Arial" w:cs="Arial"/>
        </w:rPr>
        <w:tab/>
        <w:t>Date:</w:t>
      </w:r>
    </w:p>
    <w:p w14:paraId="20D1FDC1" w14:textId="4194C8BB" w:rsidR="00B763BA" w:rsidRPr="00B0763F" w:rsidRDefault="00B763BA" w:rsidP="00773416">
      <w:pPr>
        <w:spacing w:after="0" w:line="240" w:lineRule="auto"/>
        <w:rPr>
          <w:rFonts w:ascii="Arial" w:hAnsi="Arial" w:cs="Arial"/>
        </w:rPr>
        <w:sectPr w:rsidR="00B763BA" w:rsidRPr="00B0763F" w:rsidSect="00970DE2">
          <w:headerReference w:type="first" r:id="rId13"/>
          <w:pgSz w:w="15840" w:h="12240" w:orient="landscape"/>
          <w:pgMar w:top="720" w:right="720" w:bottom="720" w:left="720" w:header="720" w:footer="459" w:gutter="0"/>
          <w:cols w:space="720"/>
          <w:titlePg/>
          <w:docGrid w:linePitch="360"/>
        </w:sectPr>
      </w:pPr>
    </w:p>
    <w:p w14:paraId="6B075831" w14:textId="40D4324D" w:rsidR="00AD2291" w:rsidRPr="00B0763F" w:rsidRDefault="00AD2291" w:rsidP="00AD2291">
      <w:pPr>
        <w:pStyle w:val="Heading2"/>
        <w:rPr>
          <w:rFonts w:ascii="Arial" w:eastAsia="Times New Roman" w:hAnsi="Arial" w:cs="Arial"/>
          <w:smallCaps/>
          <w:color w:val="auto"/>
          <w:sz w:val="22"/>
          <w:szCs w:val="22"/>
          <w:u w:val="single"/>
        </w:rPr>
      </w:pPr>
      <w:r w:rsidRPr="00B0763F">
        <w:rPr>
          <w:rFonts w:ascii="Arial" w:eastAsia="Times New Roman" w:hAnsi="Arial" w:cs="Arial"/>
          <w:smallCaps/>
          <w:color w:val="auto"/>
          <w:sz w:val="22"/>
          <w:szCs w:val="22"/>
          <w:u w:val="single"/>
        </w:rPr>
        <w:lastRenderedPageBreak/>
        <w:t>General Instructions</w:t>
      </w:r>
    </w:p>
    <w:p w14:paraId="208B65E8" w14:textId="1FF66CF0" w:rsidR="00DF09F6" w:rsidRPr="00391EA4" w:rsidRDefault="00DF09F6" w:rsidP="00DF09F6">
      <w:pPr>
        <w:rPr>
          <w:rFonts w:ascii="Arial" w:hAnsi="Arial" w:cs="Arial"/>
        </w:rPr>
      </w:pPr>
      <w:r w:rsidRPr="00391EA4">
        <w:rPr>
          <w:rFonts w:ascii="Arial" w:hAnsi="Arial" w:cs="Arial"/>
        </w:rPr>
        <w:t xml:space="preserve">This form contains data elements that </w:t>
      </w:r>
      <w:r w:rsidR="008C4F23" w:rsidRPr="00391EA4">
        <w:rPr>
          <w:rFonts w:ascii="Arial" w:hAnsi="Arial" w:cs="Arial"/>
        </w:rPr>
        <w:t xml:space="preserve">correspond to parameters assessed using dual energy x-ray absorptiometry (DXA) to evaluate bone health of participants. </w:t>
      </w:r>
    </w:p>
    <w:p w14:paraId="08AF5618" w14:textId="3945FF1F" w:rsidR="00AD2291" w:rsidRPr="00391EA4" w:rsidRDefault="00AD2291" w:rsidP="00AD2291">
      <w:pPr>
        <w:spacing w:after="0" w:line="240" w:lineRule="auto"/>
        <w:rPr>
          <w:rFonts w:ascii="Arial" w:eastAsia="Times New Roman" w:hAnsi="Arial" w:cs="Arial"/>
        </w:rPr>
      </w:pPr>
      <w:r w:rsidRPr="00391EA4">
        <w:rPr>
          <w:rFonts w:ascii="Arial" w:eastAsia="Times New Roman" w:hAnsi="Arial" w:cs="Arial"/>
        </w:rPr>
        <w:t xml:space="preserve">Important note: </w:t>
      </w:r>
      <w:r w:rsidR="00530FBC" w:rsidRPr="00391EA4">
        <w:rPr>
          <w:rFonts w:ascii="Arial" w:eastAsia="Times New Roman" w:hAnsi="Arial" w:cs="Arial"/>
        </w:rPr>
        <w:t xml:space="preserve">None of the data elements included on this CRF Module are classified as Core (i.e., strongly recommended for all mitochondrial disease clinical studies to collect). </w:t>
      </w:r>
      <w:r w:rsidRPr="00391EA4">
        <w:rPr>
          <w:rFonts w:ascii="Arial" w:eastAsia="Times New Roman" w:hAnsi="Arial" w:cs="Arial"/>
        </w:rPr>
        <w:t>All data elements are classified as</w:t>
      </w:r>
      <w:r w:rsidR="00DF09F6" w:rsidRPr="00391EA4">
        <w:rPr>
          <w:rFonts w:ascii="Arial" w:eastAsia="Times New Roman" w:hAnsi="Arial" w:cs="Arial"/>
        </w:rPr>
        <w:t xml:space="preserve"> Supplement</w:t>
      </w:r>
      <w:r w:rsidR="00530FBC" w:rsidRPr="00391EA4">
        <w:rPr>
          <w:rFonts w:ascii="Arial" w:eastAsia="Times New Roman" w:hAnsi="Arial" w:cs="Arial"/>
        </w:rPr>
        <w:t>al</w:t>
      </w:r>
      <w:r w:rsidR="005E3912" w:rsidRPr="00391EA4">
        <w:rPr>
          <w:rFonts w:ascii="Arial" w:eastAsia="Times New Roman" w:hAnsi="Arial" w:cs="Arial"/>
        </w:rPr>
        <w:t xml:space="preserve"> a</w:t>
      </w:r>
      <w:r w:rsidRPr="00391EA4">
        <w:rPr>
          <w:rFonts w:ascii="Arial" w:eastAsia="Times New Roman" w:hAnsi="Arial" w:cs="Arial"/>
        </w:rPr>
        <w:t>nd should only be collected if the research team considers them appropriate for their study.</w:t>
      </w:r>
    </w:p>
    <w:p w14:paraId="05EE3EA3" w14:textId="77777777" w:rsidR="00687675" w:rsidRPr="00391EA4" w:rsidRDefault="00687675" w:rsidP="00687675">
      <w:pPr>
        <w:spacing w:after="0" w:line="240" w:lineRule="auto"/>
        <w:rPr>
          <w:rFonts w:ascii="Arial" w:eastAsia="Times New Roman" w:hAnsi="Arial" w:cs="Arial"/>
        </w:rPr>
      </w:pPr>
    </w:p>
    <w:p w14:paraId="5D7ED6D3" w14:textId="08C197EE" w:rsidR="00687675" w:rsidRPr="00391EA4" w:rsidRDefault="00687675" w:rsidP="00687675">
      <w:pPr>
        <w:spacing w:after="0" w:line="240" w:lineRule="auto"/>
        <w:rPr>
          <w:rFonts w:ascii="Arial" w:eastAsia="Times New Roman" w:hAnsi="Arial" w:cs="Arial"/>
        </w:rPr>
      </w:pPr>
      <w:r w:rsidRPr="00391EA4">
        <w:rPr>
          <w:rFonts w:ascii="Arial" w:eastAsia="Times New Roman" w:hAnsi="Arial" w:cs="Arial"/>
        </w:rPr>
        <w:t>Please see the Data Dictionary for element classifications.</w:t>
      </w:r>
      <w:r w:rsidRPr="00391EA4" w:rsidDel="002A1919">
        <w:rPr>
          <w:rFonts w:ascii="Arial" w:eastAsia="Times New Roman" w:hAnsi="Arial" w:cs="Arial"/>
        </w:rPr>
        <w:t xml:space="preserve"> </w:t>
      </w:r>
    </w:p>
    <w:p w14:paraId="36C692C6" w14:textId="77777777" w:rsidR="00AD2291" w:rsidRPr="00391EA4" w:rsidRDefault="00AD2291" w:rsidP="00AD2291">
      <w:pPr>
        <w:tabs>
          <w:tab w:val="left" w:pos="900"/>
          <w:tab w:val="left" w:pos="1260"/>
        </w:tabs>
        <w:spacing w:before="360" w:after="120" w:line="240" w:lineRule="auto"/>
        <w:outlineLvl w:val="1"/>
        <w:rPr>
          <w:rFonts w:ascii="Arial" w:eastAsia="Times New Roman" w:hAnsi="Arial" w:cs="Arial"/>
          <w:smallCaps/>
          <w:u w:val="single"/>
        </w:rPr>
      </w:pPr>
      <w:r w:rsidRPr="00391EA4">
        <w:rPr>
          <w:rFonts w:ascii="Arial" w:eastAsia="Times New Roman" w:hAnsi="Arial" w:cs="Arial"/>
          <w:smallCaps/>
          <w:u w:val="single"/>
        </w:rPr>
        <w:t>Specific Instructions</w:t>
      </w:r>
    </w:p>
    <w:p w14:paraId="7AF989D9" w14:textId="77777777" w:rsidR="00AD2291" w:rsidRPr="00391EA4" w:rsidRDefault="00AD2291" w:rsidP="00AD2291">
      <w:pPr>
        <w:spacing w:after="0" w:line="240" w:lineRule="auto"/>
        <w:rPr>
          <w:rFonts w:ascii="Arial" w:eastAsia="Times New Roman" w:hAnsi="Arial" w:cs="Arial"/>
        </w:rPr>
      </w:pPr>
      <w:r w:rsidRPr="00391EA4">
        <w:rPr>
          <w:rFonts w:ascii="Arial" w:eastAsia="Times New Roman" w:hAnsi="Arial" w:cs="Arial"/>
        </w:rPr>
        <w:t>Please see the Data Dictionary for definitions for each of the data elements included in this CRF Module.</w:t>
      </w:r>
    </w:p>
    <w:p w14:paraId="522A3474" w14:textId="77777777" w:rsidR="00AD2291" w:rsidRPr="00391EA4" w:rsidRDefault="00AD2291" w:rsidP="00AD2291">
      <w:pPr>
        <w:spacing w:after="0" w:line="240" w:lineRule="auto"/>
        <w:rPr>
          <w:rFonts w:ascii="Arial" w:eastAsia="Times New Roman" w:hAnsi="Arial" w:cs="Arial"/>
        </w:rPr>
      </w:pPr>
    </w:p>
    <w:p w14:paraId="6249AC6A" w14:textId="3D16D607" w:rsidR="00DF09F6" w:rsidRPr="00391EA4" w:rsidRDefault="00DF09F6" w:rsidP="00DF09F6">
      <w:pPr>
        <w:pStyle w:val="ListParagraph"/>
        <w:numPr>
          <w:ilvl w:val="0"/>
          <w:numId w:val="22"/>
        </w:numPr>
        <w:spacing w:after="200" w:line="276" w:lineRule="auto"/>
        <w:rPr>
          <w:rFonts w:ascii="Arial" w:hAnsi="Arial" w:cs="Arial"/>
        </w:rPr>
      </w:pPr>
      <w:r w:rsidRPr="00391EA4">
        <w:rPr>
          <w:rFonts w:ascii="Arial" w:hAnsi="Arial" w:cs="Arial"/>
        </w:rPr>
        <w:t xml:space="preserve">DXA Date Performed – </w:t>
      </w:r>
      <w:r w:rsidR="00132D1F" w:rsidRPr="00391EA4">
        <w:rPr>
          <w:rFonts w:ascii="Arial" w:hAnsi="Arial" w:cs="Arial"/>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4" w:history="1">
        <w:r w:rsidR="00132D1F" w:rsidRPr="00391EA4">
          <w:rPr>
            <w:rStyle w:val="Hyperlink"/>
            <w:rFonts w:ascii="Arial" w:hAnsi="Arial" w:cs="Arial"/>
          </w:rPr>
          <w:t>ISO 8601</w:t>
        </w:r>
      </w:hyperlink>
      <w:r w:rsidR="00132D1F" w:rsidRPr="00391EA4">
        <w:rPr>
          <w:rFonts w:ascii="Arial" w:hAnsi="Arial" w:cs="Arial"/>
        </w:rPr>
        <w:t>;  YYYY-MM-DD T:hh:mm:ss.</w:t>
      </w:r>
    </w:p>
    <w:p w14:paraId="1F6B5BCC" w14:textId="30E708EE" w:rsidR="00DF09F6" w:rsidRPr="00391EA4" w:rsidRDefault="00DF09F6" w:rsidP="00530FBC">
      <w:pPr>
        <w:pStyle w:val="ListParagraph"/>
        <w:numPr>
          <w:ilvl w:val="0"/>
          <w:numId w:val="22"/>
        </w:numPr>
        <w:spacing w:after="200" w:line="276" w:lineRule="auto"/>
        <w:rPr>
          <w:rFonts w:ascii="Arial" w:hAnsi="Arial" w:cs="Arial"/>
          <w:b/>
        </w:rPr>
      </w:pPr>
      <w:r w:rsidRPr="00391EA4">
        <w:rPr>
          <w:rFonts w:ascii="Arial" w:hAnsi="Arial" w:cs="Arial"/>
        </w:rPr>
        <w:t>T-scores</w:t>
      </w:r>
      <w:r w:rsidR="00530FBC" w:rsidRPr="00391EA4">
        <w:rPr>
          <w:rFonts w:ascii="Arial" w:hAnsi="Arial" w:cs="Arial"/>
        </w:rPr>
        <w:t xml:space="preserve"> –</w:t>
      </w:r>
      <w:r w:rsidRPr="00391EA4">
        <w:rPr>
          <w:rFonts w:ascii="Arial" w:hAnsi="Arial" w:cs="Arial"/>
        </w:rPr>
        <w:t xml:space="preserve"> Calculating is not appropriate for certain pediatric populations.</w:t>
      </w:r>
      <w:r w:rsidRPr="00391EA4">
        <w:rPr>
          <w:rFonts w:ascii="Arial" w:hAnsi="Arial" w:cs="Arial"/>
          <w:b/>
        </w:rPr>
        <w:t xml:space="preserve"> </w:t>
      </w:r>
    </w:p>
    <w:p w14:paraId="24AEE546" w14:textId="3A9368C4" w:rsidR="00AD2291" w:rsidRPr="00B0763F" w:rsidRDefault="00AD2291" w:rsidP="00AD2291">
      <w:pPr>
        <w:tabs>
          <w:tab w:val="left" w:pos="900"/>
          <w:tab w:val="left" w:pos="1260"/>
        </w:tabs>
        <w:spacing w:before="360" w:after="120" w:line="240" w:lineRule="auto"/>
        <w:outlineLvl w:val="1"/>
        <w:rPr>
          <w:rFonts w:ascii="Arial" w:eastAsia="Times New Roman" w:hAnsi="Arial" w:cs="Arial"/>
          <w:smallCaps/>
          <w:u w:val="single"/>
        </w:rPr>
      </w:pPr>
      <w:r w:rsidRPr="00B0763F">
        <w:rPr>
          <w:rFonts w:ascii="Arial" w:eastAsia="Times New Roman" w:hAnsi="Arial" w:cs="Arial"/>
          <w:smallCaps/>
          <w:u w:val="single"/>
        </w:rPr>
        <w:t>References</w:t>
      </w:r>
    </w:p>
    <w:p w14:paraId="08AFD214" w14:textId="4D5914FD" w:rsidR="00AD2291" w:rsidRDefault="00AD2291" w:rsidP="00AD2291">
      <w:pPr>
        <w:rPr>
          <w:rFonts w:ascii="Arial" w:hAnsi="Arial" w:cs="Arial"/>
          <w:b/>
          <w:bCs/>
        </w:rPr>
      </w:pPr>
      <w:r w:rsidRPr="00B0763F">
        <w:rPr>
          <w:rFonts w:ascii="Arial" w:hAnsi="Arial" w:cs="Arial"/>
          <w:b/>
          <w:bCs/>
        </w:rPr>
        <w:t>Helpful references for Performing and Analyzing Densitometry Data</w:t>
      </w:r>
    </w:p>
    <w:p w14:paraId="64836AD1" w14:textId="70F28403" w:rsidR="003E24D9" w:rsidRPr="00B0763F" w:rsidRDefault="003E24D9" w:rsidP="00AD2291">
      <w:pPr>
        <w:rPr>
          <w:rFonts w:ascii="Arial" w:hAnsi="Arial" w:cs="Arial"/>
          <w:b/>
          <w:bCs/>
        </w:rPr>
      </w:pPr>
      <w:r>
        <w:rPr>
          <w:rFonts w:ascii="Arial" w:hAnsi="Arial" w:cs="Arial"/>
          <w:b/>
          <w:bCs/>
        </w:rPr>
        <w:t>Key References:</w:t>
      </w:r>
    </w:p>
    <w:p w14:paraId="215B1BC1" w14:textId="68459846" w:rsidR="003E24D9" w:rsidRPr="00ED252A" w:rsidRDefault="003E24D9" w:rsidP="003E24D9">
      <w:pPr>
        <w:rPr>
          <w:rFonts w:ascii="Arial" w:hAnsi="Arial" w:cs="Arial"/>
          <w:b/>
          <w:bCs/>
        </w:rPr>
      </w:pPr>
      <w:r w:rsidRPr="002E3889">
        <w:rPr>
          <w:rFonts w:ascii="Arial" w:hAnsi="Arial" w:cs="Arial"/>
          <w:shd w:val="clear" w:color="auto" w:fill="FFFFFF"/>
        </w:rPr>
        <w:t xml:space="preserve">International Society for Clinical Densitometry (2019, June). Skeletal Health Assessment In Children from Infancy to Adolescence. Retrieved 31JUL2023 from </w:t>
      </w:r>
      <w:hyperlink r:id="rId15" w:history="1">
        <w:r w:rsidRPr="00ED252A">
          <w:rPr>
            <w:rStyle w:val="Hyperlink"/>
            <w:rFonts w:ascii="Arial" w:hAnsi="Arial" w:cs="Arial"/>
            <w:b/>
            <w:bCs/>
          </w:rPr>
          <w:t>https://iscd.org/learn/official-positions/pediatric-positions/</w:t>
        </w:r>
      </w:hyperlink>
    </w:p>
    <w:p w14:paraId="07CF735A" w14:textId="3F4475C8" w:rsidR="003E24D9" w:rsidRPr="002E3889" w:rsidRDefault="003E24D9" w:rsidP="00DB1E5A">
      <w:pPr>
        <w:spacing w:after="0"/>
        <w:rPr>
          <w:rFonts w:ascii="Arial" w:hAnsi="Arial" w:cs="Arial"/>
          <w:shd w:val="clear" w:color="auto" w:fill="FFFFFF"/>
        </w:rPr>
      </w:pPr>
    </w:p>
    <w:p w14:paraId="2A63D721" w14:textId="07FA576E" w:rsidR="00DB1E5A" w:rsidRPr="002E3889" w:rsidRDefault="003E24D9" w:rsidP="00DB1E5A">
      <w:pPr>
        <w:spacing w:after="0" w:line="240" w:lineRule="auto"/>
        <w:rPr>
          <w:rFonts w:ascii="Arial" w:hAnsi="Arial" w:cs="Arial"/>
          <w:shd w:val="clear" w:color="auto" w:fill="FFFFFF"/>
        </w:rPr>
      </w:pPr>
      <w:r w:rsidRPr="002E3889">
        <w:rPr>
          <w:rFonts w:ascii="Arial" w:hAnsi="Arial" w:cs="Arial"/>
          <w:shd w:val="clear" w:color="auto" w:fill="FFFFFF"/>
        </w:rPr>
        <w:t xml:space="preserve">Weber DR, Boyce A, Gordon C, </w:t>
      </w:r>
      <w:proofErr w:type="spellStart"/>
      <w:r w:rsidRPr="002E3889">
        <w:rPr>
          <w:rFonts w:ascii="Arial" w:hAnsi="Arial" w:cs="Arial"/>
          <w:shd w:val="clear" w:color="auto" w:fill="FFFFFF"/>
        </w:rPr>
        <w:t>Högler</w:t>
      </w:r>
      <w:proofErr w:type="spellEnd"/>
      <w:r w:rsidRPr="002E3889">
        <w:rPr>
          <w:rFonts w:ascii="Arial" w:hAnsi="Arial" w:cs="Arial"/>
          <w:shd w:val="clear" w:color="auto" w:fill="FFFFFF"/>
        </w:rPr>
        <w:t xml:space="preserve"> W, </w:t>
      </w:r>
      <w:proofErr w:type="spellStart"/>
      <w:r w:rsidRPr="002E3889">
        <w:rPr>
          <w:rFonts w:ascii="Arial" w:hAnsi="Arial" w:cs="Arial"/>
          <w:shd w:val="clear" w:color="auto" w:fill="FFFFFF"/>
        </w:rPr>
        <w:t>Kecskemethy</w:t>
      </w:r>
      <w:proofErr w:type="spellEnd"/>
      <w:r w:rsidRPr="002E3889">
        <w:rPr>
          <w:rFonts w:ascii="Arial" w:hAnsi="Arial" w:cs="Arial"/>
          <w:shd w:val="clear" w:color="auto" w:fill="FFFFFF"/>
        </w:rPr>
        <w:t xml:space="preserve"> HH, Misra M, </w:t>
      </w:r>
      <w:proofErr w:type="spellStart"/>
      <w:r w:rsidRPr="002E3889">
        <w:rPr>
          <w:rFonts w:ascii="Arial" w:hAnsi="Arial" w:cs="Arial"/>
          <w:shd w:val="clear" w:color="auto" w:fill="FFFFFF"/>
        </w:rPr>
        <w:t>Swolin</w:t>
      </w:r>
      <w:proofErr w:type="spellEnd"/>
      <w:r w:rsidRPr="002E3889">
        <w:rPr>
          <w:rFonts w:ascii="Arial" w:hAnsi="Arial" w:cs="Arial"/>
          <w:shd w:val="clear" w:color="auto" w:fill="FFFFFF"/>
        </w:rPr>
        <w:t xml:space="preserve">-Eide D, </w:t>
      </w:r>
      <w:proofErr w:type="spellStart"/>
      <w:r w:rsidRPr="002E3889">
        <w:rPr>
          <w:rFonts w:ascii="Arial" w:hAnsi="Arial" w:cs="Arial"/>
          <w:shd w:val="clear" w:color="auto" w:fill="FFFFFF"/>
        </w:rPr>
        <w:t>Tebben</w:t>
      </w:r>
      <w:proofErr w:type="spellEnd"/>
      <w:r w:rsidRPr="002E3889">
        <w:rPr>
          <w:rFonts w:ascii="Arial" w:hAnsi="Arial" w:cs="Arial"/>
          <w:shd w:val="clear" w:color="auto" w:fill="FFFFFF"/>
        </w:rPr>
        <w:t xml:space="preserve"> P, Ward LM, Wasserman H, </w:t>
      </w:r>
      <w:proofErr w:type="spellStart"/>
      <w:r w:rsidRPr="002E3889">
        <w:rPr>
          <w:rFonts w:ascii="Arial" w:hAnsi="Arial" w:cs="Arial"/>
          <w:shd w:val="clear" w:color="auto" w:fill="FFFFFF"/>
        </w:rPr>
        <w:t>Shuhart</w:t>
      </w:r>
      <w:proofErr w:type="spellEnd"/>
      <w:r w:rsidRPr="002E3889">
        <w:rPr>
          <w:rFonts w:ascii="Arial" w:hAnsi="Arial" w:cs="Arial"/>
          <w:shd w:val="clear" w:color="auto" w:fill="FFFFFF"/>
        </w:rPr>
        <w:t xml:space="preserve"> C, </w:t>
      </w:r>
      <w:proofErr w:type="spellStart"/>
      <w:r w:rsidRPr="002E3889">
        <w:rPr>
          <w:rFonts w:ascii="Arial" w:hAnsi="Arial" w:cs="Arial"/>
          <w:shd w:val="clear" w:color="auto" w:fill="FFFFFF"/>
        </w:rPr>
        <w:t>Zemel</w:t>
      </w:r>
      <w:proofErr w:type="spellEnd"/>
      <w:r w:rsidRPr="002E3889">
        <w:rPr>
          <w:rFonts w:ascii="Arial" w:hAnsi="Arial" w:cs="Arial"/>
          <w:shd w:val="clear" w:color="auto" w:fill="FFFFFF"/>
        </w:rPr>
        <w:t xml:space="preserve"> BS. The Utility of DXA Assessment at the Forearm, Proximal Femur, and Lateral Distal Femur, and Vertebral Fracture Assessment in the Pediatric Population: 2019 ISCD Official Position. J Clin </w:t>
      </w:r>
      <w:proofErr w:type="spellStart"/>
      <w:r w:rsidRPr="002E3889">
        <w:rPr>
          <w:rFonts w:ascii="Arial" w:hAnsi="Arial" w:cs="Arial"/>
          <w:shd w:val="clear" w:color="auto" w:fill="FFFFFF"/>
        </w:rPr>
        <w:t>Densitom</w:t>
      </w:r>
      <w:proofErr w:type="spellEnd"/>
      <w:r w:rsidRPr="002E3889">
        <w:rPr>
          <w:rFonts w:ascii="Arial" w:hAnsi="Arial" w:cs="Arial"/>
          <w:shd w:val="clear" w:color="auto" w:fill="FFFFFF"/>
        </w:rPr>
        <w:t xml:space="preserve">. 2019 Oct-Dec;22(4):567-89. </w:t>
      </w:r>
    </w:p>
    <w:p w14:paraId="4993F417" w14:textId="77777777" w:rsidR="0041756A" w:rsidRPr="002E3889" w:rsidRDefault="0041756A" w:rsidP="00DB1E5A">
      <w:pPr>
        <w:spacing w:after="0" w:line="240" w:lineRule="auto"/>
        <w:rPr>
          <w:rFonts w:ascii="Arial" w:hAnsi="Arial" w:cs="Arial"/>
          <w:b/>
          <w:u w:val="single"/>
        </w:rPr>
      </w:pPr>
    </w:p>
    <w:p w14:paraId="7F59C754" w14:textId="5BA14978" w:rsidR="003E24D9" w:rsidRPr="002E3889" w:rsidRDefault="003E24D9" w:rsidP="00DB1E5A">
      <w:pPr>
        <w:spacing w:after="0" w:line="240" w:lineRule="auto"/>
        <w:rPr>
          <w:rFonts w:ascii="Arial" w:hAnsi="Arial" w:cs="Arial"/>
          <w:b/>
        </w:rPr>
      </w:pPr>
      <w:r w:rsidRPr="002E3889">
        <w:rPr>
          <w:rFonts w:ascii="Arial" w:hAnsi="Arial" w:cs="Arial"/>
          <w:b/>
        </w:rPr>
        <w:t>Additional References:</w:t>
      </w:r>
    </w:p>
    <w:p w14:paraId="558C67C5" w14:textId="77777777" w:rsidR="0041756A" w:rsidRPr="002E3889" w:rsidRDefault="0041756A" w:rsidP="00DB1E5A">
      <w:pPr>
        <w:spacing w:after="0" w:line="240" w:lineRule="auto"/>
        <w:rPr>
          <w:rFonts w:ascii="Arial" w:hAnsi="Arial" w:cs="Arial"/>
          <w:b/>
          <w:u w:val="single"/>
        </w:rPr>
      </w:pPr>
    </w:p>
    <w:p w14:paraId="5F834762" w14:textId="0DD262C7" w:rsidR="0041756A" w:rsidRDefault="0041756A" w:rsidP="0041756A">
      <w:pPr>
        <w:spacing w:after="0" w:line="240" w:lineRule="auto"/>
        <w:rPr>
          <w:rFonts w:ascii="Arial" w:hAnsi="Arial" w:cs="Arial"/>
          <w:b/>
          <w:bCs/>
        </w:rPr>
      </w:pPr>
      <w:r w:rsidRPr="002E3889">
        <w:rPr>
          <w:rFonts w:ascii="Arial" w:hAnsi="Arial" w:cs="Arial"/>
          <w:b/>
          <w:bCs/>
        </w:rPr>
        <w:t>Reference data for age- and size-adjusted lumbar spine and total body bone densitometry up to the age of 20 years for GE/Lunar and Hologic Platforms</w:t>
      </w:r>
      <w:r w:rsidR="000B6481">
        <w:rPr>
          <w:rFonts w:ascii="Arial" w:hAnsi="Arial" w:cs="Arial"/>
          <w:b/>
          <w:bCs/>
        </w:rPr>
        <w:t>:</w:t>
      </w:r>
    </w:p>
    <w:p w14:paraId="5B24222A" w14:textId="77777777" w:rsidR="000B6481" w:rsidRPr="002E3889" w:rsidRDefault="000B6481" w:rsidP="0041756A">
      <w:pPr>
        <w:spacing w:after="0" w:line="240" w:lineRule="auto"/>
        <w:rPr>
          <w:rFonts w:ascii="Arial" w:hAnsi="Arial" w:cs="Arial"/>
          <w:b/>
          <w:bCs/>
        </w:rPr>
      </w:pPr>
    </w:p>
    <w:p w14:paraId="41D78BDC" w14:textId="77777777" w:rsidR="0041756A" w:rsidRPr="002E3889" w:rsidRDefault="0041756A" w:rsidP="00DB1E5A">
      <w:pPr>
        <w:spacing w:after="0" w:line="240" w:lineRule="auto"/>
        <w:rPr>
          <w:rFonts w:ascii="Arial" w:hAnsi="Arial" w:cs="Arial"/>
          <w:b/>
          <w:bCs/>
        </w:rPr>
      </w:pPr>
      <w:r w:rsidRPr="002E3889">
        <w:rPr>
          <w:rFonts w:ascii="Arial" w:hAnsi="Arial" w:cs="Arial"/>
          <w:b/>
          <w:bCs/>
        </w:rPr>
        <w:t>Predication equations for size- and body composition-adjusted TBLH-BMC measurements:</w:t>
      </w:r>
    </w:p>
    <w:p w14:paraId="51DF21CB" w14:textId="29E3171C" w:rsidR="00AD2291" w:rsidRPr="002E3889" w:rsidRDefault="000D6149" w:rsidP="00DB1E5A">
      <w:pPr>
        <w:spacing w:after="0" w:line="240" w:lineRule="auto"/>
        <w:rPr>
          <w:rFonts w:ascii="Arial" w:hAnsi="Arial" w:cs="Arial"/>
        </w:rPr>
      </w:pPr>
      <w:r w:rsidRPr="002E3889">
        <w:rPr>
          <w:rFonts w:ascii="Arial" w:hAnsi="Arial" w:cs="Arial"/>
          <w:shd w:val="clear" w:color="auto" w:fill="FFFFFF"/>
        </w:rPr>
        <w:t xml:space="preserve">Crabtree NJ, Shaw NJ, Bishop NJ, Adams JE, Mughal MZ, Arundel P, </w:t>
      </w:r>
      <w:proofErr w:type="spellStart"/>
      <w:r w:rsidRPr="002E3889">
        <w:rPr>
          <w:rFonts w:ascii="Arial" w:hAnsi="Arial" w:cs="Arial"/>
          <w:shd w:val="clear" w:color="auto" w:fill="FFFFFF"/>
        </w:rPr>
        <w:t>Fewtrell</w:t>
      </w:r>
      <w:proofErr w:type="spellEnd"/>
      <w:r w:rsidRPr="002E3889">
        <w:rPr>
          <w:rFonts w:ascii="Arial" w:hAnsi="Arial" w:cs="Arial"/>
          <w:shd w:val="clear" w:color="auto" w:fill="FFFFFF"/>
        </w:rPr>
        <w:t xml:space="preserve"> MS, Ahmed SF, </w:t>
      </w:r>
      <w:proofErr w:type="spellStart"/>
      <w:r w:rsidRPr="002E3889">
        <w:rPr>
          <w:rFonts w:ascii="Arial" w:hAnsi="Arial" w:cs="Arial"/>
          <w:shd w:val="clear" w:color="auto" w:fill="FFFFFF"/>
        </w:rPr>
        <w:t>Treadgold</w:t>
      </w:r>
      <w:proofErr w:type="spellEnd"/>
      <w:r w:rsidRPr="002E3889">
        <w:rPr>
          <w:rFonts w:ascii="Arial" w:hAnsi="Arial" w:cs="Arial"/>
          <w:shd w:val="clear" w:color="auto" w:fill="FFFFFF"/>
        </w:rPr>
        <w:t xml:space="preserve"> LA, </w:t>
      </w:r>
      <w:proofErr w:type="spellStart"/>
      <w:r w:rsidRPr="002E3889">
        <w:rPr>
          <w:rFonts w:ascii="Arial" w:hAnsi="Arial" w:cs="Arial"/>
          <w:shd w:val="clear" w:color="auto" w:fill="FFFFFF"/>
        </w:rPr>
        <w:t>Högler</w:t>
      </w:r>
      <w:proofErr w:type="spellEnd"/>
      <w:r w:rsidRPr="002E3889">
        <w:rPr>
          <w:rFonts w:ascii="Arial" w:hAnsi="Arial" w:cs="Arial"/>
          <w:shd w:val="clear" w:color="auto" w:fill="FFFFFF"/>
        </w:rPr>
        <w:t xml:space="preserve"> W, Bebbington NA, Ward KA; ALPHABET Study Team. Amalgamated Reference Data for Size-Adjusted Bone Densitometry Measurements in 3598 Children and Young Adults-the ALPHABET Study. J Bone Miner Res. 2017 Jan;32(1):172-80.</w:t>
      </w:r>
      <w:r w:rsidR="00AD2291" w:rsidRPr="002E3889">
        <w:rPr>
          <w:rFonts w:ascii="Arial" w:hAnsi="Arial" w:cs="Arial"/>
        </w:rPr>
        <w:t xml:space="preserve"> </w:t>
      </w:r>
    </w:p>
    <w:p w14:paraId="02F5C325" w14:textId="77777777" w:rsidR="00DB1E5A" w:rsidRPr="002E3889" w:rsidRDefault="00DB1E5A" w:rsidP="00DB1E5A">
      <w:pPr>
        <w:spacing w:after="0" w:line="240" w:lineRule="auto"/>
        <w:rPr>
          <w:rFonts w:ascii="Arial" w:hAnsi="Arial" w:cs="Arial"/>
        </w:rPr>
      </w:pPr>
    </w:p>
    <w:p w14:paraId="70A8F660" w14:textId="7F93F0B9" w:rsidR="00ED252A" w:rsidRPr="002E3889" w:rsidRDefault="0041756A" w:rsidP="00DB1E5A">
      <w:pPr>
        <w:spacing w:after="0" w:line="240" w:lineRule="auto"/>
        <w:rPr>
          <w:rFonts w:ascii="Arial" w:hAnsi="Arial" w:cs="Arial"/>
          <w:b/>
          <w:bCs/>
        </w:rPr>
      </w:pPr>
      <w:r w:rsidRPr="002E3889">
        <w:rPr>
          <w:rFonts w:ascii="Arial" w:hAnsi="Arial" w:cs="Arial"/>
          <w:b/>
          <w:bCs/>
        </w:rPr>
        <w:t xml:space="preserve">Reference data for </w:t>
      </w:r>
      <w:proofErr w:type="spellStart"/>
      <w:r w:rsidRPr="002E3889">
        <w:rPr>
          <w:rFonts w:ascii="Arial" w:hAnsi="Arial" w:cs="Arial"/>
          <w:b/>
          <w:bCs/>
        </w:rPr>
        <w:t>ultradistal</w:t>
      </w:r>
      <w:proofErr w:type="spellEnd"/>
      <w:r w:rsidRPr="002E3889">
        <w:rPr>
          <w:rFonts w:ascii="Arial" w:hAnsi="Arial" w:cs="Arial"/>
          <w:b/>
          <w:bCs/>
        </w:rPr>
        <w:t xml:space="preserve"> radius in children 6-19 years for Hologic platform:</w:t>
      </w:r>
      <w:r w:rsidR="002E3889">
        <w:rPr>
          <w:rFonts w:ascii="Arial" w:hAnsi="Arial" w:cs="Arial"/>
          <w:b/>
          <w:bCs/>
        </w:rPr>
        <w:t xml:space="preserve"> </w:t>
      </w:r>
      <w:r w:rsidR="00ED252A" w:rsidRPr="002E3889">
        <w:rPr>
          <w:rFonts w:ascii="Arial" w:hAnsi="Arial" w:cs="Arial"/>
          <w:shd w:val="clear" w:color="auto" w:fill="FFFFFF"/>
        </w:rPr>
        <w:t xml:space="preserve">Kindler JM, </w:t>
      </w:r>
      <w:proofErr w:type="spellStart"/>
      <w:r w:rsidR="00ED252A" w:rsidRPr="002E3889">
        <w:rPr>
          <w:rFonts w:ascii="Arial" w:hAnsi="Arial" w:cs="Arial"/>
          <w:shd w:val="clear" w:color="auto" w:fill="FFFFFF"/>
        </w:rPr>
        <w:t>Kalkwarf</w:t>
      </w:r>
      <w:proofErr w:type="spellEnd"/>
      <w:r w:rsidR="00ED252A" w:rsidRPr="002E3889">
        <w:rPr>
          <w:rFonts w:ascii="Arial" w:hAnsi="Arial" w:cs="Arial"/>
          <w:shd w:val="clear" w:color="auto" w:fill="FFFFFF"/>
        </w:rPr>
        <w:t xml:space="preserve"> HJ, </w:t>
      </w:r>
      <w:proofErr w:type="spellStart"/>
      <w:r w:rsidR="00ED252A" w:rsidRPr="002E3889">
        <w:rPr>
          <w:rFonts w:ascii="Arial" w:hAnsi="Arial" w:cs="Arial"/>
          <w:shd w:val="clear" w:color="auto" w:fill="FFFFFF"/>
        </w:rPr>
        <w:t>Lappe</w:t>
      </w:r>
      <w:proofErr w:type="spellEnd"/>
      <w:r w:rsidR="00ED252A" w:rsidRPr="002E3889">
        <w:rPr>
          <w:rFonts w:ascii="Arial" w:hAnsi="Arial" w:cs="Arial"/>
          <w:shd w:val="clear" w:color="auto" w:fill="FFFFFF"/>
        </w:rPr>
        <w:t xml:space="preserve"> JM, </w:t>
      </w:r>
      <w:proofErr w:type="spellStart"/>
      <w:r w:rsidR="00ED252A" w:rsidRPr="002E3889">
        <w:rPr>
          <w:rFonts w:ascii="Arial" w:hAnsi="Arial" w:cs="Arial"/>
          <w:shd w:val="clear" w:color="auto" w:fill="FFFFFF"/>
        </w:rPr>
        <w:t>Gilsanz</w:t>
      </w:r>
      <w:proofErr w:type="spellEnd"/>
      <w:r w:rsidR="00ED252A" w:rsidRPr="002E3889">
        <w:rPr>
          <w:rFonts w:ascii="Arial" w:hAnsi="Arial" w:cs="Arial"/>
          <w:shd w:val="clear" w:color="auto" w:fill="FFFFFF"/>
        </w:rPr>
        <w:t xml:space="preserve"> V, </w:t>
      </w:r>
      <w:proofErr w:type="spellStart"/>
      <w:r w:rsidR="00ED252A" w:rsidRPr="002E3889">
        <w:rPr>
          <w:rFonts w:ascii="Arial" w:hAnsi="Arial" w:cs="Arial"/>
          <w:shd w:val="clear" w:color="auto" w:fill="FFFFFF"/>
        </w:rPr>
        <w:t>Oberfield</w:t>
      </w:r>
      <w:proofErr w:type="spellEnd"/>
      <w:r w:rsidR="00ED252A" w:rsidRPr="002E3889">
        <w:rPr>
          <w:rFonts w:ascii="Arial" w:hAnsi="Arial" w:cs="Arial"/>
          <w:shd w:val="clear" w:color="auto" w:fill="FFFFFF"/>
        </w:rPr>
        <w:t xml:space="preserve"> S, Shepherd JA, Kelly A, Winer KK, </w:t>
      </w:r>
      <w:proofErr w:type="spellStart"/>
      <w:r w:rsidR="00ED252A" w:rsidRPr="002E3889">
        <w:rPr>
          <w:rFonts w:ascii="Arial" w:hAnsi="Arial" w:cs="Arial"/>
          <w:shd w:val="clear" w:color="auto" w:fill="FFFFFF"/>
        </w:rPr>
        <w:t>Zemel</w:t>
      </w:r>
      <w:proofErr w:type="spellEnd"/>
      <w:r w:rsidR="00ED252A" w:rsidRPr="002E3889">
        <w:rPr>
          <w:rFonts w:ascii="Arial" w:hAnsi="Arial" w:cs="Arial"/>
          <w:shd w:val="clear" w:color="auto" w:fill="FFFFFF"/>
        </w:rPr>
        <w:t xml:space="preserve"> BS. Pediatric Reference Ranges for </w:t>
      </w:r>
      <w:proofErr w:type="spellStart"/>
      <w:r w:rsidR="00ED252A" w:rsidRPr="002E3889">
        <w:rPr>
          <w:rFonts w:ascii="Arial" w:hAnsi="Arial" w:cs="Arial"/>
          <w:shd w:val="clear" w:color="auto" w:fill="FFFFFF"/>
        </w:rPr>
        <w:t>Ultradistal</w:t>
      </w:r>
      <w:proofErr w:type="spellEnd"/>
      <w:r w:rsidR="00ED252A" w:rsidRPr="002E3889">
        <w:rPr>
          <w:rFonts w:ascii="Arial" w:hAnsi="Arial" w:cs="Arial"/>
          <w:shd w:val="clear" w:color="auto" w:fill="FFFFFF"/>
        </w:rPr>
        <w:t xml:space="preserve"> Radius Bone Density: Results from the Bone Mineral Density in Childhood Study. J Clin Endocrinol </w:t>
      </w:r>
      <w:proofErr w:type="spellStart"/>
      <w:r w:rsidR="00ED252A" w:rsidRPr="002E3889">
        <w:rPr>
          <w:rFonts w:ascii="Arial" w:hAnsi="Arial" w:cs="Arial"/>
          <w:shd w:val="clear" w:color="auto" w:fill="FFFFFF"/>
        </w:rPr>
        <w:t>Metab</w:t>
      </w:r>
      <w:proofErr w:type="spellEnd"/>
      <w:r w:rsidR="00ED252A" w:rsidRPr="002E3889">
        <w:rPr>
          <w:rFonts w:ascii="Arial" w:hAnsi="Arial" w:cs="Arial"/>
          <w:shd w:val="clear" w:color="auto" w:fill="FFFFFF"/>
        </w:rPr>
        <w:t>. 2020 Oct 1;105(10)</w:t>
      </w:r>
      <w:r w:rsidR="002E3889">
        <w:rPr>
          <w:rFonts w:ascii="Arial" w:hAnsi="Arial" w:cs="Arial"/>
          <w:shd w:val="clear" w:color="auto" w:fill="FFFFFF"/>
        </w:rPr>
        <w:t>:</w:t>
      </w:r>
      <w:r w:rsidR="002E3889" w:rsidRPr="002E3889">
        <w:rPr>
          <w:rFonts w:ascii="Arial" w:hAnsi="Arial" w:cs="Arial"/>
          <w:shd w:val="clear" w:color="auto" w:fill="FFFFFF"/>
        </w:rPr>
        <w:t>e3529-e3539.</w:t>
      </w:r>
    </w:p>
    <w:p w14:paraId="3BD54AA4" w14:textId="77777777" w:rsidR="00DB1E5A" w:rsidRPr="002E3889" w:rsidRDefault="00DB1E5A" w:rsidP="00DB1E5A">
      <w:pPr>
        <w:spacing w:after="0" w:line="240" w:lineRule="auto"/>
        <w:rPr>
          <w:rFonts w:ascii="Arial" w:hAnsi="Arial" w:cs="Arial"/>
        </w:rPr>
      </w:pPr>
    </w:p>
    <w:p w14:paraId="458867F2" w14:textId="6311DC32" w:rsidR="0041756A" w:rsidRPr="002E3889" w:rsidRDefault="0041756A" w:rsidP="0041756A">
      <w:pPr>
        <w:spacing w:after="0" w:line="240" w:lineRule="auto"/>
        <w:rPr>
          <w:rFonts w:ascii="Arial" w:hAnsi="Arial" w:cs="Arial"/>
        </w:rPr>
      </w:pPr>
      <w:r w:rsidRPr="002E3889">
        <w:rPr>
          <w:rFonts w:ascii="Arial" w:hAnsi="Arial" w:cs="Arial"/>
          <w:b/>
          <w:bCs/>
        </w:rPr>
        <w:t xml:space="preserve">Reference data for children 1-5 years for lumbar spine, distal forearm, and whole-body subtotal (ages ≥ 3 years) BMC and </w:t>
      </w:r>
      <w:proofErr w:type="spellStart"/>
      <w:r w:rsidRPr="002E3889">
        <w:rPr>
          <w:rFonts w:ascii="Arial" w:hAnsi="Arial" w:cs="Arial"/>
          <w:b/>
          <w:bCs/>
        </w:rPr>
        <w:t>aBMD</w:t>
      </w:r>
      <w:proofErr w:type="spellEnd"/>
      <w:r w:rsidRPr="002E3889">
        <w:rPr>
          <w:rFonts w:ascii="Arial" w:hAnsi="Arial" w:cs="Arial"/>
          <w:b/>
          <w:bCs/>
        </w:rPr>
        <w:t xml:space="preserve"> for Hologic Platforms:</w:t>
      </w:r>
      <w:r w:rsidR="00391EA4">
        <w:rPr>
          <w:rFonts w:ascii="Arial" w:hAnsi="Arial" w:cs="Arial"/>
          <w:b/>
          <w:bCs/>
        </w:rPr>
        <w:t xml:space="preserve"> </w:t>
      </w:r>
      <w:proofErr w:type="spellStart"/>
      <w:r w:rsidRPr="002E3889">
        <w:rPr>
          <w:rFonts w:ascii="Arial" w:hAnsi="Arial" w:cs="Arial"/>
          <w:shd w:val="clear" w:color="auto" w:fill="FFFFFF"/>
        </w:rPr>
        <w:t>Kalkwarf</w:t>
      </w:r>
      <w:proofErr w:type="spellEnd"/>
      <w:r w:rsidRPr="002E3889">
        <w:rPr>
          <w:rFonts w:ascii="Arial" w:hAnsi="Arial" w:cs="Arial"/>
          <w:shd w:val="clear" w:color="auto" w:fill="FFFFFF"/>
        </w:rPr>
        <w:t xml:space="preserve"> HJ, Shepherd JA, Fan B, Sahay RD, </w:t>
      </w:r>
      <w:proofErr w:type="spellStart"/>
      <w:r w:rsidRPr="002E3889">
        <w:rPr>
          <w:rFonts w:ascii="Arial" w:hAnsi="Arial" w:cs="Arial"/>
          <w:shd w:val="clear" w:color="auto" w:fill="FFFFFF"/>
        </w:rPr>
        <w:t>Ittenbach</w:t>
      </w:r>
      <w:proofErr w:type="spellEnd"/>
      <w:r w:rsidRPr="002E3889">
        <w:rPr>
          <w:rFonts w:ascii="Arial" w:hAnsi="Arial" w:cs="Arial"/>
          <w:shd w:val="clear" w:color="auto" w:fill="FFFFFF"/>
        </w:rPr>
        <w:t xml:space="preserve"> </w:t>
      </w:r>
      <w:r w:rsidRPr="002E3889">
        <w:rPr>
          <w:rFonts w:ascii="Arial" w:hAnsi="Arial" w:cs="Arial"/>
          <w:shd w:val="clear" w:color="auto" w:fill="FFFFFF"/>
        </w:rPr>
        <w:lastRenderedPageBreak/>
        <w:t xml:space="preserve">RF, Kelly A, </w:t>
      </w:r>
      <w:proofErr w:type="spellStart"/>
      <w:r w:rsidRPr="002E3889">
        <w:rPr>
          <w:rFonts w:ascii="Arial" w:hAnsi="Arial" w:cs="Arial"/>
          <w:shd w:val="clear" w:color="auto" w:fill="FFFFFF"/>
        </w:rPr>
        <w:t>Yolton</w:t>
      </w:r>
      <w:proofErr w:type="spellEnd"/>
      <w:r w:rsidRPr="002E3889">
        <w:rPr>
          <w:rFonts w:ascii="Arial" w:hAnsi="Arial" w:cs="Arial"/>
          <w:shd w:val="clear" w:color="auto" w:fill="FFFFFF"/>
        </w:rPr>
        <w:t xml:space="preserve"> K, </w:t>
      </w:r>
      <w:proofErr w:type="spellStart"/>
      <w:r w:rsidRPr="002E3889">
        <w:rPr>
          <w:rFonts w:ascii="Arial" w:hAnsi="Arial" w:cs="Arial"/>
          <w:shd w:val="clear" w:color="auto" w:fill="FFFFFF"/>
        </w:rPr>
        <w:t>Zemel</w:t>
      </w:r>
      <w:proofErr w:type="spellEnd"/>
      <w:r w:rsidRPr="002E3889">
        <w:rPr>
          <w:rFonts w:ascii="Arial" w:hAnsi="Arial" w:cs="Arial"/>
          <w:shd w:val="clear" w:color="auto" w:fill="FFFFFF"/>
        </w:rPr>
        <w:t xml:space="preserve"> BS. Reference Ranges for Bone Mineral Content and Density by Dual Energy X-Ray Absorptiometry for Young Children. J Clin Endocrinol </w:t>
      </w:r>
      <w:proofErr w:type="spellStart"/>
      <w:r w:rsidRPr="002E3889">
        <w:rPr>
          <w:rFonts w:ascii="Arial" w:hAnsi="Arial" w:cs="Arial"/>
          <w:shd w:val="clear" w:color="auto" w:fill="FFFFFF"/>
        </w:rPr>
        <w:t>Metab</w:t>
      </w:r>
      <w:proofErr w:type="spellEnd"/>
      <w:r w:rsidRPr="002E3889">
        <w:rPr>
          <w:rFonts w:ascii="Arial" w:hAnsi="Arial" w:cs="Arial"/>
          <w:shd w:val="clear" w:color="auto" w:fill="FFFFFF"/>
        </w:rPr>
        <w:t>. 2022 Aug 18;107(9)</w:t>
      </w:r>
      <w:r w:rsidR="002E3889" w:rsidRPr="002E3889">
        <w:t xml:space="preserve"> </w:t>
      </w:r>
      <w:r w:rsidR="002E3889" w:rsidRPr="002E3889">
        <w:rPr>
          <w:rFonts w:ascii="Arial" w:hAnsi="Arial" w:cs="Arial"/>
          <w:shd w:val="clear" w:color="auto" w:fill="FFFFFF"/>
        </w:rPr>
        <w:t>:e3887-e3900.</w:t>
      </w:r>
    </w:p>
    <w:p w14:paraId="130341F6" w14:textId="77777777" w:rsidR="002E3889" w:rsidRPr="002E3889" w:rsidRDefault="002E3889" w:rsidP="0041756A">
      <w:pPr>
        <w:spacing w:after="0" w:line="240" w:lineRule="auto"/>
        <w:rPr>
          <w:rFonts w:ascii="Arial" w:hAnsi="Arial" w:cs="Arial"/>
        </w:rPr>
      </w:pPr>
    </w:p>
    <w:p w14:paraId="6C5563E3" w14:textId="18760C8A" w:rsidR="0041756A" w:rsidRPr="002E3889" w:rsidRDefault="0041756A" w:rsidP="0041756A">
      <w:pPr>
        <w:spacing w:after="0" w:line="240" w:lineRule="auto"/>
        <w:rPr>
          <w:rFonts w:ascii="Arial" w:hAnsi="Arial" w:cs="Arial"/>
          <w:b/>
          <w:bCs/>
        </w:rPr>
      </w:pPr>
      <w:r w:rsidRPr="002E3889">
        <w:rPr>
          <w:rFonts w:ascii="Arial" w:hAnsi="Arial" w:cs="Arial"/>
          <w:b/>
          <w:bCs/>
        </w:rPr>
        <w:t>Reference data set for trabecular bone score for children 5-20 years for Hologic platform</w:t>
      </w:r>
      <w:r w:rsidR="00391EA4">
        <w:rPr>
          <w:rFonts w:ascii="Arial" w:hAnsi="Arial" w:cs="Arial"/>
          <w:b/>
          <w:bCs/>
        </w:rPr>
        <w:t>:</w:t>
      </w:r>
    </w:p>
    <w:p w14:paraId="69BE3971" w14:textId="7F0625BF" w:rsidR="0041756A" w:rsidRPr="002E3889" w:rsidRDefault="0041756A" w:rsidP="0041756A">
      <w:pPr>
        <w:spacing w:after="0" w:line="240" w:lineRule="auto"/>
        <w:rPr>
          <w:rFonts w:ascii="Arial" w:hAnsi="Arial" w:cs="Arial"/>
          <w:shd w:val="clear" w:color="auto" w:fill="FFFFFF"/>
        </w:rPr>
      </w:pPr>
      <w:proofErr w:type="spellStart"/>
      <w:r w:rsidRPr="002E3889">
        <w:rPr>
          <w:rFonts w:ascii="Arial" w:hAnsi="Arial" w:cs="Arial"/>
          <w:shd w:val="clear" w:color="auto" w:fill="FFFFFF"/>
        </w:rPr>
        <w:t>Kalkwarf</w:t>
      </w:r>
      <w:proofErr w:type="spellEnd"/>
      <w:r w:rsidRPr="002E3889">
        <w:rPr>
          <w:rFonts w:ascii="Arial" w:hAnsi="Arial" w:cs="Arial"/>
          <w:shd w:val="clear" w:color="auto" w:fill="FFFFFF"/>
        </w:rPr>
        <w:t xml:space="preserve"> HJ, Shepherd JA, Hans D, Gonzalez Rodriguez E, Kindler JM, </w:t>
      </w:r>
      <w:proofErr w:type="spellStart"/>
      <w:r w:rsidRPr="002E3889">
        <w:rPr>
          <w:rFonts w:ascii="Arial" w:hAnsi="Arial" w:cs="Arial"/>
          <w:shd w:val="clear" w:color="auto" w:fill="FFFFFF"/>
        </w:rPr>
        <w:t>Lappe</w:t>
      </w:r>
      <w:proofErr w:type="spellEnd"/>
      <w:r w:rsidRPr="002E3889">
        <w:rPr>
          <w:rFonts w:ascii="Arial" w:hAnsi="Arial" w:cs="Arial"/>
          <w:shd w:val="clear" w:color="auto" w:fill="FFFFFF"/>
        </w:rPr>
        <w:t xml:space="preserve"> JM, </w:t>
      </w:r>
      <w:proofErr w:type="spellStart"/>
      <w:r w:rsidRPr="002E3889">
        <w:rPr>
          <w:rFonts w:ascii="Arial" w:hAnsi="Arial" w:cs="Arial"/>
          <w:shd w:val="clear" w:color="auto" w:fill="FFFFFF"/>
        </w:rPr>
        <w:t>Oberfield</w:t>
      </w:r>
      <w:proofErr w:type="spellEnd"/>
      <w:r w:rsidRPr="002E3889">
        <w:rPr>
          <w:rFonts w:ascii="Arial" w:hAnsi="Arial" w:cs="Arial"/>
          <w:shd w:val="clear" w:color="auto" w:fill="FFFFFF"/>
        </w:rPr>
        <w:t xml:space="preserve"> S, Winer KK, </w:t>
      </w:r>
      <w:proofErr w:type="spellStart"/>
      <w:r w:rsidRPr="002E3889">
        <w:rPr>
          <w:rFonts w:ascii="Arial" w:hAnsi="Arial" w:cs="Arial"/>
          <w:shd w:val="clear" w:color="auto" w:fill="FFFFFF"/>
        </w:rPr>
        <w:t>Zemel</w:t>
      </w:r>
      <w:proofErr w:type="spellEnd"/>
      <w:r w:rsidRPr="002E3889">
        <w:rPr>
          <w:rFonts w:ascii="Arial" w:hAnsi="Arial" w:cs="Arial"/>
          <w:shd w:val="clear" w:color="auto" w:fill="FFFFFF"/>
        </w:rPr>
        <w:t xml:space="preserve"> BS. Trabecular Bone Score Reference Values for Children and Adolescents According to Age, Sex, and Ancestry. J Bone Miner Res. 2022 Apr;37(4):776-85. </w:t>
      </w:r>
    </w:p>
    <w:p w14:paraId="399654CE" w14:textId="77777777" w:rsidR="00ED252A" w:rsidRPr="002E3889" w:rsidRDefault="00ED252A" w:rsidP="0041756A">
      <w:pPr>
        <w:spacing w:after="0" w:line="240" w:lineRule="auto"/>
        <w:rPr>
          <w:rFonts w:ascii="Arial" w:hAnsi="Arial" w:cs="Arial"/>
          <w:shd w:val="clear" w:color="auto" w:fill="FFFFFF"/>
        </w:rPr>
      </w:pPr>
    </w:p>
    <w:p w14:paraId="4C406EE8" w14:textId="77777777" w:rsidR="00ED252A" w:rsidRPr="002E3889" w:rsidRDefault="00ED252A" w:rsidP="00ED252A">
      <w:pPr>
        <w:spacing w:after="0" w:line="240" w:lineRule="auto"/>
        <w:rPr>
          <w:rFonts w:ascii="Arial" w:hAnsi="Arial" w:cs="Arial"/>
          <w:b/>
          <w:bCs/>
        </w:rPr>
      </w:pPr>
      <w:r w:rsidRPr="002E3889">
        <w:rPr>
          <w:rFonts w:ascii="Arial" w:hAnsi="Arial" w:cs="Arial"/>
          <w:b/>
          <w:bCs/>
        </w:rPr>
        <w:t>Reference data for lumbar spine BMAD in children 5-19 years for Hologic platform:</w:t>
      </w:r>
    </w:p>
    <w:p w14:paraId="5EEB87E8" w14:textId="48839BF9" w:rsidR="00ED252A" w:rsidRPr="002E3889" w:rsidRDefault="00ED252A" w:rsidP="00ED252A">
      <w:pPr>
        <w:spacing w:after="0" w:line="240" w:lineRule="auto"/>
        <w:rPr>
          <w:rFonts w:ascii="Arial" w:hAnsi="Arial" w:cs="Arial"/>
          <w:shd w:val="clear" w:color="auto" w:fill="FFFFFF"/>
        </w:rPr>
      </w:pPr>
      <w:r w:rsidRPr="002E3889">
        <w:rPr>
          <w:rFonts w:ascii="Arial" w:hAnsi="Arial" w:cs="Arial"/>
          <w:shd w:val="clear" w:color="auto" w:fill="FFFFFF"/>
        </w:rPr>
        <w:t xml:space="preserve">Kindler JM, </w:t>
      </w:r>
      <w:proofErr w:type="spellStart"/>
      <w:r w:rsidRPr="002E3889">
        <w:rPr>
          <w:rFonts w:ascii="Arial" w:hAnsi="Arial" w:cs="Arial"/>
          <w:shd w:val="clear" w:color="auto" w:fill="FFFFFF"/>
        </w:rPr>
        <w:t>Lappe</w:t>
      </w:r>
      <w:proofErr w:type="spellEnd"/>
      <w:r w:rsidRPr="002E3889">
        <w:rPr>
          <w:rFonts w:ascii="Arial" w:hAnsi="Arial" w:cs="Arial"/>
          <w:shd w:val="clear" w:color="auto" w:fill="FFFFFF"/>
        </w:rPr>
        <w:t xml:space="preserve"> JM, </w:t>
      </w:r>
      <w:proofErr w:type="spellStart"/>
      <w:r w:rsidRPr="002E3889">
        <w:rPr>
          <w:rFonts w:ascii="Arial" w:hAnsi="Arial" w:cs="Arial"/>
          <w:shd w:val="clear" w:color="auto" w:fill="FFFFFF"/>
        </w:rPr>
        <w:t>Gilsanz</w:t>
      </w:r>
      <w:proofErr w:type="spellEnd"/>
      <w:r w:rsidRPr="002E3889">
        <w:rPr>
          <w:rFonts w:ascii="Arial" w:hAnsi="Arial" w:cs="Arial"/>
          <w:shd w:val="clear" w:color="auto" w:fill="FFFFFF"/>
        </w:rPr>
        <w:t xml:space="preserve"> V, </w:t>
      </w:r>
      <w:proofErr w:type="spellStart"/>
      <w:r w:rsidRPr="002E3889">
        <w:rPr>
          <w:rFonts w:ascii="Arial" w:hAnsi="Arial" w:cs="Arial"/>
          <w:shd w:val="clear" w:color="auto" w:fill="FFFFFF"/>
        </w:rPr>
        <w:t>Oberfield</w:t>
      </w:r>
      <w:proofErr w:type="spellEnd"/>
      <w:r w:rsidRPr="002E3889">
        <w:rPr>
          <w:rFonts w:ascii="Arial" w:hAnsi="Arial" w:cs="Arial"/>
          <w:shd w:val="clear" w:color="auto" w:fill="FFFFFF"/>
        </w:rPr>
        <w:t xml:space="preserve"> S, Shepherd JA, Kelly A, Winer KK, </w:t>
      </w:r>
      <w:proofErr w:type="spellStart"/>
      <w:r w:rsidRPr="002E3889">
        <w:rPr>
          <w:rFonts w:ascii="Arial" w:hAnsi="Arial" w:cs="Arial"/>
          <w:shd w:val="clear" w:color="auto" w:fill="FFFFFF"/>
        </w:rPr>
        <w:t>Kalkwarf</w:t>
      </w:r>
      <w:proofErr w:type="spellEnd"/>
      <w:r w:rsidRPr="002E3889">
        <w:rPr>
          <w:rFonts w:ascii="Arial" w:hAnsi="Arial" w:cs="Arial"/>
          <w:shd w:val="clear" w:color="auto" w:fill="FFFFFF"/>
        </w:rPr>
        <w:t xml:space="preserve"> HJ, </w:t>
      </w:r>
      <w:proofErr w:type="spellStart"/>
      <w:r w:rsidRPr="002E3889">
        <w:rPr>
          <w:rFonts w:ascii="Arial" w:hAnsi="Arial" w:cs="Arial"/>
          <w:shd w:val="clear" w:color="auto" w:fill="FFFFFF"/>
        </w:rPr>
        <w:t>Zemel</w:t>
      </w:r>
      <w:proofErr w:type="spellEnd"/>
      <w:r w:rsidRPr="002E3889">
        <w:rPr>
          <w:rFonts w:ascii="Arial" w:hAnsi="Arial" w:cs="Arial"/>
          <w:shd w:val="clear" w:color="auto" w:fill="FFFFFF"/>
        </w:rPr>
        <w:t xml:space="preserve"> BS. Lumbar Spine Bone Mineral Apparent Density in Children: Results From the Bone Mineral Density in Childhood Study. J Clin Endocrinol </w:t>
      </w:r>
      <w:proofErr w:type="spellStart"/>
      <w:r w:rsidRPr="002E3889">
        <w:rPr>
          <w:rFonts w:ascii="Arial" w:hAnsi="Arial" w:cs="Arial"/>
          <w:shd w:val="clear" w:color="auto" w:fill="FFFFFF"/>
        </w:rPr>
        <w:t>Metab</w:t>
      </w:r>
      <w:proofErr w:type="spellEnd"/>
      <w:r w:rsidRPr="002E3889">
        <w:rPr>
          <w:rFonts w:ascii="Arial" w:hAnsi="Arial" w:cs="Arial"/>
          <w:shd w:val="clear" w:color="auto" w:fill="FFFFFF"/>
        </w:rPr>
        <w:t>. 2019 Apr 1;104(4):1283-92.</w:t>
      </w:r>
    </w:p>
    <w:p w14:paraId="4F5E848E" w14:textId="77777777" w:rsidR="0041756A" w:rsidRPr="002E3889" w:rsidRDefault="0041756A" w:rsidP="0041756A">
      <w:pPr>
        <w:spacing w:after="0" w:line="240" w:lineRule="auto"/>
        <w:rPr>
          <w:rFonts w:ascii="Arial" w:hAnsi="Arial" w:cs="Arial"/>
        </w:rPr>
      </w:pPr>
    </w:p>
    <w:p w14:paraId="41B9A1BA" w14:textId="178E4CB2" w:rsidR="0041756A" w:rsidRDefault="0041756A" w:rsidP="0041756A">
      <w:pPr>
        <w:spacing w:after="0" w:line="240" w:lineRule="auto"/>
        <w:rPr>
          <w:rFonts w:ascii="Arial" w:hAnsi="Arial" w:cs="Arial"/>
          <w:b/>
          <w:bCs/>
          <w:noProof/>
        </w:rPr>
      </w:pPr>
      <w:r w:rsidRPr="002E3889">
        <w:rPr>
          <w:rFonts w:ascii="Arial" w:hAnsi="Arial" w:cs="Arial"/>
          <w:b/>
          <w:bCs/>
          <w:noProof/>
        </w:rPr>
        <w:t>Reference data for children 5-20 years BMC and aBMD of the total body, lumbar spine, hip, and forearm for Hologic Platform</w:t>
      </w:r>
      <w:r w:rsidR="00391EA4">
        <w:rPr>
          <w:rFonts w:ascii="Arial" w:hAnsi="Arial" w:cs="Arial"/>
          <w:b/>
          <w:bCs/>
          <w:noProof/>
        </w:rPr>
        <w:t>:</w:t>
      </w:r>
    </w:p>
    <w:p w14:paraId="4920F8FE" w14:textId="77777777" w:rsidR="00391EA4" w:rsidRPr="002E3889" w:rsidRDefault="00391EA4" w:rsidP="0041756A">
      <w:pPr>
        <w:spacing w:after="0" w:line="240" w:lineRule="auto"/>
        <w:rPr>
          <w:rFonts w:ascii="Arial" w:hAnsi="Arial" w:cs="Arial"/>
          <w:b/>
          <w:bCs/>
        </w:rPr>
      </w:pPr>
    </w:p>
    <w:p w14:paraId="097E27A7" w14:textId="09820CA2" w:rsidR="0041756A" w:rsidRPr="002E3889" w:rsidRDefault="0041756A" w:rsidP="0041756A">
      <w:pPr>
        <w:spacing w:after="0" w:line="240" w:lineRule="auto"/>
        <w:rPr>
          <w:rFonts w:ascii="Arial" w:hAnsi="Arial" w:cs="Arial"/>
          <w:b/>
          <w:bCs/>
        </w:rPr>
      </w:pPr>
      <w:r w:rsidRPr="002E3889">
        <w:rPr>
          <w:rFonts w:ascii="Arial" w:hAnsi="Arial" w:cs="Arial"/>
          <w:b/>
          <w:bCs/>
          <w:noProof/>
        </w:rPr>
        <w:t>Equations for determing height Z-score adjusted BMC and aBMD Z-scores:</w:t>
      </w:r>
    </w:p>
    <w:p w14:paraId="65BD1A3D" w14:textId="3480ACFC" w:rsidR="0041756A" w:rsidRPr="002E3889" w:rsidRDefault="0041756A" w:rsidP="00DB1E5A">
      <w:pPr>
        <w:spacing w:after="0" w:line="240" w:lineRule="auto"/>
        <w:rPr>
          <w:rFonts w:ascii="Arial" w:hAnsi="Arial" w:cs="Arial"/>
          <w:shd w:val="clear" w:color="auto" w:fill="FFFFFF"/>
        </w:rPr>
      </w:pPr>
      <w:proofErr w:type="spellStart"/>
      <w:r w:rsidRPr="002E3889">
        <w:rPr>
          <w:rFonts w:ascii="Arial" w:hAnsi="Arial" w:cs="Arial"/>
          <w:shd w:val="clear" w:color="auto" w:fill="FFFFFF"/>
        </w:rPr>
        <w:t>Zemel</w:t>
      </w:r>
      <w:proofErr w:type="spellEnd"/>
      <w:r w:rsidRPr="002E3889">
        <w:rPr>
          <w:rFonts w:ascii="Arial" w:hAnsi="Arial" w:cs="Arial"/>
          <w:shd w:val="clear" w:color="auto" w:fill="FFFFFF"/>
        </w:rPr>
        <w:t xml:space="preserve"> BS, </w:t>
      </w:r>
      <w:proofErr w:type="spellStart"/>
      <w:r w:rsidRPr="002E3889">
        <w:rPr>
          <w:rFonts w:ascii="Arial" w:hAnsi="Arial" w:cs="Arial"/>
          <w:shd w:val="clear" w:color="auto" w:fill="FFFFFF"/>
        </w:rPr>
        <w:t>Kalkwarf</w:t>
      </w:r>
      <w:proofErr w:type="spellEnd"/>
      <w:r w:rsidRPr="002E3889">
        <w:rPr>
          <w:rFonts w:ascii="Arial" w:hAnsi="Arial" w:cs="Arial"/>
          <w:shd w:val="clear" w:color="auto" w:fill="FFFFFF"/>
        </w:rPr>
        <w:t xml:space="preserve"> HJ, </w:t>
      </w:r>
      <w:proofErr w:type="spellStart"/>
      <w:r w:rsidRPr="002E3889">
        <w:rPr>
          <w:rFonts w:ascii="Arial" w:hAnsi="Arial" w:cs="Arial"/>
          <w:shd w:val="clear" w:color="auto" w:fill="FFFFFF"/>
        </w:rPr>
        <w:t>Gilsanz</w:t>
      </w:r>
      <w:proofErr w:type="spellEnd"/>
      <w:r w:rsidRPr="002E3889">
        <w:rPr>
          <w:rFonts w:ascii="Arial" w:hAnsi="Arial" w:cs="Arial"/>
          <w:shd w:val="clear" w:color="auto" w:fill="FFFFFF"/>
        </w:rPr>
        <w:t xml:space="preserve"> V, </w:t>
      </w:r>
      <w:proofErr w:type="spellStart"/>
      <w:r w:rsidRPr="002E3889">
        <w:rPr>
          <w:rFonts w:ascii="Arial" w:hAnsi="Arial" w:cs="Arial"/>
          <w:shd w:val="clear" w:color="auto" w:fill="FFFFFF"/>
        </w:rPr>
        <w:t>Lappe</w:t>
      </w:r>
      <w:proofErr w:type="spellEnd"/>
      <w:r w:rsidRPr="002E3889">
        <w:rPr>
          <w:rFonts w:ascii="Arial" w:hAnsi="Arial" w:cs="Arial"/>
          <w:shd w:val="clear" w:color="auto" w:fill="FFFFFF"/>
        </w:rPr>
        <w:t xml:space="preserve"> JM, </w:t>
      </w:r>
      <w:proofErr w:type="spellStart"/>
      <w:r w:rsidRPr="002E3889">
        <w:rPr>
          <w:rFonts w:ascii="Arial" w:hAnsi="Arial" w:cs="Arial"/>
          <w:shd w:val="clear" w:color="auto" w:fill="FFFFFF"/>
        </w:rPr>
        <w:t>Oberfield</w:t>
      </w:r>
      <w:proofErr w:type="spellEnd"/>
      <w:r w:rsidRPr="002E3889">
        <w:rPr>
          <w:rFonts w:ascii="Arial" w:hAnsi="Arial" w:cs="Arial"/>
          <w:shd w:val="clear" w:color="auto" w:fill="FFFFFF"/>
        </w:rPr>
        <w:t xml:space="preserve"> S, Shepherd JA, Frederick MM, Huang X, Lu M, </w:t>
      </w:r>
      <w:proofErr w:type="spellStart"/>
      <w:r w:rsidRPr="002E3889">
        <w:rPr>
          <w:rFonts w:ascii="Arial" w:hAnsi="Arial" w:cs="Arial"/>
          <w:shd w:val="clear" w:color="auto" w:fill="FFFFFF"/>
        </w:rPr>
        <w:t>Mahboubi</w:t>
      </w:r>
      <w:proofErr w:type="spellEnd"/>
      <w:r w:rsidRPr="002E3889">
        <w:rPr>
          <w:rFonts w:ascii="Arial" w:hAnsi="Arial" w:cs="Arial"/>
          <w:shd w:val="clear" w:color="auto" w:fill="FFFFFF"/>
        </w:rPr>
        <w:t xml:space="preserve"> S, </w:t>
      </w:r>
      <w:proofErr w:type="spellStart"/>
      <w:r w:rsidRPr="002E3889">
        <w:rPr>
          <w:rFonts w:ascii="Arial" w:hAnsi="Arial" w:cs="Arial"/>
          <w:shd w:val="clear" w:color="auto" w:fill="FFFFFF"/>
        </w:rPr>
        <w:t>Hangartner</w:t>
      </w:r>
      <w:proofErr w:type="spellEnd"/>
      <w:r w:rsidRPr="002E3889">
        <w:rPr>
          <w:rFonts w:ascii="Arial" w:hAnsi="Arial" w:cs="Arial"/>
          <w:shd w:val="clear" w:color="auto" w:fill="FFFFFF"/>
        </w:rPr>
        <w:t xml:space="preserve"> T, Winer KK. Revised reference curves for bone mineral content and areal bone mineral density according to age and sex for black and non-black children: results of the bone mineral density in childhood study. J Clin Endocrinol </w:t>
      </w:r>
      <w:proofErr w:type="spellStart"/>
      <w:r w:rsidRPr="002E3889">
        <w:rPr>
          <w:rFonts w:ascii="Arial" w:hAnsi="Arial" w:cs="Arial"/>
          <w:shd w:val="clear" w:color="auto" w:fill="FFFFFF"/>
        </w:rPr>
        <w:t>Metab</w:t>
      </w:r>
      <w:proofErr w:type="spellEnd"/>
      <w:r w:rsidRPr="002E3889">
        <w:rPr>
          <w:rFonts w:ascii="Arial" w:hAnsi="Arial" w:cs="Arial"/>
          <w:shd w:val="clear" w:color="auto" w:fill="FFFFFF"/>
        </w:rPr>
        <w:t xml:space="preserve">. 2011 Oct;96(10):3160-9. </w:t>
      </w:r>
    </w:p>
    <w:p w14:paraId="47791976" w14:textId="77777777" w:rsidR="00ED252A" w:rsidRPr="002E3889" w:rsidRDefault="00ED252A" w:rsidP="00DB1E5A">
      <w:pPr>
        <w:spacing w:after="0" w:line="240" w:lineRule="auto"/>
        <w:rPr>
          <w:rFonts w:ascii="Arial" w:hAnsi="Arial" w:cs="Arial"/>
        </w:rPr>
      </w:pPr>
    </w:p>
    <w:p w14:paraId="399E3340" w14:textId="152BC33F" w:rsidR="0041756A" w:rsidRPr="002E3889" w:rsidRDefault="0041756A" w:rsidP="0041756A">
      <w:pPr>
        <w:spacing w:after="0" w:line="240" w:lineRule="auto"/>
        <w:rPr>
          <w:rFonts w:ascii="Arial" w:hAnsi="Arial" w:cs="Arial"/>
          <w:b/>
          <w:bCs/>
        </w:rPr>
      </w:pPr>
      <w:r w:rsidRPr="002E3889">
        <w:rPr>
          <w:rFonts w:ascii="Arial" w:hAnsi="Arial" w:cs="Arial"/>
          <w:b/>
          <w:bCs/>
          <w:noProof/>
        </w:rPr>
        <w:t>Reference data for children for children 5-18 years for lateral distal femur for Hologic platform:</w:t>
      </w:r>
    </w:p>
    <w:p w14:paraId="0215A818" w14:textId="78D48338" w:rsidR="00F10456" w:rsidRPr="002E3889" w:rsidRDefault="0041756A" w:rsidP="00530FBC">
      <w:pPr>
        <w:spacing w:after="0" w:line="240" w:lineRule="auto"/>
        <w:rPr>
          <w:rFonts w:ascii="Arial" w:hAnsi="Arial" w:cs="Arial"/>
          <w:shd w:val="clear" w:color="auto" w:fill="FFFFFF"/>
        </w:rPr>
      </w:pPr>
      <w:proofErr w:type="spellStart"/>
      <w:r w:rsidRPr="002E3889">
        <w:rPr>
          <w:rFonts w:ascii="Arial" w:hAnsi="Arial" w:cs="Arial"/>
          <w:shd w:val="clear" w:color="auto" w:fill="FFFFFF"/>
        </w:rPr>
        <w:t>Zemel</w:t>
      </w:r>
      <w:proofErr w:type="spellEnd"/>
      <w:r w:rsidRPr="002E3889">
        <w:rPr>
          <w:rFonts w:ascii="Arial" w:hAnsi="Arial" w:cs="Arial"/>
          <w:shd w:val="clear" w:color="auto" w:fill="FFFFFF"/>
        </w:rPr>
        <w:t xml:space="preserve"> BS, Stallings VA, Leonard MB, </w:t>
      </w:r>
      <w:proofErr w:type="spellStart"/>
      <w:r w:rsidRPr="002E3889">
        <w:rPr>
          <w:rFonts w:ascii="Arial" w:hAnsi="Arial" w:cs="Arial"/>
          <w:shd w:val="clear" w:color="auto" w:fill="FFFFFF"/>
        </w:rPr>
        <w:t>Paulhamus</w:t>
      </w:r>
      <w:proofErr w:type="spellEnd"/>
      <w:r w:rsidRPr="002E3889">
        <w:rPr>
          <w:rFonts w:ascii="Arial" w:hAnsi="Arial" w:cs="Arial"/>
          <w:shd w:val="clear" w:color="auto" w:fill="FFFFFF"/>
        </w:rPr>
        <w:t xml:space="preserve"> DR, </w:t>
      </w:r>
      <w:proofErr w:type="spellStart"/>
      <w:r w:rsidRPr="002E3889">
        <w:rPr>
          <w:rFonts w:ascii="Arial" w:hAnsi="Arial" w:cs="Arial"/>
          <w:shd w:val="clear" w:color="auto" w:fill="FFFFFF"/>
        </w:rPr>
        <w:t>Kecskemethy</w:t>
      </w:r>
      <w:proofErr w:type="spellEnd"/>
      <w:r w:rsidRPr="002E3889">
        <w:rPr>
          <w:rFonts w:ascii="Arial" w:hAnsi="Arial" w:cs="Arial"/>
          <w:shd w:val="clear" w:color="auto" w:fill="FFFFFF"/>
        </w:rPr>
        <w:t xml:space="preserve"> HH, </w:t>
      </w:r>
      <w:proofErr w:type="spellStart"/>
      <w:r w:rsidRPr="002E3889">
        <w:rPr>
          <w:rFonts w:ascii="Arial" w:hAnsi="Arial" w:cs="Arial"/>
          <w:shd w:val="clear" w:color="auto" w:fill="FFFFFF"/>
        </w:rPr>
        <w:t>Harcke</w:t>
      </w:r>
      <w:proofErr w:type="spellEnd"/>
      <w:r w:rsidRPr="002E3889">
        <w:rPr>
          <w:rFonts w:ascii="Arial" w:hAnsi="Arial" w:cs="Arial"/>
          <w:shd w:val="clear" w:color="auto" w:fill="FFFFFF"/>
        </w:rPr>
        <w:t xml:space="preserve"> HT, Henderson RC. Revised pediatric reference data for the lateral distal femur measured by Hologic Discovery/Delphi dual-energy X-ray absorptiometry. J Clin </w:t>
      </w:r>
      <w:proofErr w:type="spellStart"/>
      <w:r w:rsidRPr="002E3889">
        <w:rPr>
          <w:rFonts w:ascii="Arial" w:hAnsi="Arial" w:cs="Arial"/>
          <w:shd w:val="clear" w:color="auto" w:fill="FFFFFF"/>
        </w:rPr>
        <w:t>Densitom</w:t>
      </w:r>
      <w:proofErr w:type="spellEnd"/>
      <w:r w:rsidRPr="002E3889">
        <w:rPr>
          <w:rFonts w:ascii="Arial" w:hAnsi="Arial" w:cs="Arial"/>
          <w:shd w:val="clear" w:color="auto" w:fill="FFFFFF"/>
        </w:rPr>
        <w:t xml:space="preserve">. 2009 Apr-Jun;12(2):207-18. </w:t>
      </w:r>
    </w:p>
    <w:sectPr w:rsidR="00F10456" w:rsidRPr="002E3889" w:rsidSect="00530FBC">
      <w:headerReference w:type="default" r:id="rId16"/>
      <w:footerReference w:type="defaul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1B452" w14:textId="77777777" w:rsidR="008A4664" w:rsidRDefault="008A4664" w:rsidP="00347612">
      <w:pPr>
        <w:spacing w:after="0" w:line="240" w:lineRule="auto"/>
      </w:pPr>
      <w:r>
        <w:separator/>
      </w:r>
    </w:p>
  </w:endnote>
  <w:endnote w:type="continuationSeparator" w:id="0">
    <w:p w14:paraId="14587230" w14:textId="77777777" w:rsidR="008A4664" w:rsidRDefault="008A4664" w:rsidP="00347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7CD6" w14:textId="0CF9BEDF" w:rsidR="00867E7C" w:rsidRPr="00530FBC" w:rsidRDefault="009759F0" w:rsidP="00530FBC">
    <w:pPr>
      <w:pStyle w:val="CDEFooter"/>
      <w:rPr>
        <w:rFonts w:ascii="Arial" w:hAnsi="Arial"/>
        <w:sz w:val="22"/>
        <w:szCs w:val="22"/>
      </w:rPr>
    </w:pPr>
    <w:r>
      <w:rPr>
        <w:rFonts w:ascii="Arial" w:hAnsi="Arial"/>
        <w:sz w:val="22"/>
        <w:szCs w:val="22"/>
      </w:rPr>
      <w:t xml:space="preserve">Mito </w:t>
    </w:r>
    <w:r w:rsidR="00F16943">
      <w:rPr>
        <w:rFonts w:ascii="Arial" w:hAnsi="Arial"/>
        <w:sz w:val="22"/>
        <w:szCs w:val="22"/>
      </w:rPr>
      <w:t xml:space="preserve">CDE </w:t>
    </w:r>
    <w:r>
      <w:rPr>
        <w:rFonts w:ascii="Arial" w:hAnsi="Arial"/>
        <w:sz w:val="22"/>
        <w:szCs w:val="22"/>
      </w:rPr>
      <w:t xml:space="preserve">Version </w:t>
    </w:r>
    <w:r w:rsidR="003E7D72">
      <w:rPr>
        <w:rFonts w:ascii="Arial" w:hAnsi="Arial"/>
        <w:sz w:val="22"/>
        <w:szCs w:val="22"/>
      </w:rPr>
      <w:t>1.0</w:t>
    </w:r>
    <w:r w:rsidR="002F2977">
      <w:rPr>
        <w:rFonts w:ascii="Arial" w:hAnsi="Arial"/>
        <w:sz w:val="22"/>
        <w:szCs w:val="22"/>
      </w:rPr>
      <w:tab/>
    </w:r>
    <w:r w:rsidR="00867E7C" w:rsidRPr="005B4CD7">
      <w:rPr>
        <w:rFonts w:ascii="Arial" w:hAnsi="Arial"/>
        <w:sz w:val="22"/>
        <w:szCs w:val="22"/>
      </w:rPr>
      <w:tab/>
    </w:r>
    <w:r w:rsidR="00530FBC">
      <w:rPr>
        <w:rFonts w:ascii="Arial" w:hAnsi="Arial"/>
        <w:sz w:val="22"/>
        <w:szCs w:val="22"/>
      </w:rPr>
      <w:tab/>
    </w:r>
    <w:r w:rsidR="00530FBC">
      <w:rPr>
        <w:rFonts w:ascii="Arial" w:hAnsi="Arial"/>
        <w:sz w:val="22"/>
        <w:szCs w:val="22"/>
      </w:rPr>
      <w:tab/>
    </w:r>
    <w:r w:rsidR="00867E7C" w:rsidRPr="005B4CD7">
      <w:rPr>
        <w:rFonts w:ascii="Arial" w:hAnsi="Arial"/>
        <w:sz w:val="22"/>
        <w:szCs w:val="22"/>
      </w:rPr>
      <w:tab/>
    </w:r>
    <w:r w:rsidR="00530FBC">
      <w:rPr>
        <w:rFonts w:ascii="Arial" w:hAnsi="Arial"/>
        <w:sz w:val="22"/>
        <w:szCs w:val="22"/>
      </w:rPr>
      <w:tab/>
    </w:r>
    <w:r w:rsidR="00867E7C" w:rsidRPr="005B4CD7">
      <w:rPr>
        <w:rFonts w:ascii="Arial" w:hAnsi="Arial"/>
        <w:sz w:val="22"/>
        <w:szCs w:val="22"/>
      </w:rPr>
      <w:t>Initials:</w:t>
    </w:r>
    <w:r w:rsidR="00867E7C" w:rsidRPr="005B4CD7">
      <w:rPr>
        <w:rFonts w:ascii="Arial" w:hAnsi="Arial"/>
        <w:sz w:val="22"/>
        <w:szCs w:val="22"/>
      </w:rPr>
      <w:ptab w:relativeTo="margin" w:alignment="right" w:leader="none"/>
    </w:r>
    <w:r w:rsidR="00867E7C" w:rsidRPr="005B4CD7">
      <w:rPr>
        <w:rFonts w:ascii="Arial" w:hAnsi="Arial"/>
        <w:sz w:val="22"/>
        <w:szCs w:val="22"/>
      </w:rPr>
      <w:t xml:space="preserve">Page </w:t>
    </w:r>
    <w:r w:rsidR="00867E7C" w:rsidRPr="005B4CD7">
      <w:rPr>
        <w:rFonts w:ascii="Arial" w:hAnsi="Arial"/>
        <w:sz w:val="22"/>
        <w:szCs w:val="22"/>
      </w:rPr>
      <w:fldChar w:fldCharType="begin"/>
    </w:r>
    <w:r w:rsidR="00867E7C" w:rsidRPr="005B4CD7">
      <w:rPr>
        <w:rFonts w:ascii="Arial" w:hAnsi="Arial"/>
        <w:sz w:val="22"/>
        <w:szCs w:val="22"/>
      </w:rPr>
      <w:instrText xml:space="preserve"> PAGE  </w:instrText>
    </w:r>
    <w:r w:rsidR="00867E7C" w:rsidRPr="005B4CD7">
      <w:rPr>
        <w:rFonts w:ascii="Arial" w:hAnsi="Arial"/>
        <w:sz w:val="22"/>
        <w:szCs w:val="22"/>
      </w:rPr>
      <w:fldChar w:fldCharType="separate"/>
    </w:r>
    <w:r w:rsidR="00867E7C">
      <w:rPr>
        <w:rFonts w:ascii="Arial" w:hAnsi="Arial"/>
        <w:sz w:val="22"/>
        <w:szCs w:val="22"/>
      </w:rPr>
      <w:t>1</w:t>
    </w:r>
    <w:r w:rsidR="00867E7C" w:rsidRPr="005B4CD7">
      <w:rPr>
        <w:rFonts w:ascii="Arial" w:hAnsi="Arial"/>
        <w:sz w:val="22"/>
        <w:szCs w:val="22"/>
      </w:rPr>
      <w:fldChar w:fldCharType="end"/>
    </w:r>
    <w:r w:rsidR="00867E7C" w:rsidRPr="005B4CD7">
      <w:rPr>
        <w:rFonts w:ascii="Arial" w:hAnsi="Arial"/>
        <w:sz w:val="22"/>
        <w:szCs w:val="22"/>
      </w:rPr>
      <w:t xml:space="preserve"> of </w:t>
    </w:r>
    <w:r w:rsidR="00867E7C" w:rsidRPr="005B4CD7">
      <w:rPr>
        <w:rFonts w:ascii="Arial" w:hAnsi="Arial"/>
        <w:sz w:val="22"/>
        <w:szCs w:val="22"/>
      </w:rPr>
      <w:fldChar w:fldCharType="begin"/>
    </w:r>
    <w:r w:rsidR="00867E7C" w:rsidRPr="005B4CD7">
      <w:rPr>
        <w:rFonts w:ascii="Arial" w:hAnsi="Arial"/>
        <w:sz w:val="22"/>
        <w:szCs w:val="22"/>
      </w:rPr>
      <w:instrText xml:space="preserve"> NUMPAGES  </w:instrText>
    </w:r>
    <w:r w:rsidR="00867E7C" w:rsidRPr="005B4CD7">
      <w:rPr>
        <w:rFonts w:ascii="Arial" w:hAnsi="Arial"/>
        <w:sz w:val="22"/>
        <w:szCs w:val="22"/>
      </w:rPr>
      <w:fldChar w:fldCharType="separate"/>
    </w:r>
    <w:r w:rsidR="00867E7C">
      <w:rPr>
        <w:rFonts w:ascii="Arial" w:hAnsi="Arial"/>
        <w:sz w:val="22"/>
        <w:szCs w:val="22"/>
      </w:rPr>
      <w:t>3</w:t>
    </w:r>
    <w:r w:rsidR="00867E7C" w:rsidRPr="005B4CD7">
      <w:rPr>
        <w:rFonts w:ascii="Arial" w:hAnsi="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37B4" w14:textId="46A48771" w:rsidR="002F2977" w:rsidRPr="005B4CD7" w:rsidRDefault="002F2977" w:rsidP="002F2977">
    <w:pPr>
      <w:pStyle w:val="CDEFooter"/>
      <w:rPr>
        <w:rFonts w:ascii="Arial" w:hAnsi="Arial"/>
        <w:sz w:val="22"/>
        <w:szCs w:val="22"/>
      </w:rPr>
    </w:pPr>
    <w:r>
      <w:rPr>
        <w:rFonts w:ascii="Arial" w:hAnsi="Arial"/>
        <w:sz w:val="22"/>
        <w:szCs w:val="22"/>
      </w:rPr>
      <w:t xml:space="preserve">Mito </w:t>
    </w:r>
    <w:r w:rsidR="00F16943">
      <w:rPr>
        <w:rFonts w:ascii="Arial" w:hAnsi="Arial"/>
        <w:sz w:val="22"/>
        <w:szCs w:val="22"/>
      </w:rPr>
      <w:t xml:space="preserve">CDE </w:t>
    </w:r>
    <w:r>
      <w:rPr>
        <w:rFonts w:ascii="Arial" w:hAnsi="Arial"/>
        <w:sz w:val="22"/>
        <w:szCs w:val="22"/>
      </w:rPr>
      <w:t xml:space="preserve">Version </w:t>
    </w:r>
    <w:r w:rsidR="003E7D72">
      <w:rPr>
        <w:rFonts w:ascii="Arial" w:hAnsi="Arial"/>
        <w:sz w:val="22"/>
        <w:szCs w:val="22"/>
      </w:rPr>
      <w:t>1.0</w:t>
    </w:r>
    <w:r w:rsidRPr="005B4CD7">
      <w:rPr>
        <w:rFonts w:ascii="Arial" w:hAnsi="Arial"/>
        <w:sz w:val="22"/>
        <w:szCs w:val="22"/>
      </w:rPr>
      <w:tab/>
    </w:r>
    <w:r w:rsidRPr="005B4CD7">
      <w:rPr>
        <w:rFonts w:ascii="Arial" w:hAnsi="Arial"/>
        <w:sz w:val="22"/>
        <w:szCs w:val="22"/>
      </w:rPr>
      <w:tab/>
    </w:r>
    <w:r w:rsidR="00530FBC">
      <w:rPr>
        <w:rFonts w:ascii="Arial" w:hAnsi="Arial"/>
        <w:sz w:val="22"/>
        <w:szCs w:val="22"/>
      </w:rPr>
      <w:tab/>
    </w:r>
    <w:r w:rsidR="00530FBC">
      <w:rPr>
        <w:rFonts w:ascii="Arial" w:hAnsi="Arial"/>
        <w:sz w:val="22"/>
        <w:szCs w:val="22"/>
      </w:rPr>
      <w:tab/>
    </w:r>
    <w:r w:rsidR="00530FBC">
      <w:rPr>
        <w:rFonts w:ascii="Arial" w:hAnsi="Arial"/>
        <w:sz w:val="22"/>
        <w:szCs w:val="22"/>
      </w:rPr>
      <w:tab/>
    </w:r>
    <w:r w:rsidR="00530FBC">
      <w:rPr>
        <w:rFonts w:ascii="Arial" w:hAnsi="Arial"/>
        <w:sz w:val="22"/>
        <w:szCs w:val="22"/>
      </w:rPr>
      <w:tab/>
    </w:r>
    <w:r w:rsidRPr="005B4CD7">
      <w:rPr>
        <w:rFonts w:ascii="Arial" w:hAnsi="Arial"/>
        <w:sz w:val="22"/>
        <w:szCs w:val="22"/>
      </w:rPr>
      <w:t>Initials:</w:t>
    </w:r>
    <w:r w:rsidRPr="005B4CD7">
      <w:rPr>
        <w:rFonts w:ascii="Arial" w:hAnsi="Arial"/>
        <w:sz w:val="22"/>
        <w:szCs w:val="22"/>
      </w:rPr>
      <w:ptab w:relativeTo="margin" w:alignment="right" w:leader="none"/>
    </w:r>
    <w:r w:rsidRPr="005B4CD7">
      <w:rPr>
        <w:rFonts w:ascii="Arial" w:hAnsi="Arial"/>
        <w:sz w:val="22"/>
        <w:szCs w:val="22"/>
      </w:rPr>
      <w:t xml:space="preserve">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rFonts w:ascii="Arial" w:hAnsi="Arial"/>
        <w:sz w:val="22"/>
        <w:szCs w:val="22"/>
      </w:rPr>
      <w:t>2</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rFonts w:ascii="Arial" w:hAnsi="Arial"/>
        <w:sz w:val="22"/>
        <w:szCs w:val="22"/>
      </w:rPr>
      <w:t>9</w:t>
    </w:r>
    <w:r w:rsidRPr="005B4CD7">
      <w:rPr>
        <w:rFonts w:ascii="Arial" w:hAnsi="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7C55" w14:textId="22C6025F" w:rsidR="002F2977" w:rsidRPr="005B4CD7" w:rsidRDefault="002F2977" w:rsidP="00867E7C">
    <w:pPr>
      <w:pStyle w:val="CDEFooter"/>
      <w:rPr>
        <w:rFonts w:ascii="Arial" w:hAnsi="Arial"/>
        <w:sz w:val="22"/>
        <w:szCs w:val="22"/>
      </w:rPr>
    </w:pPr>
    <w:r>
      <w:rPr>
        <w:rFonts w:ascii="Arial" w:hAnsi="Arial"/>
        <w:sz w:val="22"/>
        <w:szCs w:val="22"/>
      </w:rPr>
      <w:t xml:space="preserve">Mito </w:t>
    </w:r>
    <w:r w:rsidR="00F16943">
      <w:rPr>
        <w:rFonts w:ascii="Arial" w:hAnsi="Arial"/>
        <w:sz w:val="22"/>
        <w:szCs w:val="22"/>
      </w:rPr>
      <w:t xml:space="preserve">CDE </w:t>
    </w:r>
    <w:r>
      <w:rPr>
        <w:rFonts w:ascii="Arial" w:hAnsi="Arial"/>
        <w:sz w:val="22"/>
        <w:szCs w:val="22"/>
      </w:rPr>
      <w:t xml:space="preserve">Version </w:t>
    </w:r>
    <w:r w:rsidR="003E7D72">
      <w:rPr>
        <w:rFonts w:ascii="Arial" w:hAnsi="Arial"/>
        <w:sz w:val="22"/>
        <w:szCs w:val="22"/>
      </w:rPr>
      <w:t>1.0</w:t>
    </w:r>
    <w:r w:rsidRPr="005B4CD7">
      <w:rPr>
        <w:rFonts w:ascii="Arial" w:hAnsi="Arial"/>
        <w:sz w:val="22"/>
        <w:szCs w:val="22"/>
      </w:rPr>
      <w:tab/>
    </w:r>
    <w:r w:rsidRPr="005B4CD7">
      <w:rPr>
        <w:rFonts w:ascii="Arial" w:hAnsi="Arial"/>
        <w:sz w:val="22"/>
        <w:szCs w:val="22"/>
      </w:rPr>
      <w:ptab w:relativeTo="margin" w:alignment="right" w:leader="none"/>
    </w:r>
    <w:r w:rsidRPr="005B4CD7">
      <w:rPr>
        <w:rFonts w:ascii="Arial" w:hAnsi="Arial"/>
        <w:sz w:val="22"/>
        <w:szCs w:val="22"/>
      </w:rPr>
      <w:t xml:space="preserve">Page </w:t>
    </w:r>
    <w:r w:rsidRPr="005B4CD7">
      <w:rPr>
        <w:rFonts w:ascii="Arial" w:hAnsi="Arial"/>
        <w:sz w:val="22"/>
        <w:szCs w:val="22"/>
      </w:rPr>
      <w:fldChar w:fldCharType="begin"/>
    </w:r>
    <w:r w:rsidRPr="005B4CD7">
      <w:rPr>
        <w:rFonts w:ascii="Arial" w:hAnsi="Arial"/>
        <w:sz w:val="22"/>
        <w:szCs w:val="22"/>
      </w:rPr>
      <w:instrText xml:space="preserve"> PAGE  </w:instrText>
    </w:r>
    <w:r w:rsidRPr="005B4CD7">
      <w:rPr>
        <w:rFonts w:ascii="Arial" w:hAnsi="Arial"/>
        <w:sz w:val="22"/>
        <w:szCs w:val="22"/>
      </w:rPr>
      <w:fldChar w:fldCharType="separate"/>
    </w:r>
    <w:r>
      <w:rPr>
        <w:rFonts w:ascii="Arial" w:hAnsi="Arial"/>
        <w:sz w:val="22"/>
        <w:szCs w:val="22"/>
      </w:rPr>
      <w:t>1</w:t>
    </w:r>
    <w:r w:rsidRPr="005B4CD7">
      <w:rPr>
        <w:rFonts w:ascii="Arial" w:hAnsi="Arial"/>
        <w:sz w:val="22"/>
        <w:szCs w:val="22"/>
      </w:rPr>
      <w:fldChar w:fldCharType="end"/>
    </w:r>
    <w:r w:rsidRPr="005B4CD7">
      <w:rPr>
        <w:rFonts w:ascii="Arial" w:hAnsi="Arial"/>
        <w:sz w:val="22"/>
        <w:szCs w:val="22"/>
      </w:rPr>
      <w:t xml:space="preserve"> of </w:t>
    </w:r>
    <w:r w:rsidRPr="005B4CD7">
      <w:rPr>
        <w:rFonts w:ascii="Arial" w:hAnsi="Arial"/>
        <w:sz w:val="22"/>
        <w:szCs w:val="22"/>
      </w:rPr>
      <w:fldChar w:fldCharType="begin"/>
    </w:r>
    <w:r w:rsidRPr="005B4CD7">
      <w:rPr>
        <w:rFonts w:ascii="Arial" w:hAnsi="Arial"/>
        <w:sz w:val="22"/>
        <w:szCs w:val="22"/>
      </w:rPr>
      <w:instrText xml:space="preserve"> NUMPAGES  </w:instrText>
    </w:r>
    <w:r w:rsidRPr="005B4CD7">
      <w:rPr>
        <w:rFonts w:ascii="Arial" w:hAnsi="Arial"/>
        <w:sz w:val="22"/>
        <w:szCs w:val="22"/>
      </w:rPr>
      <w:fldChar w:fldCharType="separate"/>
    </w:r>
    <w:r>
      <w:rPr>
        <w:rFonts w:ascii="Arial" w:hAnsi="Arial"/>
        <w:sz w:val="22"/>
        <w:szCs w:val="22"/>
      </w:rPr>
      <w:t>3</w:t>
    </w:r>
    <w:r w:rsidRPr="005B4CD7">
      <w:rPr>
        <w:rFonts w:ascii="Arial" w:hAnsi="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2CD41" w14:textId="77777777" w:rsidR="008A4664" w:rsidRDefault="008A4664" w:rsidP="00347612">
      <w:pPr>
        <w:spacing w:after="0" w:line="240" w:lineRule="auto"/>
      </w:pPr>
      <w:r>
        <w:separator/>
      </w:r>
    </w:p>
  </w:footnote>
  <w:footnote w:type="continuationSeparator" w:id="0">
    <w:p w14:paraId="1B5ED41C" w14:textId="77777777" w:rsidR="008A4664" w:rsidRDefault="008A4664" w:rsidP="00347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746A0" w14:textId="74EC444F" w:rsidR="00867E7C" w:rsidRPr="00B0763F" w:rsidRDefault="00867E7C" w:rsidP="00867E7C">
    <w:pPr>
      <w:pStyle w:val="Heading1"/>
    </w:pPr>
    <w:r w:rsidRPr="00B0763F">
      <w:t>DXA</w:t>
    </w:r>
  </w:p>
  <w:p w14:paraId="66732CA4" w14:textId="77777777" w:rsidR="003E7D72" w:rsidRPr="003E7D72" w:rsidRDefault="003E7D72" w:rsidP="003E7D72">
    <w:pPr>
      <w:tabs>
        <w:tab w:val="left" w:pos="7920"/>
      </w:tabs>
      <w:spacing w:after="0" w:line="240" w:lineRule="auto"/>
      <w:rPr>
        <w:rFonts w:ascii="Arial" w:eastAsia="Times New Roman" w:hAnsi="Arial" w:cs="Arial"/>
      </w:rPr>
    </w:pPr>
    <w:r w:rsidRPr="003E7D72">
      <w:rPr>
        <w:rFonts w:ascii="Arial" w:eastAsia="Times New Roman" w:hAnsi="Arial" w:cs="Arial"/>
      </w:rPr>
      <w:t>[Study Name/ID pre-filled]</w:t>
    </w:r>
    <w:r w:rsidRPr="003E7D72">
      <w:rPr>
        <w:rFonts w:ascii="Arial" w:eastAsia="Times New Roman" w:hAnsi="Arial" w:cs="Arial"/>
      </w:rPr>
      <w:tab/>
      <w:t>Site Name:</w:t>
    </w:r>
  </w:p>
  <w:p w14:paraId="6B846B23" w14:textId="77777777" w:rsidR="003E7D72" w:rsidRPr="003E7D72" w:rsidRDefault="003E7D72" w:rsidP="003E7D72">
    <w:pPr>
      <w:tabs>
        <w:tab w:val="left" w:pos="7920"/>
      </w:tabs>
      <w:spacing w:after="0" w:line="240" w:lineRule="auto"/>
      <w:rPr>
        <w:rFonts w:ascii="Arial" w:eastAsia="Times New Roman" w:hAnsi="Arial" w:cs="Arial"/>
      </w:rPr>
    </w:pPr>
    <w:r w:rsidRPr="003E7D72">
      <w:rPr>
        <w:rFonts w:ascii="Arial" w:eastAsia="Times New Roman" w:hAnsi="Arial" w:cs="Arial"/>
      </w:rPr>
      <w:tab/>
      <w:t>Participant ID:</w:t>
    </w:r>
  </w:p>
  <w:p w14:paraId="54D1182A" w14:textId="5D35726A" w:rsidR="00867E7C" w:rsidRPr="00B0763F" w:rsidRDefault="00867E7C" w:rsidP="003E7D72">
    <w:pPr>
      <w:tabs>
        <w:tab w:val="left" w:pos="7920"/>
      </w:tabs>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6F1D" w14:textId="2442C5EF" w:rsidR="002F2977" w:rsidRPr="002F2977" w:rsidRDefault="002F2977" w:rsidP="002F2977">
    <w:pPr>
      <w:pStyle w:val="Heading1"/>
    </w:pPr>
    <w:r w:rsidRPr="002F2977">
      <w:t>DXA</w:t>
    </w:r>
  </w:p>
  <w:p w14:paraId="5040CFB4" w14:textId="77777777" w:rsidR="003E7D72" w:rsidRPr="003E7D72" w:rsidRDefault="003E7D72" w:rsidP="003E7D72">
    <w:pPr>
      <w:tabs>
        <w:tab w:val="left" w:pos="7920"/>
      </w:tabs>
      <w:spacing w:after="0" w:line="240" w:lineRule="auto"/>
      <w:rPr>
        <w:rFonts w:ascii="Arial" w:eastAsia="Times New Roman" w:hAnsi="Arial" w:cs="Arial"/>
      </w:rPr>
    </w:pPr>
    <w:r w:rsidRPr="003E7D72">
      <w:rPr>
        <w:rFonts w:ascii="Arial" w:eastAsia="Times New Roman" w:hAnsi="Arial" w:cs="Arial"/>
      </w:rPr>
      <w:t>[Study Name/ID pre-filled]</w:t>
    </w:r>
    <w:r w:rsidRPr="003E7D72">
      <w:rPr>
        <w:rFonts w:ascii="Arial" w:eastAsia="Times New Roman" w:hAnsi="Arial" w:cs="Arial"/>
      </w:rPr>
      <w:tab/>
      <w:t>Site Name:</w:t>
    </w:r>
  </w:p>
  <w:p w14:paraId="616D13A4" w14:textId="77777777" w:rsidR="003E7D72" w:rsidRPr="003E7D72" w:rsidRDefault="003E7D72" w:rsidP="003E7D72">
    <w:pPr>
      <w:tabs>
        <w:tab w:val="left" w:pos="7920"/>
      </w:tabs>
      <w:spacing w:after="0" w:line="240" w:lineRule="auto"/>
      <w:rPr>
        <w:rFonts w:ascii="Arial" w:eastAsia="Times New Roman" w:hAnsi="Arial" w:cs="Arial"/>
      </w:rPr>
    </w:pPr>
    <w:r w:rsidRPr="003E7D72">
      <w:rPr>
        <w:rFonts w:ascii="Arial" w:eastAsia="Times New Roman" w:hAnsi="Arial" w:cs="Arial"/>
      </w:rPr>
      <w:tab/>
      <w:t>Participant ID:</w:t>
    </w:r>
  </w:p>
  <w:p w14:paraId="30975FF5" w14:textId="77777777" w:rsidR="003E7D72" w:rsidRPr="003E7D72" w:rsidRDefault="003E7D72" w:rsidP="003E7D72">
    <w:pPr>
      <w:spacing w:after="0" w:line="240" w:lineRule="auto"/>
      <w:rPr>
        <w:rFonts w:ascii="Arial" w:eastAsia="Times New Roman" w:hAnsi="Arial" w:cs="Arial"/>
      </w:rPr>
    </w:pPr>
    <w:r w:rsidRPr="003E7D72">
      <w:rPr>
        <w:rFonts w:ascii="Arial" w:eastAsia="Times New Roman" w:hAnsi="Arial" w:cs="Arial"/>
      </w:rPr>
      <w:t>Visit Date:</w:t>
    </w:r>
  </w:p>
  <w:p w14:paraId="3A490AA1" w14:textId="77777777" w:rsidR="003E7D72" w:rsidRPr="003E7D72" w:rsidRDefault="003E7D72" w:rsidP="003E7D72">
    <w:pPr>
      <w:spacing w:after="0" w:line="240" w:lineRule="auto"/>
      <w:rPr>
        <w:rFonts w:ascii="Arial" w:eastAsia="Times New Roman" w:hAnsi="Arial" w:cs="Arial"/>
      </w:rPr>
    </w:pPr>
    <w:r w:rsidRPr="003E7D72">
      <w:rPr>
        <w:rFonts w:ascii="Arial" w:eastAsia="Times New Roman" w:hAnsi="Arial" w:cs="Arial"/>
      </w:rPr>
      <w:t>Visit Name:</w:t>
    </w:r>
  </w:p>
  <w:p w14:paraId="60B9FC35" w14:textId="7A88DD13" w:rsidR="002F2977" w:rsidRPr="002F2977" w:rsidRDefault="002F2977" w:rsidP="00F16943">
    <w:pPr>
      <w:tabs>
        <w:tab w:val="left" w:pos="7920"/>
      </w:tabs>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4902B" w14:textId="473631AC" w:rsidR="00F16943" w:rsidRPr="002F2977" w:rsidRDefault="00F16943" w:rsidP="002F2977">
    <w:pPr>
      <w:pStyle w:val="Heading1"/>
    </w:pPr>
    <w:r w:rsidRPr="002F2977">
      <w:t>DXA</w:t>
    </w:r>
  </w:p>
  <w:p w14:paraId="6C6276D9" w14:textId="77777777" w:rsidR="003E7D72" w:rsidRPr="003E7D72" w:rsidRDefault="003E7D72" w:rsidP="003E7D72">
    <w:pPr>
      <w:tabs>
        <w:tab w:val="left" w:pos="7920"/>
      </w:tabs>
      <w:spacing w:after="0" w:line="240" w:lineRule="auto"/>
      <w:rPr>
        <w:rFonts w:ascii="Arial" w:eastAsia="Times New Roman" w:hAnsi="Arial" w:cs="Arial"/>
      </w:rPr>
    </w:pPr>
    <w:r w:rsidRPr="003E7D72">
      <w:rPr>
        <w:rFonts w:ascii="Arial" w:eastAsia="Times New Roman" w:hAnsi="Arial" w:cs="Arial"/>
      </w:rPr>
      <w:t>[Study Name/ID pre-filled]</w:t>
    </w:r>
    <w:r w:rsidRPr="003E7D72">
      <w:rPr>
        <w:rFonts w:ascii="Arial" w:eastAsia="Times New Roman" w:hAnsi="Arial" w:cs="Arial"/>
      </w:rPr>
      <w:tab/>
      <w:t>Site Name:</w:t>
    </w:r>
  </w:p>
  <w:p w14:paraId="187648F6" w14:textId="77777777" w:rsidR="003E7D72" w:rsidRPr="003E7D72" w:rsidRDefault="003E7D72" w:rsidP="003E7D72">
    <w:pPr>
      <w:tabs>
        <w:tab w:val="left" w:pos="7920"/>
      </w:tabs>
      <w:spacing w:after="0" w:line="240" w:lineRule="auto"/>
      <w:rPr>
        <w:rFonts w:ascii="Arial" w:eastAsia="Times New Roman" w:hAnsi="Arial" w:cs="Arial"/>
      </w:rPr>
    </w:pPr>
    <w:r w:rsidRPr="003E7D72">
      <w:rPr>
        <w:rFonts w:ascii="Arial" w:eastAsia="Times New Roman" w:hAnsi="Arial" w:cs="Arial"/>
      </w:rPr>
      <w:tab/>
      <w:t>Participant ID:</w:t>
    </w:r>
  </w:p>
  <w:p w14:paraId="6F156887" w14:textId="1CDA4CB5" w:rsidR="00F16943" w:rsidRPr="002F2977" w:rsidRDefault="00F16943" w:rsidP="00F16943">
    <w:pPr>
      <w:tabs>
        <w:tab w:val="left" w:pos="7920"/>
      </w:tabs>
      <w:rPr>
        <w:rFonts w:ascii="Arial" w:hAnsi="Arial"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EFBE1" w14:textId="7C636F92" w:rsidR="00AD2291" w:rsidRDefault="00AD2291" w:rsidP="00867E7C">
    <w:pPr>
      <w:pStyle w:val="Heading1"/>
    </w:pPr>
    <w:r>
      <w:t>DXA CRF Module Instructions</w:t>
    </w:r>
  </w:p>
  <w:p w14:paraId="2A34EFC9" w14:textId="77777777" w:rsidR="00AD2291" w:rsidRDefault="00AD22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84722"/>
    <w:multiLevelType w:val="hybridMultilevel"/>
    <w:tmpl w:val="0C3E0CB6"/>
    <w:lvl w:ilvl="0" w:tplc="0CF0D278">
      <w:start w:val="1"/>
      <w:numFmt w:val="decimal"/>
      <w:lvlText w:val="%1."/>
      <w:lvlJc w:val="left"/>
      <w:pPr>
        <w:ind w:left="2347" w:hanging="360"/>
      </w:pPr>
      <w:rPr>
        <w:rFonts w:hint="default"/>
        <w:b w:val="0"/>
        <w:color w:val="auto"/>
      </w:rPr>
    </w:lvl>
    <w:lvl w:ilvl="1" w:tplc="04090019">
      <w:start w:val="1"/>
      <w:numFmt w:val="lowerLetter"/>
      <w:lvlText w:val="%2."/>
      <w:lvlJc w:val="left"/>
      <w:pPr>
        <w:ind w:left="3067" w:hanging="360"/>
      </w:pPr>
    </w:lvl>
    <w:lvl w:ilvl="2" w:tplc="0409001B" w:tentative="1">
      <w:start w:val="1"/>
      <w:numFmt w:val="lowerRoman"/>
      <w:lvlText w:val="%3."/>
      <w:lvlJc w:val="right"/>
      <w:pPr>
        <w:ind w:left="3787" w:hanging="180"/>
      </w:pPr>
    </w:lvl>
    <w:lvl w:ilvl="3" w:tplc="0409000F" w:tentative="1">
      <w:start w:val="1"/>
      <w:numFmt w:val="decimal"/>
      <w:lvlText w:val="%4."/>
      <w:lvlJc w:val="left"/>
      <w:pPr>
        <w:ind w:left="4507" w:hanging="360"/>
      </w:pPr>
    </w:lvl>
    <w:lvl w:ilvl="4" w:tplc="04090019" w:tentative="1">
      <w:start w:val="1"/>
      <w:numFmt w:val="lowerLetter"/>
      <w:lvlText w:val="%5."/>
      <w:lvlJc w:val="left"/>
      <w:pPr>
        <w:ind w:left="5227" w:hanging="360"/>
      </w:pPr>
    </w:lvl>
    <w:lvl w:ilvl="5" w:tplc="0409001B" w:tentative="1">
      <w:start w:val="1"/>
      <w:numFmt w:val="lowerRoman"/>
      <w:lvlText w:val="%6."/>
      <w:lvlJc w:val="right"/>
      <w:pPr>
        <w:ind w:left="5947" w:hanging="180"/>
      </w:pPr>
    </w:lvl>
    <w:lvl w:ilvl="6" w:tplc="0409000F" w:tentative="1">
      <w:start w:val="1"/>
      <w:numFmt w:val="decimal"/>
      <w:lvlText w:val="%7."/>
      <w:lvlJc w:val="left"/>
      <w:pPr>
        <w:ind w:left="6667" w:hanging="360"/>
      </w:pPr>
    </w:lvl>
    <w:lvl w:ilvl="7" w:tplc="04090019" w:tentative="1">
      <w:start w:val="1"/>
      <w:numFmt w:val="lowerLetter"/>
      <w:lvlText w:val="%8."/>
      <w:lvlJc w:val="left"/>
      <w:pPr>
        <w:ind w:left="7387" w:hanging="360"/>
      </w:pPr>
    </w:lvl>
    <w:lvl w:ilvl="8" w:tplc="0409001B" w:tentative="1">
      <w:start w:val="1"/>
      <w:numFmt w:val="lowerRoman"/>
      <w:lvlText w:val="%9."/>
      <w:lvlJc w:val="right"/>
      <w:pPr>
        <w:ind w:left="8107" w:hanging="180"/>
      </w:pPr>
    </w:lvl>
  </w:abstractNum>
  <w:abstractNum w:abstractNumId="1" w15:restartNumberingAfterBreak="0">
    <w:nsid w:val="0BC66E55"/>
    <w:multiLevelType w:val="hybridMultilevel"/>
    <w:tmpl w:val="FB50ECD8"/>
    <w:lvl w:ilvl="0" w:tplc="D496F7BA">
      <w:start w:val="1"/>
      <w:numFmt w:val="decimal"/>
      <w:lvlText w:val="%1."/>
      <w:lvlJc w:val="left"/>
      <w:pPr>
        <w:ind w:left="360" w:hanging="360"/>
      </w:pPr>
      <w:rPr>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202"/>
    <w:multiLevelType w:val="hybridMultilevel"/>
    <w:tmpl w:val="B9F0A6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D5C29"/>
    <w:multiLevelType w:val="hybridMultilevel"/>
    <w:tmpl w:val="C88EA29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194D65"/>
    <w:multiLevelType w:val="hybridMultilevel"/>
    <w:tmpl w:val="7B528A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C12BA2"/>
    <w:multiLevelType w:val="hybridMultilevel"/>
    <w:tmpl w:val="4EEC4B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322F1E"/>
    <w:multiLevelType w:val="hybridMultilevel"/>
    <w:tmpl w:val="78D4EF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962D23"/>
    <w:multiLevelType w:val="hybridMultilevel"/>
    <w:tmpl w:val="BB7ABA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0E0C86"/>
    <w:multiLevelType w:val="hybridMultilevel"/>
    <w:tmpl w:val="3C5E6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05567"/>
    <w:multiLevelType w:val="hybridMultilevel"/>
    <w:tmpl w:val="A82C36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C6540"/>
    <w:multiLevelType w:val="hybridMultilevel"/>
    <w:tmpl w:val="132CD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32739F"/>
    <w:multiLevelType w:val="hybridMultilevel"/>
    <w:tmpl w:val="E076A9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7029F3"/>
    <w:multiLevelType w:val="hybridMultilevel"/>
    <w:tmpl w:val="53C6696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4D5442B"/>
    <w:multiLevelType w:val="hybridMultilevel"/>
    <w:tmpl w:val="99F00A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1710449"/>
    <w:multiLevelType w:val="hybridMultilevel"/>
    <w:tmpl w:val="1B481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56518A1"/>
    <w:multiLevelType w:val="hybridMultilevel"/>
    <w:tmpl w:val="12C2EC3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38119D"/>
    <w:multiLevelType w:val="hybridMultilevel"/>
    <w:tmpl w:val="9A285C4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3F9C0033"/>
    <w:multiLevelType w:val="hybridMultilevel"/>
    <w:tmpl w:val="9C085E94"/>
    <w:lvl w:ilvl="0" w:tplc="927E83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4644F3"/>
    <w:multiLevelType w:val="hybridMultilevel"/>
    <w:tmpl w:val="D1261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8A63F9"/>
    <w:multiLevelType w:val="hybridMultilevel"/>
    <w:tmpl w:val="C56E8B4E"/>
    <w:lvl w:ilvl="0" w:tplc="161A5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F83193"/>
    <w:multiLevelType w:val="hybridMultilevel"/>
    <w:tmpl w:val="41C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E44687"/>
    <w:multiLevelType w:val="hybridMultilevel"/>
    <w:tmpl w:val="CCBE1A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302EB1"/>
    <w:multiLevelType w:val="hybridMultilevel"/>
    <w:tmpl w:val="0538AD2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DCA2E0C"/>
    <w:multiLevelType w:val="hybridMultilevel"/>
    <w:tmpl w:val="DBACFF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D553D"/>
    <w:multiLevelType w:val="hybridMultilevel"/>
    <w:tmpl w:val="6A140EB2"/>
    <w:lvl w:ilvl="0" w:tplc="04090005">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B720B76"/>
    <w:multiLevelType w:val="hybridMultilevel"/>
    <w:tmpl w:val="B150C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6153667">
    <w:abstractNumId w:val="24"/>
  </w:num>
  <w:num w:numId="2" w16cid:durableId="1816264849">
    <w:abstractNumId w:val="21"/>
  </w:num>
  <w:num w:numId="3" w16cid:durableId="1371564846">
    <w:abstractNumId w:val="4"/>
  </w:num>
  <w:num w:numId="4" w16cid:durableId="283077224">
    <w:abstractNumId w:val="6"/>
  </w:num>
  <w:num w:numId="5" w16cid:durableId="1899706935">
    <w:abstractNumId w:val="12"/>
  </w:num>
  <w:num w:numId="6" w16cid:durableId="1972708637">
    <w:abstractNumId w:val="24"/>
  </w:num>
  <w:num w:numId="7" w16cid:durableId="1751468384">
    <w:abstractNumId w:val="15"/>
  </w:num>
  <w:num w:numId="8" w16cid:durableId="226115894">
    <w:abstractNumId w:val="13"/>
  </w:num>
  <w:num w:numId="9" w16cid:durableId="67654575">
    <w:abstractNumId w:val="8"/>
  </w:num>
  <w:num w:numId="10" w16cid:durableId="8607823">
    <w:abstractNumId w:val="2"/>
  </w:num>
  <w:num w:numId="11" w16cid:durableId="1808549976">
    <w:abstractNumId w:val="18"/>
  </w:num>
  <w:num w:numId="12" w16cid:durableId="537664921">
    <w:abstractNumId w:val="22"/>
  </w:num>
  <w:num w:numId="13" w16cid:durableId="1189685164">
    <w:abstractNumId w:val="20"/>
  </w:num>
  <w:num w:numId="14" w16cid:durableId="1139105468">
    <w:abstractNumId w:val="11"/>
  </w:num>
  <w:num w:numId="15" w16cid:durableId="317155580">
    <w:abstractNumId w:val="5"/>
  </w:num>
  <w:num w:numId="16" w16cid:durableId="39745878">
    <w:abstractNumId w:val="3"/>
  </w:num>
  <w:num w:numId="17" w16cid:durableId="63383390">
    <w:abstractNumId w:val="16"/>
  </w:num>
  <w:num w:numId="18" w16cid:durableId="891042003">
    <w:abstractNumId w:val="23"/>
  </w:num>
  <w:num w:numId="19" w16cid:durableId="460652950">
    <w:abstractNumId w:val="7"/>
  </w:num>
  <w:num w:numId="20" w16cid:durableId="1941253417">
    <w:abstractNumId w:val="25"/>
  </w:num>
  <w:num w:numId="21" w16cid:durableId="335963373">
    <w:abstractNumId w:val="1"/>
  </w:num>
  <w:num w:numId="22" w16cid:durableId="719400177">
    <w:abstractNumId w:val="10"/>
  </w:num>
  <w:num w:numId="23" w16cid:durableId="505903392">
    <w:abstractNumId w:val="0"/>
  </w:num>
  <w:num w:numId="24" w16cid:durableId="37361488">
    <w:abstractNumId w:val="9"/>
  </w:num>
  <w:num w:numId="25" w16cid:durableId="293146883">
    <w:abstractNumId w:val="19"/>
  </w:num>
  <w:num w:numId="26" w16cid:durableId="1004936460">
    <w:abstractNumId w:val="17"/>
  </w:num>
  <w:num w:numId="27" w16cid:durableId="1102871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Grant with PMCI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p9r99fepte9zlepwxc5vfzmsx2xvdv9ttff&quot;&gt;Weber 3_2015-Saved&lt;record-ids&gt;&lt;item&gt;1448&lt;/item&gt;&lt;item&gt;1639&lt;/item&gt;&lt;item&gt;2271&lt;/item&gt;&lt;item&gt;2326&lt;/item&gt;&lt;item&gt;2327&lt;/item&gt;&lt;/record-ids&gt;&lt;/item&gt;&lt;/Libraries&gt;"/>
  </w:docVars>
  <w:rsids>
    <w:rsidRoot w:val="00347612"/>
    <w:rsid w:val="00004A70"/>
    <w:rsid w:val="0004782E"/>
    <w:rsid w:val="000B6481"/>
    <w:rsid w:val="000D6149"/>
    <w:rsid w:val="000E114A"/>
    <w:rsid w:val="00131E83"/>
    <w:rsid w:val="001322CB"/>
    <w:rsid w:val="00132D1F"/>
    <w:rsid w:val="00135660"/>
    <w:rsid w:val="00187408"/>
    <w:rsid w:val="002248DC"/>
    <w:rsid w:val="0024121C"/>
    <w:rsid w:val="00241FEE"/>
    <w:rsid w:val="002563CE"/>
    <w:rsid w:val="002E3889"/>
    <w:rsid w:val="002E6F82"/>
    <w:rsid w:val="002F2977"/>
    <w:rsid w:val="00304B15"/>
    <w:rsid w:val="00327F7E"/>
    <w:rsid w:val="0034183F"/>
    <w:rsid w:val="00347612"/>
    <w:rsid w:val="0037243E"/>
    <w:rsid w:val="00374CB6"/>
    <w:rsid w:val="00375F72"/>
    <w:rsid w:val="00391EA4"/>
    <w:rsid w:val="003E24D9"/>
    <w:rsid w:val="003E4139"/>
    <w:rsid w:val="003E7D72"/>
    <w:rsid w:val="0041756A"/>
    <w:rsid w:val="004316D8"/>
    <w:rsid w:val="004603AA"/>
    <w:rsid w:val="004632E6"/>
    <w:rsid w:val="00473F09"/>
    <w:rsid w:val="004744DF"/>
    <w:rsid w:val="004E0AB5"/>
    <w:rsid w:val="005051E9"/>
    <w:rsid w:val="00530FBC"/>
    <w:rsid w:val="005537EC"/>
    <w:rsid w:val="0059760B"/>
    <w:rsid w:val="005D5D1D"/>
    <w:rsid w:val="005E3912"/>
    <w:rsid w:val="00607271"/>
    <w:rsid w:val="0065619E"/>
    <w:rsid w:val="00687675"/>
    <w:rsid w:val="006B4E2C"/>
    <w:rsid w:val="006D55F2"/>
    <w:rsid w:val="006E0653"/>
    <w:rsid w:val="00713293"/>
    <w:rsid w:val="0072385F"/>
    <w:rsid w:val="00761A7E"/>
    <w:rsid w:val="0077047B"/>
    <w:rsid w:val="00773416"/>
    <w:rsid w:val="00786AD4"/>
    <w:rsid w:val="00795E9E"/>
    <w:rsid w:val="0080671D"/>
    <w:rsid w:val="00830931"/>
    <w:rsid w:val="00867E7C"/>
    <w:rsid w:val="008A351D"/>
    <w:rsid w:val="008A4664"/>
    <w:rsid w:val="008B0265"/>
    <w:rsid w:val="008B4B98"/>
    <w:rsid w:val="008C4F23"/>
    <w:rsid w:val="008C5CFF"/>
    <w:rsid w:val="008F277E"/>
    <w:rsid w:val="009215FF"/>
    <w:rsid w:val="00925D62"/>
    <w:rsid w:val="00955968"/>
    <w:rsid w:val="00970DE2"/>
    <w:rsid w:val="009759F0"/>
    <w:rsid w:val="009C0835"/>
    <w:rsid w:val="009F7463"/>
    <w:rsid w:val="00A21A8D"/>
    <w:rsid w:val="00A3026F"/>
    <w:rsid w:val="00A32F8D"/>
    <w:rsid w:val="00A335C2"/>
    <w:rsid w:val="00A544A3"/>
    <w:rsid w:val="00A72D0E"/>
    <w:rsid w:val="00AA7303"/>
    <w:rsid w:val="00AD2291"/>
    <w:rsid w:val="00AD3B12"/>
    <w:rsid w:val="00B0763F"/>
    <w:rsid w:val="00B36F99"/>
    <w:rsid w:val="00B763BA"/>
    <w:rsid w:val="00BB6FA7"/>
    <w:rsid w:val="00BD07DC"/>
    <w:rsid w:val="00BF6AA8"/>
    <w:rsid w:val="00C01969"/>
    <w:rsid w:val="00C025E7"/>
    <w:rsid w:val="00C2183C"/>
    <w:rsid w:val="00C81620"/>
    <w:rsid w:val="00CB0D1E"/>
    <w:rsid w:val="00CD7871"/>
    <w:rsid w:val="00D528D7"/>
    <w:rsid w:val="00D6131D"/>
    <w:rsid w:val="00D667AD"/>
    <w:rsid w:val="00D76054"/>
    <w:rsid w:val="00DB1E5A"/>
    <w:rsid w:val="00DF09F6"/>
    <w:rsid w:val="00E76E12"/>
    <w:rsid w:val="00E902C0"/>
    <w:rsid w:val="00E94134"/>
    <w:rsid w:val="00E9481F"/>
    <w:rsid w:val="00ED252A"/>
    <w:rsid w:val="00EE34C1"/>
    <w:rsid w:val="00F10456"/>
    <w:rsid w:val="00F16943"/>
    <w:rsid w:val="00F83931"/>
    <w:rsid w:val="00F932F8"/>
    <w:rsid w:val="00F97255"/>
    <w:rsid w:val="00FE0EB7"/>
    <w:rsid w:val="00FE5E67"/>
    <w:rsid w:val="00FF5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9B858B"/>
  <w15:chartTrackingRefBased/>
  <w15:docId w15:val="{E8CB45D7-4127-4BB2-8C22-247A5CE3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pPr>
  </w:style>
  <w:style w:type="paragraph" w:styleId="Heading1">
    <w:name w:val="heading 1"/>
    <w:basedOn w:val="Normal"/>
    <w:next w:val="Normal"/>
    <w:link w:val="Heading1Char"/>
    <w:uiPriority w:val="9"/>
    <w:qFormat/>
    <w:rsid w:val="00867E7C"/>
    <w:pPr>
      <w:spacing w:after="0" w:line="240" w:lineRule="auto"/>
      <w:jc w:val="center"/>
      <w:outlineLvl w:val="0"/>
    </w:pPr>
    <w:rPr>
      <w:rFonts w:ascii="Arial" w:eastAsia="Times New Roman" w:hAnsi="Arial" w:cs="Arial"/>
      <w:b/>
      <w:sz w:val="28"/>
      <w:szCs w:val="28"/>
    </w:rPr>
  </w:style>
  <w:style w:type="paragraph" w:styleId="Heading2">
    <w:name w:val="heading 2"/>
    <w:basedOn w:val="Normal"/>
    <w:next w:val="Normal"/>
    <w:link w:val="Heading2Char"/>
    <w:uiPriority w:val="9"/>
    <w:semiHidden/>
    <w:unhideWhenUsed/>
    <w:qFormat/>
    <w:rsid w:val="00AD2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7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7612"/>
  </w:style>
  <w:style w:type="paragraph" w:styleId="Footer">
    <w:name w:val="footer"/>
    <w:basedOn w:val="Normal"/>
    <w:link w:val="FooterChar"/>
    <w:uiPriority w:val="99"/>
    <w:unhideWhenUsed/>
    <w:rsid w:val="00347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612"/>
  </w:style>
  <w:style w:type="paragraph" w:styleId="ListParagraph">
    <w:name w:val="List Paragraph"/>
    <w:basedOn w:val="Normal"/>
    <w:uiPriority w:val="34"/>
    <w:qFormat/>
    <w:rsid w:val="00347612"/>
    <w:pPr>
      <w:spacing w:line="256" w:lineRule="auto"/>
      <w:ind w:left="720"/>
      <w:contextualSpacing/>
    </w:pPr>
  </w:style>
  <w:style w:type="table" w:styleId="TableGrid">
    <w:name w:val="Table Grid"/>
    <w:basedOn w:val="TableNormal"/>
    <w:uiPriority w:val="39"/>
    <w:rsid w:val="0034761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3416"/>
    <w:rPr>
      <w:color w:val="0563C1" w:themeColor="hyperlink"/>
      <w:u w:val="single"/>
    </w:rPr>
  </w:style>
  <w:style w:type="character" w:styleId="UnresolvedMention">
    <w:name w:val="Unresolved Mention"/>
    <w:basedOn w:val="DefaultParagraphFont"/>
    <w:uiPriority w:val="99"/>
    <w:semiHidden/>
    <w:unhideWhenUsed/>
    <w:rsid w:val="00773416"/>
    <w:rPr>
      <w:color w:val="605E5C"/>
      <w:shd w:val="clear" w:color="auto" w:fill="E1DFDD"/>
    </w:rPr>
  </w:style>
  <w:style w:type="paragraph" w:customStyle="1" w:styleId="EndNoteBibliographyTitle">
    <w:name w:val="EndNote Bibliography Title"/>
    <w:basedOn w:val="Normal"/>
    <w:link w:val="EndNoteBibliographyTitleChar"/>
    <w:rsid w:val="00773416"/>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773416"/>
    <w:rPr>
      <w:rFonts w:ascii="Calibri" w:hAnsi="Calibri" w:cs="Calibri"/>
      <w:noProof/>
    </w:rPr>
  </w:style>
  <w:style w:type="paragraph" w:customStyle="1" w:styleId="EndNoteBibliography">
    <w:name w:val="EndNote Bibliography"/>
    <w:basedOn w:val="Normal"/>
    <w:link w:val="EndNoteBibliographyChar"/>
    <w:rsid w:val="00773416"/>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773416"/>
    <w:rPr>
      <w:rFonts w:ascii="Calibri" w:hAnsi="Calibri" w:cs="Calibri"/>
      <w:noProof/>
    </w:rPr>
  </w:style>
  <w:style w:type="paragraph" w:styleId="Revision">
    <w:name w:val="Revision"/>
    <w:hidden/>
    <w:uiPriority w:val="99"/>
    <w:semiHidden/>
    <w:rsid w:val="00867E7C"/>
    <w:pPr>
      <w:spacing w:after="0" w:line="240" w:lineRule="auto"/>
    </w:pPr>
  </w:style>
  <w:style w:type="character" w:customStyle="1" w:styleId="Heading1Char">
    <w:name w:val="Heading 1 Char"/>
    <w:basedOn w:val="DefaultParagraphFont"/>
    <w:link w:val="Heading1"/>
    <w:uiPriority w:val="9"/>
    <w:rsid w:val="00867E7C"/>
    <w:rPr>
      <w:rFonts w:ascii="Arial" w:eastAsia="Times New Roman" w:hAnsi="Arial" w:cs="Arial"/>
      <w:b/>
      <w:sz w:val="28"/>
      <w:szCs w:val="28"/>
    </w:rPr>
  </w:style>
  <w:style w:type="paragraph" w:customStyle="1" w:styleId="CDEFooter">
    <w:name w:val="CDE Footer"/>
    <w:basedOn w:val="Normal"/>
    <w:link w:val="CDEFooterChar"/>
    <w:rsid w:val="00867E7C"/>
    <w:pPr>
      <w:tabs>
        <w:tab w:val="left" w:pos="900"/>
        <w:tab w:val="left" w:pos="1260"/>
      </w:tabs>
      <w:spacing w:after="0" w:line="240" w:lineRule="auto"/>
    </w:pPr>
    <w:rPr>
      <w:rFonts w:ascii="Arial Narrow" w:eastAsia="Times New Roman" w:hAnsi="Arial Narrow" w:cs="Arial"/>
      <w:sz w:val="24"/>
      <w:szCs w:val="24"/>
    </w:rPr>
  </w:style>
  <w:style w:type="character" w:customStyle="1" w:styleId="CDEFooterChar">
    <w:name w:val="CDE Footer Char"/>
    <w:basedOn w:val="DefaultParagraphFont"/>
    <w:link w:val="CDEFooter"/>
    <w:rsid w:val="00867E7C"/>
    <w:rPr>
      <w:rFonts w:ascii="Arial Narrow" w:eastAsia="Times New Roman" w:hAnsi="Arial Narrow" w:cs="Arial"/>
      <w:sz w:val="24"/>
      <w:szCs w:val="24"/>
    </w:rPr>
  </w:style>
  <w:style w:type="character" w:customStyle="1" w:styleId="Heading2Char">
    <w:name w:val="Heading 2 Char"/>
    <w:basedOn w:val="DefaultParagraphFont"/>
    <w:link w:val="Heading2"/>
    <w:uiPriority w:val="9"/>
    <w:semiHidden/>
    <w:rsid w:val="00AD2291"/>
    <w:rPr>
      <w:rFonts w:asciiTheme="majorHAnsi" w:eastAsiaTheme="majorEastAsia" w:hAnsiTheme="majorHAnsi" w:cstheme="majorBidi"/>
      <w:color w:val="2F5496" w:themeColor="accent1" w:themeShade="BF"/>
      <w:sz w:val="26"/>
      <w:szCs w:val="26"/>
    </w:rPr>
  </w:style>
  <w:style w:type="character" w:styleId="CommentReference">
    <w:name w:val="annotation reference"/>
    <w:semiHidden/>
    <w:rsid w:val="00AD2291"/>
    <w:rPr>
      <w:sz w:val="16"/>
      <w:szCs w:val="16"/>
    </w:rPr>
  </w:style>
  <w:style w:type="paragraph" w:styleId="CommentText">
    <w:name w:val="annotation text"/>
    <w:basedOn w:val="Normal"/>
    <w:link w:val="CommentTextChar"/>
    <w:semiHidden/>
    <w:rsid w:val="00AD2291"/>
    <w:pPr>
      <w:spacing w:after="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AD2291"/>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9759F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59F0"/>
    <w:rPr>
      <w:rFonts w:ascii="Arial" w:eastAsia="Times New Roman" w:hAnsi="Arial" w:cs="Arial"/>
      <w:b/>
      <w:bCs/>
      <w:sz w:val="20"/>
      <w:szCs w:val="20"/>
    </w:rPr>
  </w:style>
  <w:style w:type="character" w:styleId="FollowedHyperlink">
    <w:name w:val="FollowedHyperlink"/>
    <w:basedOn w:val="DefaultParagraphFont"/>
    <w:uiPriority w:val="99"/>
    <w:semiHidden/>
    <w:unhideWhenUsed/>
    <w:rsid w:val="00C019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9698">
      <w:bodyDiv w:val="1"/>
      <w:marLeft w:val="0"/>
      <w:marRight w:val="0"/>
      <w:marTop w:val="0"/>
      <w:marBottom w:val="0"/>
      <w:divBdr>
        <w:top w:val="none" w:sz="0" w:space="0" w:color="auto"/>
        <w:left w:val="none" w:sz="0" w:space="0" w:color="auto"/>
        <w:bottom w:val="none" w:sz="0" w:space="0" w:color="auto"/>
        <w:right w:val="none" w:sz="0" w:space="0" w:color="auto"/>
      </w:divBdr>
    </w:div>
    <w:div w:id="555968515">
      <w:bodyDiv w:val="1"/>
      <w:marLeft w:val="0"/>
      <w:marRight w:val="0"/>
      <w:marTop w:val="0"/>
      <w:marBottom w:val="0"/>
      <w:divBdr>
        <w:top w:val="none" w:sz="0" w:space="0" w:color="auto"/>
        <w:left w:val="none" w:sz="0" w:space="0" w:color="auto"/>
        <w:bottom w:val="none" w:sz="0" w:space="0" w:color="auto"/>
        <w:right w:val="none" w:sz="0" w:space="0" w:color="auto"/>
      </w:divBdr>
      <w:divsChild>
        <w:div w:id="1407729436">
          <w:marLeft w:val="0"/>
          <w:marRight w:val="0"/>
          <w:marTop w:val="0"/>
          <w:marBottom w:val="0"/>
          <w:divBdr>
            <w:top w:val="none" w:sz="0" w:space="0" w:color="auto"/>
            <w:left w:val="none" w:sz="0" w:space="0" w:color="auto"/>
            <w:bottom w:val="none" w:sz="0" w:space="0" w:color="auto"/>
            <w:right w:val="none" w:sz="0" w:space="0" w:color="auto"/>
          </w:divBdr>
          <w:divsChild>
            <w:div w:id="113745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615200">
      <w:bodyDiv w:val="1"/>
      <w:marLeft w:val="0"/>
      <w:marRight w:val="0"/>
      <w:marTop w:val="0"/>
      <w:marBottom w:val="0"/>
      <w:divBdr>
        <w:top w:val="none" w:sz="0" w:space="0" w:color="auto"/>
        <w:left w:val="none" w:sz="0" w:space="0" w:color="auto"/>
        <w:bottom w:val="none" w:sz="0" w:space="0" w:color="auto"/>
        <w:right w:val="none" w:sz="0" w:space="0" w:color="auto"/>
      </w:divBdr>
      <w:divsChild>
        <w:div w:id="1580864161">
          <w:marLeft w:val="0"/>
          <w:marRight w:val="0"/>
          <w:marTop w:val="0"/>
          <w:marBottom w:val="0"/>
          <w:divBdr>
            <w:top w:val="none" w:sz="0" w:space="0" w:color="auto"/>
            <w:left w:val="none" w:sz="0" w:space="0" w:color="auto"/>
            <w:bottom w:val="none" w:sz="0" w:space="0" w:color="auto"/>
            <w:right w:val="none" w:sz="0" w:space="0" w:color="auto"/>
          </w:divBdr>
          <w:divsChild>
            <w:div w:id="72944476">
              <w:marLeft w:val="0"/>
              <w:marRight w:val="0"/>
              <w:marTop w:val="0"/>
              <w:marBottom w:val="0"/>
              <w:divBdr>
                <w:top w:val="none" w:sz="0" w:space="0" w:color="auto"/>
                <w:left w:val="none" w:sz="0" w:space="0" w:color="auto"/>
                <w:bottom w:val="none" w:sz="0" w:space="0" w:color="auto"/>
                <w:right w:val="none" w:sz="0" w:space="0" w:color="auto"/>
              </w:divBdr>
            </w:div>
          </w:divsChild>
        </w:div>
        <w:div w:id="840780523">
          <w:marLeft w:val="456"/>
          <w:marRight w:val="0"/>
          <w:marTop w:val="0"/>
          <w:marBottom w:val="0"/>
          <w:divBdr>
            <w:top w:val="none" w:sz="0" w:space="0" w:color="auto"/>
            <w:left w:val="none" w:sz="0" w:space="0" w:color="auto"/>
            <w:bottom w:val="none" w:sz="0" w:space="0" w:color="auto"/>
            <w:right w:val="none" w:sz="0" w:space="0" w:color="auto"/>
          </w:divBdr>
        </w:div>
        <w:div w:id="1251235962">
          <w:marLeft w:val="456"/>
          <w:marRight w:val="0"/>
          <w:marTop w:val="0"/>
          <w:marBottom w:val="0"/>
          <w:divBdr>
            <w:top w:val="none" w:sz="0" w:space="0" w:color="auto"/>
            <w:left w:val="none" w:sz="0" w:space="0" w:color="auto"/>
            <w:bottom w:val="none" w:sz="0" w:space="0" w:color="auto"/>
            <w:right w:val="none" w:sz="0" w:space="0" w:color="auto"/>
          </w:divBdr>
        </w:div>
        <w:div w:id="1589650829">
          <w:marLeft w:val="456"/>
          <w:marRight w:val="0"/>
          <w:marTop w:val="0"/>
          <w:marBottom w:val="0"/>
          <w:divBdr>
            <w:top w:val="none" w:sz="0" w:space="0" w:color="auto"/>
            <w:left w:val="none" w:sz="0" w:space="0" w:color="auto"/>
            <w:bottom w:val="none" w:sz="0" w:space="0" w:color="auto"/>
            <w:right w:val="none" w:sz="0" w:space="0" w:color="auto"/>
          </w:divBdr>
        </w:div>
        <w:div w:id="787549116">
          <w:marLeft w:val="0"/>
          <w:marRight w:val="0"/>
          <w:marTop w:val="0"/>
          <w:marBottom w:val="0"/>
          <w:divBdr>
            <w:top w:val="none" w:sz="0" w:space="0" w:color="auto"/>
            <w:left w:val="none" w:sz="0" w:space="0" w:color="auto"/>
            <w:bottom w:val="none" w:sz="0" w:space="0" w:color="auto"/>
            <w:right w:val="none" w:sz="0" w:space="0" w:color="auto"/>
          </w:divBdr>
          <w:divsChild>
            <w:div w:id="353119133">
              <w:marLeft w:val="0"/>
              <w:marRight w:val="0"/>
              <w:marTop w:val="0"/>
              <w:marBottom w:val="0"/>
              <w:divBdr>
                <w:top w:val="none" w:sz="0" w:space="0" w:color="auto"/>
                <w:left w:val="none" w:sz="0" w:space="0" w:color="auto"/>
                <w:bottom w:val="none" w:sz="0" w:space="0" w:color="auto"/>
                <w:right w:val="none" w:sz="0" w:space="0" w:color="auto"/>
              </w:divBdr>
            </w:div>
          </w:divsChild>
        </w:div>
        <w:div w:id="132411597">
          <w:marLeft w:val="456"/>
          <w:marRight w:val="0"/>
          <w:marTop w:val="0"/>
          <w:marBottom w:val="0"/>
          <w:divBdr>
            <w:top w:val="none" w:sz="0" w:space="0" w:color="auto"/>
            <w:left w:val="none" w:sz="0" w:space="0" w:color="auto"/>
            <w:bottom w:val="none" w:sz="0" w:space="0" w:color="auto"/>
            <w:right w:val="none" w:sz="0" w:space="0" w:color="auto"/>
          </w:divBdr>
        </w:div>
        <w:div w:id="152454432">
          <w:marLeft w:val="456"/>
          <w:marRight w:val="0"/>
          <w:marTop w:val="0"/>
          <w:marBottom w:val="0"/>
          <w:divBdr>
            <w:top w:val="none" w:sz="0" w:space="0" w:color="auto"/>
            <w:left w:val="none" w:sz="0" w:space="0" w:color="auto"/>
            <w:bottom w:val="none" w:sz="0" w:space="0" w:color="auto"/>
            <w:right w:val="none" w:sz="0" w:space="0" w:color="auto"/>
          </w:divBdr>
        </w:div>
        <w:div w:id="1954559498">
          <w:marLeft w:val="456"/>
          <w:marRight w:val="0"/>
          <w:marTop w:val="0"/>
          <w:marBottom w:val="0"/>
          <w:divBdr>
            <w:top w:val="none" w:sz="0" w:space="0" w:color="auto"/>
            <w:left w:val="none" w:sz="0" w:space="0" w:color="auto"/>
            <w:bottom w:val="none" w:sz="0" w:space="0" w:color="auto"/>
            <w:right w:val="none" w:sz="0" w:space="0" w:color="auto"/>
          </w:divBdr>
        </w:div>
        <w:div w:id="243221244">
          <w:marLeft w:val="0"/>
          <w:marRight w:val="0"/>
          <w:marTop w:val="0"/>
          <w:marBottom w:val="0"/>
          <w:divBdr>
            <w:top w:val="none" w:sz="0" w:space="0" w:color="auto"/>
            <w:left w:val="none" w:sz="0" w:space="0" w:color="auto"/>
            <w:bottom w:val="none" w:sz="0" w:space="0" w:color="auto"/>
            <w:right w:val="none" w:sz="0" w:space="0" w:color="auto"/>
          </w:divBdr>
          <w:divsChild>
            <w:div w:id="925726305">
              <w:marLeft w:val="0"/>
              <w:marRight w:val="0"/>
              <w:marTop w:val="0"/>
              <w:marBottom w:val="0"/>
              <w:divBdr>
                <w:top w:val="none" w:sz="0" w:space="0" w:color="auto"/>
                <w:left w:val="none" w:sz="0" w:space="0" w:color="auto"/>
                <w:bottom w:val="none" w:sz="0" w:space="0" w:color="auto"/>
                <w:right w:val="none" w:sz="0" w:space="0" w:color="auto"/>
              </w:divBdr>
            </w:div>
          </w:divsChild>
        </w:div>
        <w:div w:id="1076248021">
          <w:marLeft w:val="456"/>
          <w:marRight w:val="0"/>
          <w:marTop w:val="0"/>
          <w:marBottom w:val="0"/>
          <w:divBdr>
            <w:top w:val="none" w:sz="0" w:space="0" w:color="auto"/>
            <w:left w:val="none" w:sz="0" w:space="0" w:color="auto"/>
            <w:bottom w:val="none" w:sz="0" w:space="0" w:color="auto"/>
            <w:right w:val="none" w:sz="0" w:space="0" w:color="auto"/>
          </w:divBdr>
        </w:div>
        <w:div w:id="628097322">
          <w:marLeft w:val="456"/>
          <w:marRight w:val="0"/>
          <w:marTop w:val="0"/>
          <w:marBottom w:val="0"/>
          <w:divBdr>
            <w:top w:val="none" w:sz="0" w:space="0" w:color="auto"/>
            <w:left w:val="none" w:sz="0" w:space="0" w:color="auto"/>
            <w:bottom w:val="none" w:sz="0" w:space="0" w:color="auto"/>
            <w:right w:val="none" w:sz="0" w:space="0" w:color="auto"/>
          </w:divBdr>
        </w:div>
        <w:div w:id="781806515">
          <w:marLeft w:val="456"/>
          <w:marRight w:val="0"/>
          <w:marTop w:val="0"/>
          <w:marBottom w:val="0"/>
          <w:divBdr>
            <w:top w:val="none" w:sz="0" w:space="0" w:color="auto"/>
            <w:left w:val="none" w:sz="0" w:space="0" w:color="auto"/>
            <w:bottom w:val="none" w:sz="0" w:space="0" w:color="auto"/>
            <w:right w:val="none" w:sz="0" w:space="0" w:color="auto"/>
          </w:divBdr>
        </w:div>
        <w:div w:id="858159019">
          <w:marLeft w:val="0"/>
          <w:marRight w:val="0"/>
          <w:marTop w:val="0"/>
          <w:marBottom w:val="0"/>
          <w:divBdr>
            <w:top w:val="none" w:sz="0" w:space="0" w:color="auto"/>
            <w:left w:val="none" w:sz="0" w:space="0" w:color="auto"/>
            <w:bottom w:val="none" w:sz="0" w:space="0" w:color="auto"/>
            <w:right w:val="none" w:sz="0" w:space="0" w:color="auto"/>
          </w:divBdr>
          <w:divsChild>
            <w:div w:id="1494181523">
              <w:marLeft w:val="0"/>
              <w:marRight w:val="0"/>
              <w:marTop w:val="0"/>
              <w:marBottom w:val="0"/>
              <w:divBdr>
                <w:top w:val="none" w:sz="0" w:space="0" w:color="auto"/>
                <w:left w:val="none" w:sz="0" w:space="0" w:color="auto"/>
                <w:bottom w:val="none" w:sz="0" w:space="0" w:color="auto"/>
                <w:right w:val="none" w:sz="0" w:space="0" w:color="auto"/>
              </w:divBdr>
            </w:div>
          </w:divsChild>
        </w:div>
        <w:div w:id="515078135">
          <w:marLeft w:val="456"/>
          <w:marRight w:val="0"/>
          <w:marTop w:val="0"/>
          <w:marBottom w:val="0"/>
          <w:divBdr>
            <w:top w:val="none" w:sz="0" w:space="0" w:color="auto"/>
            <w:left w:val="none" w:sz="0" w:space="0" w:color="auto"/>
            <w:bottom w:val="none" w:sz="0" w:space="0" w:color="auto"/>
            <w:right w:val="none" w:sz="0" w:space="0" w:color="auto"/>
          </w:divBdr>
        </w:div>
        <w:div w:id="1723094217">
          <w:marLeft w:val="456"/>
          <w:marRight w:val="0"/>
          <w:marTop w:val="0"/>
          <w:marBottom w:val="0"/>
          <w:divBdr>
            <w:top w:val="none" w:sz="0" w:space="0" w:color="auto"/>
            <w:left w:val="none" w:sz="0" w:space="0" w:color="auto"/>
            <w:bottom w:val="none" w:sz="0" w:space="0" w:color="auto"/>
            <w:right w:val="none" w:sz="0" w:space="0" w:color="auto"/>
          </w:divBdr>
        </w:div>
        <w:div w:id="1286498821">
          <w:marLeft w:val="456"/>
          <w:marRight w:val="0"/>
          <w:marTop w:val="0"/>
          <w:marBottom w:val="0"/>
          <w:divBdr>
            <w:top w:val="none" w:sz="0" w:space="0" w:color="auto"/>
            <w:left w:val="none" w:sz="0" w:space="0" w:color="auto"/>
            <w:bottom w:val="none" w:sz="0" w:space="0" w:color="auto"/>
            <w:right w:val="none" w:sz="0" w:space="0" w:color="auto"/>
          </w:divBdr>
        </w:div>
        <w:div w:id="478232043">
          <w:marLeft w:val="0"/>
          <w:marRight w:val="0"/>
          <w:marTop w:val="0"/>
          <w:marBottom w:val="0"/>
          <w:divBdr>
            <w:top w:val="none" w:sz="0" w:space="0" w:color="auto"/>
            <w:left w:val="none" w:sz="0" w:space="0" w:color="auto"/>
            <w:bottom w:val="none" w:sz="0" w:space="0" w:color="auto"/>
            <w:right w:val="none" w:sz="0" w:space="0" w:color="auto"/>
          </w:divBdr>
          <w:divsChild>
            <w:div w:id="1613707966">
              <w:marLeft w:val="0"/>
              <w:marRight w:val="0"/>
              <w:marTop w:val="0"/>
              <w:marBottom w:val="0"/>
              <w:divBdr>
                <w:top w:val="none" w:sz="0" w:space="0" w:color="auto"/>
                <w:left w:val="none" w:sz="0" w:space="0" w:color="auto"/>
                <w:bottom w:val="none" w:sz="0" w:space="0" w:color="auto"/>
                <w:right w:val="none" w:sz="0" w:space="0" w:color="auto"/>
              </w:divBdr>
            </w:div>
          </w:divsChild>
        </w:div>
        <w:div w:id="2141679861">
          <w:marLeft w:val="456"/>
          <w:marRight w:val="0"/>
          <w:marTop w:val="0"/>
          <w:marBottom w:val="0"/>
          <w:divBdr>
            <w:top w:val="none" w:sz="0" w:space="0" w:color="auto"/>
            <w:left w:val="none" w:sz="0" w:space="0" w:color="auto"/>
            <w:bottom w:val="none" w:sz="0" w:space="0" w:color="auto"/>
            <w:right w:val="none" w:sz="0" w:space="0" w:color="auto"/>
          </w:divBdr>
        </w:div>
        <w:div w:id="37977935">
          <w:marLeft w:val="456"/>
          <w:marRight w:val="0"/>
          <w:marTop w:val="0"/>
          <w:marBottom w:val="0"/>
          <w:divBdr>
            <w:top w:val="none" w:sz="0" w:space="0" w:color="auto"/>
            <w:left w:val="none" w:sz="0" w:space="0" w:color="auto"/>
            <w:bottom w:val="none" w:sz="0" w:space="0" w:color="auto"/>
            <w:right w:val="none" w:sz="0" w:space="0" w:color="auto"/>
          </w:divBdr>
        </w:div>
        <w:div w:id="798184467">
          <w:marLeft w:val="456"/>
          <w:marRight w:val="0"/>
          <w:marTop w:val="0"/>
          <w:marBottom w:val="0"/>
          <w:divBdr>
            <w:top w:val="none" w:sz="0" w:space="0" w:color="auto"/>
            <w:left w:val="none" w:sz="0" w:space="0" w:color="auto"/>
            <w:bottom w:val="none" w:sz="0" w:space="0" w:color="auto"/>
            <w:right w:val="none" w:sz="0" w:space="0" w:color="auto"/>
          </w:divBdr>
        </w:div>
        <w:div w:id="379062172">
          <w:marLeft w:val="0"/>
          <w:marRight w:val="0"/>
          <w:marTop w:val="0"/>
          <w:marBottom w:val="0"/>
          <w:divBdr>
            <w:top w:val="none" w:sz="0" w:space="0" w:color="auto"/>
            <w:left w:val="none" w:sz="0" w:space="0" w:color="auto"/>
            <w:bottom w:val="none" w:sz="0" w:space="0" w:color="auto"/>
            <w:right w:val="none" w:sz="0" w:space="0" w:color="auto"/>
          </w:divBdr>
          <w:divsChild>
            <w:div w:id="2038502285">
              <w:marLeft w:val="0"/>
              <w:marRight w:val="0"/>
              <w:marTop w:val="0"/>
              <w:marBottom w:val="0"/>
              <w:divBdr>
                <w:top w:val="none" w:sz="0" w:space="0" w:color="auto"/>
                <w:left w:val="none" w:sz="0" w:space="0" w:color="auto"/>
                <w:bottom w:val="none" w:sz="0" w:space="0" w:color="auto"/>
                <w:right w:val="none" w:sz="0" w:space="0" w:color="auto"/>
              </w:divBdr>
            </w:div>
          </w:divsChild>
        </w:div>
        <w:div w:id="345402596">
          <w:marLeft w:val="456"/>
          <w:marRight w:val="0"/>
          <w:marTop w:val="0"/>
          <w:marBottom w:val="0"/>
          <w:divBdr>
            <w:top w:val="none" w:sz="0" w:space="0" w:color="auto"/>
            <w:left w:val="none" w:sz="0" w:space="0" w:color="auto"/>
            <w:bottom w:val="none" w:sz="0" w:space="0" w:color="auto"/>
            <w:right w:val="none" w:sz="0" w:space="0" w:color="auto"/>
          </w:divBdr>
        </w:div>
        <w:div w:id="529031910">
          <w:marLeft w:val="456"/>
          <w:marRight w:val="0"/>
          <w:marTop w:val="0"/>
          <w:marBottom w:val="0"/>
          <w:divBdr>
            <w:top w:val="none" w:sz="0" w:space="0" w:color="auto"/>
            <w:left w:val="none" w:sz="0" w:space="0" w:color="auto"/>
            <w:bottom w:val="none" w:sz="0" w:space="0" w:color="auto"/>
            <w:right w:val="none" w:sz="0" w:space="0" w:color="auto"/>
          </w:divBdr>
        </w:div>
        <w:div w:id="821384131">
          <w:marLeft w:val="456"/>
          <w:marRight w:val="0"/>
          <w:marTop w:val="0"/>
          <w:marBottom w:val="0"/>
          <w:divBdr>
            <w:top w:val="none" w:sz="0" w:space="0" w:color="auto"/>
            <w:left w:val="none" w:sz="0" w:space="0" w:color="auto"/>
            <w:bottom w:val="none" w:sz="0" w:space="0" w:color="auto"/>
            <w:right w:val="none" w:sz="0" w:space="0" w:color="auto"/>
          </w:divBdr>
        </w:div>
        <w:div w:id="1857377837">
          <w:marLeft w:val="456"/>
          <w:marRight w:val="0"/>
          <w:marTop w:val="0"/>
          <w:marBottom w:val="0"/>
          <w:divBdr>
            <w:top w:val="none" w:sz="0" w:space="0" w:color="auto"/>
            <w:left w:val="none" w:sz="0" w:space="0" w:color="auto"/>
            <w:bottom w:val="none" w:sz="0" w:space="0" w:color="auto"/>
            <w:right w:val="none" w:sz="0" w:space="0" w:color="auto"/>
          </w:divBdr>
        </w:div>
        <w:div w:id="190388473">
          <w:marLeft w:val="456"/>
          <w:marRight w:val="0"/>
          <w:marTop w:val="0"/>
          <w:marBottom w:val="0"/>
          <w:divBdr>
            <w:top w:val="none" w:sz="0" w:space="0" w:color="auto"/>
            <w:left w:val="none" w:sz="0" w:space="0" w:color="auto"/>
            <w:bottom w:val="none" w:sz="0" w:space="0" w:color="auto"/>
            <w:right w:val="none" w:sz="0" w:space="0" w:color="auto"/>
          </w:divBdr>
        </w:div>
        <w:div w:id="262568550">
          <w:marLeft w:val="456"/>
          <w:marRight w:val="0"/>
          <w:marTop w:val="0"/>
          <w:marBottom w:val="0"/>
          <w:divBdr>
            <w:top w:val="none" w:sz="0" w:space="0" w:color="auto"/>
            <w:left w:val="none" w:sz="0" w:space="0" w:color="auto"/>
            <w:bottom w:val="none" w:sz="0" w:space="0" w:color="auto"/>
            <w:right w:val="none" w:sz="0" w:space="0" w:color="auto"/>
          </w:divBdr>
        </w:div>
        <w:div w:id="642930405">
          <w:marLeft w:val="0"/>
          <w:marRight w:val="0"/>
          <w:marTop w:val="0"/>
          <w:marBottom w:val="0"/>
          <w:divBdr>
            <w:top w:val="none" w:sz="0" w:space="0" w:color="auto"/>
            <w:left w:val="none" w:sz="0" w:space="0" w:color="auto"/>
            <w:bottom w:val="none" w:sz="0" w:space="0" w:color="auto"/>
            <w:right w:val="none" w:sz="0" w:space="0" w:color="auto"/>
          </w:divBdr>
          <w:divsChild>
            <w:div w:id="1410425033">
              <w:marLeft w:val="0"/>
              <w:marRight w:val="0"/>
              <w:marTop w:val="0"/>
              <w:marBottom w:val="0"/>
              <w:divBdr>
                <w:top w:val="none" w:sz="0" w:space="0" w:color="auto"/>
                <w:left w:val="none" w:sz="0" w:space="0" w:color="auto"/>
                <w:bottom w:val="none" w:sz="0" w:space="0" w:color="auto"/>
                <w:right w:val="none" w:sz="0" w:space="0" w:color="auto"/>
              </w:divBdr>
            </w:div>
          </w:divsChild>
        </w:div>
        <w:div w:id="1479490721">
          <w:marLeft w:val="456"/>
          <w:marRight w:val="0"/>
          <w:marTop w:val="0"/>
          <w:marBottom w:val="0"/>
          <w:divBdr>
            <w:top w:val="none" w:sz="0" w:space="0" w:color="auto"/>
            <w:left w:val="none" w:sz="0" w:space="0" w:color="auto"/>
            <w:bottom w:val="none" w:sz="0" w:space="0" w:color="auto"/>
            <w:right w:val="none" w:sz="0" w:space="0" w:color="auto"/>
          </w:divBdr>
        </w:div>
        <w:div w:id="364870188">
          <w:marLeft w:val="456"/>
          <w:marRight w:val="0"/>
          <w:marTop w:val="0"/>
          <w:marBottom w:val="0"/>
          <w:divBdr>
            <w:top w:val="none" w:sz="0" w:space="0" w:color="auto"/>
            <w:left w:val="none" w:sz="0" w:space="0" w:color="auto"/>
            <w:bottom w:val="none" w:sz="0" w:space="0" w:color="auto"/>
            <w:right w:val="none" w:sz="0" w:space="0" w:color="auto"/>
          </w:divBdr>
        </w:div>
        <w:div w:id="107086851">
          <w:marLeft w:val="456"/>
          <w:marRight w:val="0"/>
          <w:marTop w:val="0"/>
          <w:marBottom w:val="0"/>
          <w:divBdr>
            <w:top w:val="none" w:sz="0" w:space="0" w:color="auto"/>
            <w:left w:val="none" w:sz="0" w:space="0" w:color="auto"/>
            <w:bottom w:val="none" w:sz="0" w:space="0" w:color="auto"/>
            <w:right w:val="none" w:sz="0" w:space="0" w:color="auto"/>
          </w:divBdr>
        </w:div>
        <w:div w:id="1947616903">
          <w:marLeft w:val="456"/>
          <w:marRight w:val="0"/>
          <w:marTop w:val="0"/>
          <w:marBottom w:val="0"/>
          <w:divBdr>
            <w:top w:val="none" w:sz="0" w:space="0" w:color="auto"/>
            <w:left w:val="none" w:sz="0" w:space="0" w:color="auto"/>
            <w:bottom w:val="none" w:sz="0" w:space="0" w:color="auto"/>
            <w:right w:val="none" w:sz="0" w:space="0" w:color="auto"/>
          </w:divBdr>
        </w:div>
        <w:div w:id="1266423883">
          <w:marLeft w:val="456"/>
          <w:marRight w:val="0"/>
          <w:marTop w:val="0"/>
          <w:marBottom w:val="0"/>
          <w:divBdr>
            <w:top w:val="none" w:sz="0" w:space="0" w:color="auto"/>
            <w:left w:val="none" w:sz="0" w:space="0" w:color="auto"/>
            <w:bottom w:val="none" w:sz="0" w:space="0" w:color="auto"/>
            <w:right w:val="none" w:sz="0" w:space="0" w:color="auto"/>
          </w:divBdr>
        </w:div>
        <w:div w:id="1760447934">
          <w:marLeft w:val="0"/>
          <w:marRight w:val="0"/>
          <w:marTop w:val="0"/>
          <w:marBottom w:val="0"/>
          <w:divBdr>
            <w:top w:val="none" w:sz="0" w:space="0" w:color="auto"/>
            <w:left w:val="none" w:sz="0" w:space="0" w:color="auto"/>
            <w:bottom w:val="none" w:sz="0" w:space="0" w:color="auto"/>
            <w:right w:val="none" w:sz="0" w:space="0" w:color="auto"/>
          </w:divBdr>
          <w:divsChild>
            <w:div w:id="225996063">
              <w:marLeft w:val="0"/>
              <w:marRight w:val="0"/>
              <w:marTop w:val="0"/>
              <w:marBottom w:val="0"/>
              <w:divBdr>
                <w:top w:val="none" w:sz="0" w:space="0" w:color="auto"/>
                <w:left w:val="none" w:sz="0" w:space="0" w:color="auto"/>
                <w:bottom w:val="none" w:sz="0" w:space="0" w:color="auto"/>
                <w:right w:val="none" w:sz="0" w:space="0" w:color="auto"/>
              </w:divBdr>
            </w:div>
          </w:divsChild>
        </w:div>
        <w:div w:id="895046168">
          <w:marLeft w:val="456"/>
          <w:marRight w:val="0"/>
          <w:marTop w:val="0"/>
          <w:marBottom w:val="0"/>
          <w:divBdr>
            <w:top w:val="none" w:sz="0" w:space="0" w:color="auto"/>
            <w:left w:val="none" w:sz="0" w:space="0" w:color="auto"/>
            <w:bottom w:val="none" w:sz="0" w:space="0" w:color="auto"/>
            <w:right w:val="none" w:sz="0" w:space="0" w:color="auto"/>
          </w:divBdr>
        </w:div>
        <w:div w:id="1945726441">
          <w:marLeft w:val="456"/>
          <w:marRight w:val="0"/>
          <w:marTop w:val="0"/>
          <w:marBottom w:val="0"/>
          <w:divBdr>
            <w:top w:val="none" w:sz="0" w:space="0" w:color="auto"/>
            <w:left w:val="none" w:sz="0" w:space="0" w:color="auto"/>
            <w:bottom w:val="none" w:sz="0" w:space="0" w:color="auto"/>
            <w:right w:val="none" w:sz="0" w:space="0" w:color="auto"/>
          </w:divBdr>
        </w:div>
        <w:div w:id="506360136">
          <w:marLeft w:val="456"/>
          <w:marRight w:val="0"/>
          <w:marTop w:val="0"/>
          <w:marBottom w:val="0"/>
          <w:divBdr>
            <w:top w:val="none" w:sz="0" w:space="0" w:color="auto"/>
            <w:left w:val="none" w:sz="0" w:space="0" w:color="auto"/>
            <w:bottom w:val="none" w:sz="0" w:space="0" w:color="auto"/>
            <w:right w:val="none" w:sz="0" w:space="0" w:color="auto"/>
          </w:divBdr>
        </w:div>
        <w:div w:id="1557470037">
          <w:marLeft w:val="0"/>
          <w:marRight w:val="0"/>
          <w:marTop w:val="0"/>
          <w:marBottom w:val="0"/>
          <w:divBdr>
            <w:top w:val="none" w:sz="0" w:space="0" w:color="auto"/>
            <w:left w:val="none" w:sz="0" w:space="0" w:color="auto"/>
            <w:bottom w:val="none" w:sz="0" w:space="0" w:color="auto"/>
            <w:right w:val="none" w:sz="0" w:space="0" w:color="auto"/>
          </w:divBdr>
          <w:divsChild>
            <w:div w:id="1868562951">
              <w:marLeft w:val="0"/>
              <w:marRight w:val="0"/>
              <w:marTop w:val="0"/>
              <w:marBottom w:val="0"/>
              <w:divBdr>
                <w:top w:val="none" w:sz="0" w:space="0" w:color="auto"/>
                <w:left w:val="none" w:sz="0" w:space="0" w:color="auto"/>
                <w:bottom w:val="none" w:sz="0" w:space="0" w:color="auto"/>
                <w:right w:val="none" w:sz="0" w:space="0" w:color="auto"/>
              </w:divBdr>
            </w:div>
          </w:divsChild>
        </w:div>
        <w:div w:id="420877858">
          <w:marLeft w:val="456"/>
          <w:marRight w:val="0"/>
          <w:marTop w:val="0"/>
          <w:marBottom w:val="0"/>
          <w:divBdr>
            <w:top w:val="none" w:sz="0" w:space="0" w:color="auto"/>
            <w:left w:val="none" w:sz="0" w:space="0" w:color="auto"/>
            <w:bottom w:val="none" w:sz="0" w:space="0" w:color="auto"/>
            <w:right w:val="none" w:sz="0" w:space="0" w:color="auto"/>
          </w:divBdr>
        </w:div>
        <w:div w:id="844595067">
          <w:marLeft w:val="456"/>
          <w:marRight w:val="0"/>
          <w:marTop w:val="0"/>
          <w:marBottom w:val="0"/>
          <w:divBdr>
            <w:top w:val="none" w:sz="0" w:space="0" w:color="auto"/>
            <w:left w:val="none" w:sz="0" w:space="0" w:color="auto"/>
            <w:bottom w:val="none" w:sz="0" w:space="0" w:color="auto"/>
            <w:right w:val="none" w:sz="0" w:space="0" w:color="auto"/>
          </w:divBdr>
        </w:div>
        <w:div w:id="1347248637">
          <w:marLeft w:val="456"/>
          <w:marRight w:val="0"/>
          <w:marTop w:val="0"/>
          <w:marBottom w:val="0"/>
          <w:divBdr>
            <w:top w:val="none" w:sz="0" w:space="0" w:color="auto"/>
            <w:left w:val="none" w:sz="0" w:space="0" w:color="auto"/>
            <w:bottom w:val="none" w:sz="0" w:space="0" w:color="auto"/>
            <w:right w:val="none" w:sz="0" w:space="0" w:color="auto"/>
          </w:divBdr>
        </w:div>
        <w:div w:id="220020413">
          <w:marLeft w:val="0"/>
          <w:marRight w:val="0"/>
          <w:marTop w:val="0"/>
          <w:marBottom w:val="0"/>
          <w:divBdr>
            <w:top w:val="none" w:sz="0" w:space="0" w:color="auto"/>
            <w:left w:val="none" w:sz="0" w:space="0" w:color="auto"/>
            <w:bottom w:val="none" w:sz="0" w:space="0" w:color="auto"/>
            <w:right w:val="none" w:sz="0" w:space="0" w:color="auto"/>
          </w:divBdr>
          <w:divsChild>
            <w:div w:id="1044060425">
              <w:marLeft w:val="0"/>
              <w:marRight w:val="0"/>
              <w:marTop w:val="0"/>
              <w:marBottom w:val="0"/>
              <w:divBdr>
                <w:top w:val="none" w:sz="0" w:space="0" w:color="auto"/>
                <w:left w:val="none" w:sz="0" w:space="0" w:color="auto"/>
                <w:bottom w:val="none" w:sz="0" w:space="0" w:color="auto"/>
                <w:right w:val="none" w:sz="0" w:space="0" w:color="auto"/>
              </w:divBdr>
            </w:div>
          </w:divsChild>
        </w:div>
        <w:div w:id="1012489868">
          <w:marLeft w:val="456"/>
          <w:marRight w:val="0"/>
          <w:marTop w:val="0"/>
          <w:marBottom w:val="0"/>
          <w:divBdr>
            <w:top w:val="none" w:sz="0" w:space="0" w:color="auto"/>
            <w:left w:val="none" w:sz="0" w:space="0" w:color="auto"/>
            <w:bottom w:val="none" w:sz="0" w:space="0" w:color="auto"/>
            <w:right w:val="none" w:sz="0" w:space="0" w:color="auto"/>
          </w:divBdr>
        </w:div>
        <w:div w:id="1432243302">
          <w:marLeft w:val="456"/>
          <w:marRight w:val="0"/>
          <w:marTop w:val="0"/>
          <w:marBottom w:val="0"/>
          <w:divBdr>
            <w:top w:val="none" w:sz="0" w:space="0" w:color="auto"/>
            <w:left w:val="none" w:sz="0" w:space="0" w:color="auto"/>
            <w:bottom w:val="none" w:sz="0" w:space="0" w:color="auto"/>
            <w:right w:val="none" w:sz="0" w:space="0" w:color="auto"/>
          </w:divBdr>
        </w:div>
        <w:div w:id="39091005">
          <w:marLeft w:val="456"/>
          <w:marRight w:val="0"/>
          <w:marTop w:val="0"/>
          <w:marBottom w:val="0"/>
          <w:divBdr>
            <w:top w:val="none" w:sz="0" w:space="0" w:color="auto"/>
            <w:left w:val="none" w:sz="0" w:space="0" w:color="auto"/>
            <w:bottom w:val="none" w:sz="0" w:space="0" w:color="auto"/>
            <w:right w:val="none" w:sz="0" w:space="0" w:color="auto"/>
          </w:divBdr>
        </w:div>
        <w:div w:id="1711614090">
          <w:marLeft w:val="0"/>
          <w:marRight w:val="0"/>
          <w:marTop w:val="0"/>
          <w:marBottom w:val="0"/>
          <w:divBdr>
            <w:top w:val="none" w:sz="0" w:space="0" w:color="auto"/>
            <w:left w:val="none" w:sz="0" w:space="0" w:color="auto"/>
            <w:bottom w:val="none" w:sz="0" w:space="0" w:color="auto"/>
            <w:right w:val="none" w:sz="0" w:space="0" w:color="auto"/>
          </w:divBdr>
          <w:divsChild>
            <w:div w:id="307364800">
              <w:marLeft w:val="0"/>
              <w:marRight w:val="0"/>
              <w:marTop w:val="0"/>
              <w:marBottom w:val="0"/>
              <w:divBdr>
                <w:top w:val="none" w:sz="0" w:space="0" w:color="auto"/>
                <w:left w:val="none" w:sz="0" w:space="0" w:color="auto"/>
                <w:bottom w:val="none" w:sz="0" w:space="0" w:color="auto"/>
                <w:right w:val="none" w:sz="0" w:space="0" w:color="auto"/>
              </w:divBdr>
            </w:div>
          </w:divsChild>
        </w:div>
        <w:div w:id="1099256833">
          <w:marLeft w:val="456"/>
          <w:marRight w:val="0"/>
          <w:marTop w:val="0"/>
          <w:marBottom w:val="0"/>
          <w:divBdr>
            <w:top w:val="none" w:sz="0" w:space="0" w:color="auto"/>
            <w:left w:val="none" w:sz="0" w:space="0" w:color="auto"/>
            <w:bottom w:val="none" w:sz="0" w:space="0" w:color="auto"/>
            <w:right w:val="none" w:sz="0" w:space="0" w:color="auto"/>
          </w:divBdr>
        </w:div>
        <w:div w:id="1321229751">
          <w:marLeft w:val="456"/>
          <w:marRight w:val="0"/>
          <w:marTop w:val="0"/>
          <w:marBottom w:val="0"/>
          <w:divBdr>
            <w:top w:val="none" w:sz="0" w:space="0" w:color="auto"/>
            <w:left w:val="none" w:sz="0" w:space="0" w:color="auto"/>
            <w:bottom w:val="none" w:sz="0" w:space="0" w:color="auto"/>
            <w:right w:val="none" w:sz="0" w:space="0" w:color="auto"/>
          </w:divBdr>
        </w:div>
        <w:div w:id="1662073978">
          <w:marLeft w:val="456"/>
          <w:marRight w:val="0"/>
          <w:marTop w:val="0"/>
          <w:marBottom w:val="0"/>
          <w:divBdr>
            <w:top w:val="none" w:sz="0" w:space="0" w:color="auto"/>
            <w:left w:val="none" w:sz="0" w:space="0" w:color="auto"/>
            <w:bottom w:val="none" w:sz="0" w:space="0" w:color="auto"/>
            <w:right w:val="none" w:sz="0" w:space="0" w:color="auto"/>
          </w:divBdr>
        </w:div>
        <w:div w:id="982076721">
          <w:marLeft w:val="0"/>
          <w:marRight w:val="0"/>
          <w:marTop w:val="0"/>
          <w:marBottom w:val="0"/>
          <w:divBdr>
            <w:top w:val="none" w:sz="0" w:space="0" w:color="auto"/>
            <w:left w:val="none" w:sz="0" w:space="0" w:color="auto"/>
            <w:bottom w:val="none" w:sz="0" w:space="0" w:color="auto"/>
            <w:right w:val="none" w:sz="0" w:space="0" w:color="auto"/>
          </w:divBdr>
          <w:divsChild>
            <w:div w:id="733044447">
              <w:marLeft w:val="0"/>
              <w:marRight w:val="0"/>
              <w:marTop w:val="0"/>
              <w:marBottom w:val="0"/>
              <w:divBdr>
                <w:top w:val="none" w:sz="0" w:space="0" w:color="auto"/>
                <w:left w:val="none" w:sz="0" w:space="0" w:color="auto"/>
                <w:bottom w:val="none" w:sz="0" w:space="0" w:color="auto"/>
                <w:right w:val="none" w:sz="0" w:space="0" w:color="auto"/>
              </w:divBdr>
            </w:div>
          </w:divsChild>
        </w:div>
        <w:div w:id="1083795548">
          <w:marLeft w:val="456"/>
          <w:marRight w:val="0"/>
          <w:marTop w:val="0"/>
          <w:marBottom w:val="0"/>
          <w:divBdr>
            <w:top w:val="none" w:sz="0" w:space="0" w:color="auto"/>
            <w:left w:val="none" w:sz="0" w:space="0" w:color="auto"/>
            <w:bottom w:val="none" w:sz="0" w:space="0" w:color="auto"/>
            <w:right w:val="none" w:sz="0" w:space="0" w:color="auto"/>
          </w:divBdr>
        </w:div>
        <w:div w:id="1133904185">
          <w:marLeft w:val="456"/>
          <w:marRight w:val="0"/>
          <w:marTop w:val="0"/>
          <w:marBottom w:val="0"/>
          <w:divBdr>
            <w:top w:val="none" w:sz="0" w:space="0" w:color="auto"/>
            <w:left w:val="none" w:sz="0" w:space="0" w:color="auto"/>
            <w:bottom w:val="none" w:sz="0" w:space="0" w:color="auto"/>
            <w:right w:val="none" w:sz="0" w:space="0" w:color="auto"/>
          </w:divBdr>
        </w:div>
        <w:div w:id="1610159411">
          <w:marLeft w:val="456"/>
          <w:marRight w:val="0"/>
          <w:marTop w:val="0"/>
          <w:marBottom w:val="0"/>
          <w:divBdr>
            <w:top w:val="none" w:sz="0" w:space="0" w:color="auto"/>
            <w:left w:val="none" w:sz="0" w:space="0" w:color="auto"/>
            <w:bottom w:val="none" w:sz="0" w:space="0" w:color="auto"/>
            <w:right w:val="none" w:sz="0" w:space="0" w:color="auto"/>
          </w:divBdr>
        </w:div>
        <w:div w:id="874393022">
          <w:marLeft w:val="0"/>
          <w:marRight w:val="0"/>
          <w:marTop w:val="0"/>
          <w:marBottom w:val="0"/>
          <w:divBdr>
            <w:top w:val="none" w:sz="0" w:space="0" w:color="auto"/>
            <w:left w:val="none" w:sz="0" w:space="0" w:color="auto"/>
            <w:bottom w:val="none" w:sz="0" w:space="0" w:color="auto"/>
            <w:right w:val="none" w:sz="0" w:space="0" w:color="auto"/>
          </w:divBdr>
          <w:divsChild>
            <w:div w:id="1450007046">
              <w:marLeft w:val="0"/>
              <w:marRight w:val="0"/>
              <w:marTop w:val="0"/>
              <w:marBottom w:val="0"/>
              <w:divBdr>
                <w:top w:val="none" w:sz="0" w:space="0" w:color="auto"/>
                <w:left w:val="none" w:sz="0" w:space="0" w:color="auto"/>
                <w:bottom w:val="none" w:sz="0" w:space="0" w:color="auto"/>
                <w:right w:val="none" w:sz="0" w:space="0" w:color="auto"/>
              </w:divBdr>
            </w:div>
          </w:divsChild>
        </w:div>
        <w:div w:id="592979081">
          <w:marLeft w:val="456"/>
          <w:marRight w:val="0"/>
          <w:marTop w:val="0"/>
          <w:marBottom w:val="0"/>
          <w:divBdr>
            <w:top w:val="none" w:sz="0" w:space="0" w:color="auto"/>
            <w:left w:val="none" w:sz="0" w:space="0" w:color="auto"/>
            <w:bottom w:val="none" w:sz="0" w:space="0" w:color="auto"/>
            <w:right w:val="none" w:sz="0" w:space="0" w:color="auto"/>
          </w:divBdr>
        </w:div>
        <w:div w:id="955067349">
          <w:marLeft w:val="456"/>
          <w:marRight w:val="0"/>
          <w:marTop w:val="0"/>
          <w:marBottom w:val="0"/>
          <w:divBdr>
            <w:top w:val="none" w:sz="0" w:space="0" w:color="auto"/>
            <w:left w:val="none" w:sz="0" w:space="0" w:color="auto"/>
            <w:bottom w:val="none" w:sz="0" w:space="0" w:color="auto"/>
            <w:right w:val="none" w:sz="0" w:space="0" w:color="auto"/>
          </w:divBdr>
        </w:div>
        <w:div w:id="824902484">
          <w:marLeft w:val="456"/>
          <w:marRight w:val="0"/>
          <w:marTop w:val="0"/>
          <w:marBottom w:val="0"/>
          <w:divBdr>
            <w:top w:val="none" w:sz="0" w:space="0" w:color="auto"/>
            <w:left w:val="none" w:sz="0" w:space="0" w:color="auto"/>
            <w:bottom w:val="none" w:sz="0" w:space="0" w:color="auto"/>
            <w:right w:val="none" w:sz="0" w:space="0" w:color="auto"/>
          </w:divBdr>
        </w:div>
        <w:div w:id="1929802009">
          <w:marLeft w:val="0"/>
          <w:marRight w:val="0"/>
          <w:marTop w:val="0"/>
          <w:marBottom w:val="0"/>
          <w:divBdr>
            <w:top w:val="none" w:sz="0" w:space="0" w:color="auto"/>
            <w:left w:val="none" w:sz="0" w:space="0" w:color="auto"/>
            <w:bottom w:val="none" w:sz="0" w:space="0" w:color="auto"/>
            <w:right w:val="none" w:sz="0" w:space="0" w:color="auto"/>
          </w:divBdr>
          <w:divsChild>
            <w:div w:id="733359147">
              <w:marLeft w:val="0"/>
              <w:marRight w:val="0"/>
              <w:marTop w:val="0"/>
              <w:marBottom w:val="0"/>
              <w:divBdr>
                <w:top w:val="none" w:sz="0" w:space="0" w:color="auto"/>
                <w:left w:val="none" w:sz="0" w:space="0" w:color="auto"/>
                <w:bottom w:val="none" w:sz="0" w:space="0" w:color="auto"/>
                <w:right w:val="none" w:sz="0" w:space="0" w:color="auto"/>
              </w:divBdr>
            </w:div>
          </w:divsChild>
        </w:div>
        <w:div w:id="300884015">
          <w:marLeft w:val="456"/>
          <w:marRight w:val="0"/>
          <w:marTop w:val="0"/>
          <w:marBottom w:val="0"/>
          <w:divBdr>
            <w:top w:val="none" w:sz="0" w:space="0" w:color="auto"/>
            <w:left w:val="none" w:sz="0" w:space="0" w:color="auto"/>
            <w:bottom w:val="none" w:sz="0" w:space="0" w:color="auto"/>
            <w:right w:val="none" w:sz="0" w:space="0" w:color="auto"/>
          </w:divBdr>
        </w:div>
        <w:div w:id="1182358358">
          <w:marLeft w:val="456"/>
          <w:marRight w:val="0"/>
          <w:marTop w:val="0"/>
          <w:marBottom w:val="0"/>
          <w:divBdr>
            <w:top w:val="none" w:sz="0" w:space="0" w:color="auto"/>
            <w:left w:val="none" w:sz="0" w:space="0" w:color="auto"/>
            <w:bottom w:val="none" w:sz="0" w:space="0" w:color="auto"/>
            <w:right w:val="none" w:sz="0" w:space="0" w:color="auto"/>
          </w:divBdr>
        </w:div>
        <w:div w:id="512571451">
          <w:marLeft w:val="456"/>
          <w:marRight w:val="0"/>
          <w:marTop w:val="0"/>
          <w:marBottom w:val="0"/>
          <w:divBdr>
            <w:top w:val="none" w:sz="0" w:space="0" w:color="auto"/>
            <w:left w:val="none" w:sz="0" w:space="0" w:color="auto"/>
            <w:bottom w:val="none" w:sz="0" w:space="0" w:color="auto"/>
            <w:right w:val="none" w:sz="0" w:space="0" w:color="auto"/>
          </w:divBdr>
        </w:div>
        <w:div w:id="761992294">
          <w:marLeft w:val="0"/>
          <w:marRight w:val="0"/>
          <w:marTop w:val="0"/>
          <w:marBottom w:val="0"/>
          <w:divBdr>
            <w:top w:val="none" w:sz="0" w:space="0" w:color="auto"/>
            <w:left w:val="none" w:sz="0" w:space="0" w:color="auto"/>
            <w:bottom w:val="none" w:sz="0" w:space="0" w:color="auto"/>
            <w:right w:val="none" w:sz="0" w:space="0" w:color="auto"/>
          </w:divBdr>
          <w:divsChild>
            <w:div w:id="961767696">
              <w:marLeft w:val="0"/>
              <w:marRight w:val="0"/>
              <w:marTop w:val="0"/>
              <w:marBottom w:val="0"/>
              <w:divBdr>
                <w:top w:val="none" w:sz="0" w:space="0" w:color="auto"/>
                <w:left w:val="none" w:sz="0" w:space="0" w:color="auto"/>
                <w:bottom w:val="none" w:sz="0" w:space="0" w:color="auto"/>
                <w:right w:val="none" w:sz="0" w:space="0" w:color="auto"/>
              </w:divBdr>
            </w:div>
          </w:divsChild>
        </w:div>
        <w:div w:id="484050311">
          <w:marLeft w:val="456"/>
          <w:marRight w:val="0"/>
          <w:marTop w:val="0"/>
          <w:marBottom w:val="0"/>
          <w:divBdr>
            <w:top w:val="none" w:sz="0" w:space="0" w:color="auto"/>
            <w:left w:val="none" w:sz="0" w:space="0" w:color="auto"/>
            <w:bottom w:val="none" w:sz="0" w:space="0" w:color="auto"/>
            <w:right w:val="none" w:sz="0" w:space="0" w:color="auto"/>
          </w:divBdr>
        </w:div>
        <w:div w:id="668749535">
          <w:marLeft w:val="456"/>
          <w:marRight w:val="0"/>
          <w:marTop w:val="0"/>
          <w:marBottom w:val="0"/>
          <w:divBdr>
            <w:top w:val="none" w:sz="0" w:space="0" w:color="auto"/>
            <w:left w:val="none" w:sz="0" w:space="0" w:color="auto"/>
            <w:bottom w:val="none" w:sz="0" w:space="0" w:color="auto"/>
            <w:right w:val="none" w:sz="0" w:space="0" w:color="auto"/>
          </w:divBdr>
        </w:div>
        <w:div w:id="1581520758">
          <w:marLeft w:val="456"/>
          <w:marRight w:val="0"/>
          <w:marTop w:val="0"/>
          <w:marBottom w:val="0"/>
          <w:divBdr>
            <w:top w:val="none" w:sz="0" w:space="0" w:color="auto"/>
            <w:left w:val="none" w:sz="0" w:space="0" w:color="auto"/>
            <w:bottom w:val="none" w:sz="0" w:space="0" w:color="auto"/>
            <w:right w:val="none" w:sz="0" w:space="0" w:color="auto"/>
          </w:divBdr>
        </w:div>
        <w:div w:id="105195885">
          <w:marLeft w:val="0"/>
          <w:marRight w:val="0"/>
          <w:marTop w:val="0"/>
          <w:marBottom w:val="0"/>
          <w:divBdr>
            <w:top w:val="none" w:sz="0" w:space="0" w:color="auto"/>
            <w:left w:val="none" w:sz="0" w:space="0" w:color="auto"/>
            <w:bottom w:val="none" w:sz="0" w:space="0" w:color="auto"/>
            <w:right w:val="none" w:sz="0" w:space="0" w:color="auto"/>
          </w:divBdr>
          <w:divsChild>
            <w:div w:id="429549819">
              <w:marLeft w:val="0"/>
              <w:marRight w:val="0"/>
              <w:marTop w:val="0"/>
              <w:marBottom w:val="0"/>
              <w:divBdr>
                <w:top w:val="none" w:sz="0" w:space="0" w:color="auto"/>
                <w:left w:val="none" w:sz="0" w:space="0" w:color="auto"/>
                <w:bottom w:val="none" w:sz="0" w:space="0" w:color="auto"/>
                <w:right w:val="none" w:sz="0" w:space="0" w:color="auto"/>
              </w:divBdr>
            </w:div>
          </w:divsChild>
        </w:div>
        <w:div w:id="1429618412">
          <w:marLeft w:val="456"/>
          <w:marRight w:val="0"/>
          <w:marTop w:val="0"/>
          <w:marBottom w:val="0"/>
          <w:divBdr>
            <w:top w:val="none" w:sz="0" w:space="0" w:color="auto"/>
            <w:left w:val="none" w:sz="0" w:space="0" w:color="auto"/>
            <w:bottom w:val="none" w:sz="0" w:space="0" w:color="auto"/>
            <w:right w:val="none" w:sz="0" w:space="0" w:color="auto"/>
          </w:divBdr>
        </w:div>
        <w:div w:id="246572396">
          <w:marLeft w:val="456"/>
          <w:marRight w:val="0"/>
          <w:marTop w:val="0"/>
          <w:marBottom w:val="0"/>
          <w:divBdr>
            <w:top w:val="none" w:sz="0" w:space="0" w:color="auto"/>
            <w:left w:val="none" w:sz="0" w:space="0" w:color="auto"/>
            <w:bottom w:val="none" w:sz="0" w:space="0" w:color="auto"/>
            <w:right w:val="none" w:sz="0" w:space="0" w:color="auto"/>
          </w:divBdr>
        </w:div>
        <w:div w:id="25260322">
          <w:marLeft w:val="456"/>
          <w:marRight w:val="0"/>
          <w:marTop w:val="0"/>
          <w:marBottom w:val="0"/>
          <w:divBdr>
            <w:top w:val="none" w:sz="0" w:space="0" w:color="auto"/>
            <w:left w:val="none" w:sz="0" w:space="0" w:color="auto"/>
            <w:bottom w:val="none" w:sz="0" w:space="0" w:color="auto"/>
            <w:right w:val="none" w:sz="0" w:space="0" w:color="auto"/>
          </w:divBdr>
        </w:div>
        <w:div w:id="863597215">
          <w:marLeft w:val="0"/>
          <w:marRight w:val="0"/>
          <w:marTop w:val="0"/>
          <w:marBottom w:val="0"/>
          <w:divBdr>
            <w:top w:val="none" w:sz="0" w:space="0" w:color="auto"/>
            <w:left w:val="none" w:sz="0" w:space="0" w:color="auto"/>
            <w:bottom w:val="none" w:sz="0" w:space="0" w:color="auto"/>
            <w:right w:val="none" w:sz="0" w:space="0" w:color="auto"/>
          </w:divBdr>
          <w:divsChild>
            <w:div w:id="1610550968">
              <w:marLeft w:val="0"/>
              <w:marRight w:val="0"/>
              <w:marTop w:val="0"/>
              <w:marBottom w:val="0"/>
              <w:divBdr>
                <w:top w:val="none" w:sz="0" w:space="0" w:color="auto"/>
                <w:left w:val="none" w:sz="0" w:space="0" w:color="auto"/>
                <w:bottom w:val="none" w:sz="0" w:space="0" w:color="auto"/>
                <w:right w:val="none" w:sz="0" w:space="0" w:color="auto"/>
              </w:divBdr>
            </w:div>
          </w:divsChild>
        </w:div>
        <w:div w:id="1070233389">
          <w:marLeft w:val="456"/>
          <w:marRight w:val="0"/>
          <w:marTop w:val="0"/>
          <w:marBottom w:val="0"/>
          <w:divBdr>
            <w:top w:val="none" w:sz="0" w:space="0" w:color="auto"/>
            <w:left w:val="none" w:sz="0" w:space="0" w:color="auto"/>
            <w:bottom w:val="none" w:sz="0" w:space="0" w:color="auto"/>
            <w:right w:val="none" w:sz="0" w:space="0" w:color="auto"/>
          </w:divBdr>
        </w:div>
        <w:div w:id="832451269">
          <w:marLeft w:val="456"/>
          <w:marRight w:val="0"/>
          <w:marTop w:val="0"/>
          <w:marBottom w:val="0"/>
          <w:divBdr>
            <w:top w:val="none" w:sz="0" w:space="0" w:color="auto"/>
            <w:left w:val="none" w:sz="0" w:space="0" w:color="auto"/>
            <w:bottom w:val="none" w:sz="0" w:space="0" w:color="auto"/>
            <w:right w:val="none" w:sz="0" w:space="0" w:color="auto"/>
          </w:divBdr>
        </w:div>
        <w:div w:id="913585667">
          <w:marLeft w:val="456"/>
          <w:marRight w:val="0"/>
          <w:marTop w:val="0"/>
          <w:marBottom w:val="0"/>
          <w:divBdr>
            <w:top w:val="none" w:sz="0" w:space="0" w:color="auto"/>
            <w:left w:val="none" w:sz="0" w:space="0" w:color="auto"/>
            <w:bottom w:val="none" w:sz="0" w:space="0" w:color="auto"/>
            <w:right w:val="none" w:sz="0" w:space="0" w:color="auto"/>
          </w:divBdr>
        </w:div>
        <w:div w:id="817113547">
          <w:marLeft w:val="456"/>
          <w:marRight w:val="0"/>
          <w:marTop w:val="0"/>
          <w:marBottom w:val="0"/>
          <w:divBdr>
            <w:top w:val="none" w:sz="0" w:space="0" w:color="auto"/>
            <w:left w:val="none" w:sz="0" w:space="0" w:color="auto"/>
            <w:bottom w:val="none" w:sz="0" w:space="0" w:color="auto"/>
            <w:right w:val="none" w:sz="0" w:space="0" w:color="auto"/>
          </w:divBdr>
        </w:div>
        <w:div w:id="1708674447">
          <w:marLeft w:val="456"/>
          <w:marRight w:val="0"/>
          <w:marTop w:val="0"/>
          <w:marBottom w:val="0"/>
          <w:divBdr>
            <w:top w:val="none" w:sz="0" w:space="0" w:color="auto"/>
            <w:left w:val="none" w:sz="0" w:space="0" w:color="auto"/>
            <w:bottom w:val="none" w:sz="0" w:space="0" w:color="auto"/>
            <w:right w:val="none" w:sz="0" w:space="0" w:color="auto"/>
          </w:divBdr>
        </w:div>
        <w:div w:id="1078788768">
          <w:marLeft w:val="0"/>
          <w:marRight w:val="0"/>
          <w:marTop w:val="0"/>
          <w:marBottom w:val="0"/>
          <w:divBdr>
            <w:top w:val="none" w:sz="0" w:space="0" w:color="auto"/>
            <w:left w:val="none" w:sz="0" w:space="0" w:color="auto"/>
            <w:bottom w:val="none" w:sz="0" w:space="0" w:color="auto"/>
            <w:right w:val="none" w:sz="0" w:space="0" w:color="auto"/>
          </w:divBdr>
          <w:divsChild>
            <w:div w:id="83956819">
              <w:marLeft w:val="0"/>
              <w:marRight w:val="0"/>
              <w:marTop w:val="0"/>
              <w:marBottom w:val="0"/>
              <w:divBdr>
                <w:top w:val="none" w:sz="0" w:space="0" w:color="auto"/>
                <w:left w:val="none" w:sz="0" w:space="0" w:color="auto"/>
                <w:bottom w:val="none" w:sz="0" w:space="0" w:color="auto"/>
                <w:right w:val="none" w:sz="0" w:space="0" w:color="auto"/>
              </w:divBdr>
            </w:div>
          </w:divsChild>
        </w:div>
        <w:div w:id="755129360">
          <w:marLeft w:val="456"/>
          <w:marRight w:val="0"/>
          <w:marTop w:val="0"/>
          <w:marBottom w:val="0"/>
          <w:divBdr>
            <w:top w:val="none" w:sz="0" w:space="0" w:color="auto"/>
            <w:left w:val="none" w:sz="0" w:space="0" w:color="auto"/>
            <w:bottom w:val="none" w:sz="0" w:space="0" w:color="auto"/>
            <w:right w:val="none" w:sz="0" w:space="0" w:color="auto"/>
          </w:divBdr>
        </w:div>
        <w:div w:id="2121600943">
          <w:marLeft w:val="456"/>
          <w:marRight w:val="0"/>
          <w:marTop w:val="0"/>
          <w:marBottom w:val="0"/>
          <w:divBdr>
            <w:top w:val="none" w:sz="0" w:space="0" w:color="auto"/>
            <w:left w:val="none" w:sz="0" w:space="0" w:color="auto"/>
            <w:bottom w:val="none" w:sz="0" w:space="0" w:color="auto"/>
            <w:right w:val="none" w:sz="0" w:space="0" w:color="auto"/>
          </w:divBdr>
        </w:div>
        <w:div w:id="1130518006">
          <w:marLeft w:val="456"/>
          <w:marRight w:val="0"/>
          <w:marTop w:val="0"/>
          <w:marBottom w:val="0"/>
          <w:divBdr>
            <w:top w:val="none" w:sz="0" w:space="0" w:color="auto"/>
            <w:left w:val="none" w:sz="0" w:space="0" w:color="auto"/>
            <w:bottom w:val="none" w:sz="0" w:space="0" w:color="auto"/>
            <w:right w:val="none" w:sz="0" w:space="0" w:color="auto"/>
          </w:divBdr>
        </w:div>
      </w:divsChild>
    </w:div>
    <w:div w:id="1233812875">
      <w:bodyDiv w:val="1"/>
      <w:marLeft w:val="0"/>
      <w:marRight w:val="0"/>
      <w:marTop w:val="0"/>
      <w:marBottom w:val="0"/>
      <w:divBdr>
        <w:top w:val="none" w:sz="0" w:space="0" w:color="auto"/>
        <w:left w:val="none" w:sz="0" w:space="0" w:color="auto"/>
        <w:bottom w:val="none" w:sz="0" w:space="0" w:color="auto"/>
        <w:right w:val="none" w:sz="0" w:space="0" w:color="auto"/>
      </w:divBdr>
      <w:divsChild>
        <w:div w:id="1761172600">
          <w:marLeft w:val="456"/>
          <w:marRight w:val="0"/>
          <w:marTop w:val="0"/>
          <w:marBottom w:val="0"/>
          <w:divBdr>
            <w:top w:val="none" w:sz="0" w:space="0" w:color="auto"/>
            <w:left w:val="none" w:sz="0" w:space="0" w:color="auto"/>
            <w:bottom w:val="none" w:sz="0" w:space="0" w:color="auto"/>
            <w:right w:val="none" w:sz="0" w:space="0" w:color="auto"/>
          </w:divBdr>
        </w:div>
        <w:div w:id="2074308973">
          <w:marLeft w:val="456"/>
          <w:marRight w:val="0"/>
          <w:marTop w:val="0"/>
          <w:marBottom w:val="0"/>
          <w:divBdr>
            <w:top w:val="none" w:sz="0" w:space="0" w:color="auto"/>
            <w:left w:val="none" w:sz="0" w:space="0" w:color="auto"/>
            <w:bottom w:val="none" w:sz="0" w:space="0" w:color="auto"/>
            <w:right w:val="none" w:sz="0" w:space="0" w:color="auto"/>
          </w:divBdr>
        </w:div>
        <w:div w:id="2064060569">
          <w:marLeft w:val="456"/>
          <w:marRight w:val="0"/>
          <w:marTop w:val="0"/>
          <w:marBottom w:val="0"/>
          <w:divBdr>
            <w:top w:val="none" w:sz="0" w:space="0" w:color="auto"/>
            <w:left w:val="none" w:sz="0" w:space="0" w:color="auto"/>
            <w:bottom w:val="none" w:sz="0" w:space="0" w:color="auto"/>
            <w:right w:val="none" w:sz="0" w:space="0" w:color="auto"/>
          </w:divBdr>
        </w:div>
        <w:div w:id="937642928">
          <w:marLeft w:val="456"/>
          <w:marRight w:val="0"/>
          <w:marTop w:val="0"/>
          <w:marBottom w:val="0"/>
          <w:divBdr>
            <w:top w:val="none" w:sz="0" w:space="0" w:color="auto"/>
            <w:left w:val="none" w:sz="0" w:space="0" w:color="auto"/>
            <w:bottom w:val="none" w:sz="0" w:space="0" w:color="auto"/>
            <w:right w:val="none" w:sz="0" w:space="0" w:color="auto"/>
          </w:divBdr>
        </w:div>
        <w:div w:id="1242712544">
          <w:marLeft w:val="456"/>
          <w:marRight w:val="0"/>
          <w:marTop w:val="0"/>
          <w:marBottom w:val="0"/>
          <w:divBdr>
            <w:top w:val="none" w:sz="0" w:space="0" w:color="auto"/>
            <w:left w:val="none" w:sz="0" w:space="0" w:color="auto"/>
            <w:bottom w:val="none" w:sz="0" w:space="0" w:color="auto"/>
            <w:right w:val="none" w:sz="0" w:space="0" w:color="auto"/>
          </w:divBdr>
        </w:div>
        <w:div w:id="994920114">
          <w:marLeft w:val="456"/>
          <w:marRight w:val="0"/>
          <w:marTop w:val="0"/>
          <w:marBottom w:val="0"/>
          <w:divBdr>
            <w:top w:val="none" w:sz="0" w:space="0" w:color="auto"/>
            <w:left w:val="none" w:sz="0" w:space="0" w:color="auto"/>
            <w:bottom w:val="none" w:sz="0" w:space="0" w:color="auto"/>
            <w:right w:val="none" w:sz="0" w:space="0" w:color="auto"/>
          </w:divBdr>
        </w:div>
      </w:divsChild>
    </w:div>
    <w:div w:id="1364553146">
      <w:bodyDiv w:val="1"/>
      <w:marLeft w:val="0"/>
      <w:marRight w:val="0"/>
      <w:marTop w:val="0"/>
      <w:marBottom w:val="0"/>
      <w:divBdr>
        <w:top w:val="none" w:sz="0" w:space="0" w:color="auto"/>
        <w:left w:val="none" w:sz="0" w:space="0" w:color="auto"/>
        <w:bottom w:val="none" w:sz="0" w:space="0" w:color="auto"/>
        <w:right w:val="none" w:sz="0" w:space="0" w:color="auto"/>
      </w:divBdr>
    </w:div>
    <w:div w:id="1454321616">
      <w:bodyDiv w:val="1"/>
      <w:marLeft w:val="0"/>
      <w:marRight w:val="0"/>
      <w:marTop w:val="0"/>
      <w:marBottom w:val="0"/>
      <w:divBdr>
        <w:top w:val="none" w:sz="0" w:space="0" w:color="auto"/>
        <w:left w:val="none" w:sz="0" w:space="0" w:color="auto"/>
        <w:bottom w:val="none" w:sz="0" w:space="0" w:color="auto"/>
        <w:right w:val="none" w:sz="0" w:space="0" w:color="auto"/>
      </w:divBdr>
    </w:div>
    <w:div w:id="1654484422">
      <w:bodyDiv w:val="1"/>
      <w:marLeft w:val="0"/>
      <w:marRight w:val="0"/>
      <w:marTop w:val="0"/>
      <w:marBottom w:val="0"/>
      <w:divBdr>
        <w:top w:val="none" w:sz="0" w:space="0" w:color="auto"/>
        <w:left w:val="none" w:sz="0" w:space="0" w:color="auto"/>
        <w:bottom w:val="none" w:sz="0" w:space="0" w:color="auto"/>
        <w:right w:val="none" w:sz="0" w:space="0" w:color="auto"/>
      </w:divBdr>
    </w:div>
    <w:div w:id="1714309124">
      <w:bodyDiv w:val="1"/>
      <w:marLeft w:val="0"/>
      <w:marRight w:val="0"/>
      <w:marTop w:val="0"/>
      <w:marBottom w:val="0"/>
      <w:divBdr>
        <w:top w:val="none" w:sz="0" w:space="0" w:color="auto"/>
        <w:left w:val="none" w:sz="0" w:space="0" w:color="auto"/>
        <w:bottom w:val="none" w:sz="0" w:space="0" w:color="auto"/>
        <w:right w:val="none" w:sz="0" w:space="0" w:color="auto"/>
      </w:divBdr>
      <w:divsChild>
        <w:div w:id="1104617110">
          <w:marLeft w:val="0"/>
          <w:marRight w:val="0"/>
          <w:marTop w:val="0"/>
          <w:marBottom w:val="0"/>
          <w:divBdr>
            <w:top w:val="none" w:sz="0" w:space="0" w:color="auto"/>
            <w:left w:val="none" w:sz="0" w:space="0" w:color="auto"/>
            <w:bottom w:val="none" w:sz="0" w:space="0" w:color="auto"/>
            <w:right w:val="none" w:sz="0" w:space="0" w:color="auto"/>
          </w:divBdr>
          <w:divsChild>
            <w:div w:id="83422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98584">
      <w:bodyDiv w:val="1"/>
      <w:marLeft w:val="0"/>
      <w:marRight w:val="0"/>
      <w:marTop w:val="0"/>
      <w:marBottom w:val="0"/>
      <w:divBdr>
        <w:top w:val="none" w:sz="0" w:space="0" w:color="auto"/>
        <w:left w:val="none" w:sz="0" w:space="0" w:color="auto"/>
        <w:bottom w:val="none" w:sz="0" w:space="0" w:color="auto"/>
        <w:right w:val="none" w:sz="0" w:space="0" w:color="auto"/>
      </w:divBdr>
    </w:div>
    <w:div w:id="1811944861">
      <w:bodyDiv w:val="1"/>
      <w:marLeft w:val="0"/>
      <w:marRight w:val="0"/>
      <w:marTop w:val="0"/>
      <w:marBottom w:val="0"/>
      <w:divBdr>
        <w:top w:val="none" w:sz="0" w:space="0" w:color="auto"/>
        <w:left w:val="none" w:sz="0" w:space="0" w:color="auto"/>
        <w:bottom w:val="none" w:sz="0" w:space="0" w:color="auto"/>
        <w:right w:val="none" w:sz="0" w:space="0" w:color="auto"/>
      </w:divBdr>
      <w:divsChild>
        <w:div w:id="384764850">
          <w:marLeft w:val="456"/>
          <w:marRight w:val="0"/>
          <w:marTop w:val="0"/>
          <w:marBottom w:val="0"/>
          <w:divBdr>
            <w:top w:val="none" w:sz="0" w:space="0" w:color="auto"/>
            <w:left w:val="none" w:sz="0" w:space="0" w:color="auto"/>
            <w:bottom w:val="none" w:sz="0" w:space="0" w:color="auto"/>
            <w:right w:val="none" w:sz="0" w:space="0" w:color="auto"/>
          </w:divBdr>
        </w:div>
        <w:div w:id="744571406">
          <w:marLeft w:val="456"/>
          <w:marRight w:val="0"/>
          <w:marTop w:val="0"/>
          <w:marBottom w:val="0"/>
          <w:divBdr>
            <w:top w:val="none" w:sz="0" w:space="0" w:color="auto"/>
            <w:left w:val="none" w:sz="0" w:space="0" w:color="auto"/>
            <w:bottom w:val="none" w:sz="0" w:space="0" w:color="auto"/>
            <w:right w:val="none" w:sz="0" w:space="0" w:color="auto"/>
          </w:divBdr>
        </w:div>
        <w:div w:id="857088828">
          <w:marLeft w:val="456"/>
          <w:marRight w:val="0"/>
          <w:marTop w:val="0"/>
          <w:marBottom w:val="0"/>
          <w:divBdr>
            <w:top w:val="none" w:sz="0" w:space="0" w:color="auto"/>
            <w:left w:val="none" w:sz="0" w:space="0" w:color="auto"/>
            <w:bottom w:val="none" w:sz="0" w:space="0" w:color="auto"/>
            <w:right w:val="none" w:sz="0" w:space="0" w:color="auto"/>
          </w:divBdr>
        </w:div>
        <w:div w:id="1023435773">
          <w:marLeft w:val="456"/>
          <w:marRight w:val="0"/>
          <w:marTop w:val="0"/>
          <w:marBottom w:val="0"/>
          <w:divBdr>
            <w:top w:val="none" w:sz="0" w:space="0" w:color="auto"/>
            <w:left w:val="none" w:sz="0" w:space="0" w:color="auto"/>
            <w:bottom w:val="none" w:sz="0" w:space="0" w:color="auto"/>
            <w:right w:val="none" w:sz="0" w:space="0" w:color="auto"/>
          </w:divBdr>
        </w:div>
        <w:div w:id="2065719051">
          <w:marLeft w:val="456"/>
          <w:marRight w:val="0"/>
          <w:marTop w:val="0"/>
          <w:marBottom w:val="0"/>
          <w:divBdr>
            <w:top w:val="none" w:sz="0" w:space="0" w:color="auto"/>
            <w:left w:val="none" w:sz="0" w:space="0" w:color="auto"/>
            <w:bottom w:val="none" w:sz="0" w:space="0" w:color="auto"/>
            <w:right w:val="none" w:sz="0" w:space="0" w:color="auto"/>
          </w:divBdr>
        </w:div>
        <w:div w:id="1334648157">
          <w:marLeft w:val="456"/>
          <w:marRight w:val="0"/>
          <w:marTop w:val="0"/>
          <w:marBottom w:val="0"/>
          <w:divBdr>
            <w:top w:val="none" w:sz="0" w:space="0" w:color="auto"/>
            <w:left w:val="none" w:sz="0" w:space="0" w:color="auto"/>
            <w:bottom w:val="none" w:sz="0" w:space="0" w:color="auto"/>
            <w:right w:val="none" w:sz="0" w:space="0" w:color="auto"/>
          </w:divBdr>
        </w:div>
        <w:div w:id="160975600">
          <w:marLeft w:val="456"/>
          <w:marRight w:val="0"/>
          <w:marTop w:val="0"/>
          <w:marBottom w:val="0"/>
          <w:divBdr>
            <w:top w:val="none" w:sz="0" w:space="0" w:color="auto"/>
            <w:left w:val="none" w:sz="0" w:space="0" w:color="auto"/>
            <w:bottom w:val="none" w:sz="0" w:space="0" w:color="auto"/>
            <w:right w:val="none" w:sz="0" w:space="0" w:color="auto"/>
          </w:divBdr>
        </w:div>
        <w:div w:id="168100950">
          <w:marLeft w:val="456"/>
          <w:marRight w:val="0"/>
          <w:marTop w:val="0"/>
          <w:marBottom w:val="0"/>
          <w:divBdr>
            <w:top w:val="none" w:sz="0" w:space="0" w:color="auto"/>
            <w:left w:val="none" w:sz="0" w:space="0" w:color="auto"/>
            <w:bottom w:val="none" w:sz="0" w:space="0" w:color="auto"/>
            <w:right w:val="none" w:sz="0" w:space="0" w:color="auto"/>
          </w:divBdr>
        </w:div>
        <w:div w:id="1838300974">
          <w:marLeft w:val="456"/>
          <w:marRight w:val="0"/>
          <w:marTop w:val="0"/>
          <w:marBottom w:val="0"/>
          <w:divBdr>
            <w:top w:val="none" w:sz="0" w:space="0" w:color="auto"/>
            <w:left w:val="none" w:sz="0" w:space="0" w:color="auto"/>
            <w:bottom w:val="none" w:sz="0" w:space="0" w:color="auto"/>
            <w:right w:val="none" w:sz="0" w:space="0" w:color="auto"/>
          </w:divBdr>
        </w:div>
        <w:div w:id="1623148954">
          <w:marLeft w:val="456"/>
          <w:marRight w:val="0"/>
          <w:marTop w:val="0"/>
          <w:marBottom w:val="0"/>
          <w:divBdr>
            <w:top w:val="none" w:sz="0" w:space="0" w:color="auto"/>
            <w:left w:val="none" w:sz="0" w:space="0" w:color="auto"/>
            <w:bottom w:val="none" w:sz="0" w:space="0" w:color="auto"/>
            <w:right w:val="none" w:sz="0" w:space="0" w:color="auto"/>
          </w:divBdr>
        </w:div>
        <w:div w:id="939534433">
          <w:marLeft w:val="456"/>
          <w:marRight w:val="0"/>
          <w:marTop w:val="0"/>
          <w:marBottom w:val="0"/>
          <w:divBdr>
            <w:top w:val="none" w:sz="0" w:space="0" w:color="auto"/>
            <w:left w:val="none" w:sz="0" w:space="0" w:color="auto"/>
            <w:bottom w:val="none" w:sz="0" w:space="0" w:color="auto"/>
            <w:right w:val="none" w:sz="0" w:space="0" w:color="auto"/>
          </w:divBdr>
        </w:div>
        <w:div w:id="626162869">
          <w:marLeft w:val="456"/>
          <w:marRight w:val="0"/>
          <w:marTop w:val="0"/>
          <w:marBottom w:val="0"/>
          <w:divBdr>
            <w:top w:val="none" w:sz="0" w:space="0" w:color="auto"/>
            <w:left w:val="none" w:sz="0" w:space="0" w:color="auto"/>
            <w:bottom w:val="none" w:sz="0" w:space="0" w:color="auto"/>
            <w:right w:val="none" w:sz="0" w:space="0" w:color="auto"/>
          </w:divBdr>
        </w:div>
        <w:div w:id="1535267201">
          <w:marLeft w:val="456"/>
          <w:marRight w:val="0"/>
          <w:marTop w:val="0"/>
          <w:marBottom w:val="0"/>
          <w:divBdr>
            <w:top w:val="none" w:sz="0" w:space="0" w:color="auto"/>
            <w:left w:val="none" w:sz="0" w:space="0" w:color="auto"/>
            <w:bottom w:val="none" w:sz="0" w:space="0" w:color="auto"/>
            <w:right w:val="none" w:sz="0" w:space="0" w:color="auto"/>
          </w:divBdr>
        </w:div>
        <w:div w:id="1621958775">
          <w:marLeft w:val="456"/>
          <w:marRight w:val="0"/>
          <w:marTop w:val="0"/>
          <w:marBottom w:val="0"/>
          <w:divBdr>
            <w:top w:val="none" w:sz="0" w:space="0" w:color="auto"/>
            <w:left w:val="none" w:sz="0" w:space="0" w:color="auto"/>
            <w:bottom w:val="none" w:sz="0" w:space="0" w:color="auto"/>
            <w:right w:val="none" w:sz="0" w:space="0" w:color="auto"/>
          </w:divBdr>
        </w:div>
        <w:div w:id="1976176175">
          <w:marLeft w:val="456"/>
          <w:marRight w:val="0"/>
          <w:marTop w:val="0"/>
          <w:marBottom w:val="0"/>
          <w:divBdr>
            <w:top w:val="none" w:sz="0" w:space="0" w:color="auto"/>
            <w:left w:val="none" w:sz="0" w:space="0" w:color="auto"/>
            <w:bottom w:val="none" w:sz="0" w:space="0" w:color="auto"/>
            <w:right w:val="none" w:sz="0" w:space="0" w:color="auto"/>
          </w:divBdr>
        </w:div>
        <w:div w:id="638535998">
          <w:marLeft w:val="456"/>
          <w:marRight w:val="0"/>
          <w:marTop w:val="0"/>
          <w:marBottom w:val="0"/>
          <w:divBdr>
            <w:top w:val="none" w:sz="0" w:space="0" w:color="auto"/>
            <w:left w:val="none" w:sz="0" w:space="0" w:color="auto"/>
            <w:bottom w:val="none" w:sz="0" w:space="0" w:color="auto"/>
            <w:right w:val="none" w:sz="0" w:space="0" w:color="auto"/>
          </w:divBdr>
        </w:div>
      </w:divsChild>
    </w:div>
    <w:div w:id="1812942824">
      <w:bodyDiv w:val="1"/>
      <w:marLeft w:val="0"/>
      <w:marRight w:val="0"/>
      <w:marTop w:val="0"/>
      <w:marBottom w:val="0"/>
      <w:divBdr>
        <w:top w:val="none" w:sz="0" w:space="0" w:color="auto"/>
        <w:left w:val="none" w:sz="0" w:space="0" w:color="auto"/>
        <w:bottom w:val="none" w:sz="0" w:space="0" w:color="auto"/>
        <w:right w:val="none" w:sz="0" w:space="0" w:color="auto"/>
      </w:divBdr>
    </w:div>
    <w:div w:id="1966957979">
      <w:bodyDiv w:val="1"/>
      <w:marLeft w:val="0"/>
      <w:marRight w:val="0"/>
      <w:marTop w:val="0"/>
      <w:marBottom w:val="0"/>
      <w:divBdr>
        <w:top w:val="none" w:sz="0" w:space="0" w:color="auto"/>
        <w:left w:val="none" w:sz="0" w:space="0" w:color="auto"/>
        <w:bottom w:val="none" w:sz="0" w:space="0" w:color="auto"/>
        <w:right w:val="none" w:sz="0" w:space="0" w:color="auto"/>
      </w:divBdr>
    </w:div>
    <w:div w:id="209794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mmondataelements.ninds.nih.gov/sites/nindscde/files/Doc/SharedForms/F1807_General_Core.docx"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iscd.org/learn/official-positions/pediatric-positio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so.org/iso-8601-date-and-time-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B03A4-0B86-44B2-A333-6934285F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1623</Words>
  <Characters>9254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DXA</vt:lpstr>
    </vt:vector>
  </TitlesOfParts>
  <Company>Emmes</Company>
  <LinksUpToDate>false</LinksUpToDate>
  <CharactersWithSpaces>10856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DXA</dc:title>
  <dc:subject>CRF</dc:subject>
  <dc:creator>NINDS</dc:creator>
  <cp:keywords>NINDS, CRF, DXA</cp:keywords>
  <dc:description/>
  <cp:lastModifiedBy>Rebecca Johnson</cp:lastModifiedBy>
  <cp:revision>13</cp:revision>
  <dcterms:created xsi:type="dcterms:W3CDTF">2023-12-13T21:13:00Z</dcterms:created>
  <dcterms:modified xsi:type="dcterms:W3CDTF">2024-03-18T21:13:00Z</dcterms:modified>
  <cp:category>CRF</cp:category>
  <cp:contentStatus>508 Compliant</cp:contentStatus>
</cp:coreProperties>
</file>